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7739" w14:textId="4c87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декабря 2017 года № 209. Зарегистрировано Департаментом юстиции Актюбинской области 12 января 2018 года № 5840.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Бадамшинского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159 328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134 397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Каргалинского районного маслихата Актюбинской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Каргалинского районного маслихата Актюбинской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-28 284 тенге.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– 90 158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2018 год поступление целевых текущих трансфертов из областного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19 413,0 тысяч тенге - на реализацию государственного образовательного заказа в дошкольных организациях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решения аппарата акима сельского округа.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Каргалинского районного маслихата Актюбинской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2018 год поступление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10 929 тысяч тенге – на организацию дошкольного воспитания и обучения и медицинского обслуживания в организациях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12 897 тысяч тенге – на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тысяч тенге - на капитальные расходы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5-1 решением Каргалинского районного маслихата Актюбинской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2018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Бадамшинского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