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6293" w14:textId="9f76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Актобе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31 марта 2017 года № 173. Зарегистрировано Департаментом юстиции Актюбинской области 11 апреля 2017 года № 5423. Прекращено действие в связи с истечением срока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пункты"(зареистрированное в Реестре государственной регистрации нормативных правовых актов № 9946),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Актобе следующую социальную поддержку на 2017 год: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Т. Хамитов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