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0c01" w14:textId="cce0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Красной города Актобе в улицу имени Сакена Сейфуллина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175 и решение маслихата Актюбинской области от 30 мая 2017 года № 148. Зарегистрировано Департаментом юстиции Актюбинской области 4 июля 2017 года № 5578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Красную города Актобе в улицу имени Сакена Сейфуллина,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 30 мая 2017 года № 175/148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улицы Красную города Актобе в улицу имени Сакена Сейфуллина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48300" cy="795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795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