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188e" w14:textId="7bd1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11 декабря 2015 года № 349 "Об утверждении Правил содержания и защиты зеленых насаждений, благоустройства территорий городов и населенных пунктов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3 марта 2017 года № 118. Зарегистрировано Департаментом юстиции Актюбинской области 7 апреля 2017 года № 5413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05 июля 2014 года "Об административных правонарушениях",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09 января 2007 года, подпунктом 4-2) пункта 1 и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пунктов", зарегистрированных в Реестре государственной регистрации нормативных правовых актов за № 10886,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2015 года № 349 "Об утверждении Правил содержания и защиты зеленых насаждений, благоустройства территорий городов и населенных пунктов Актюбинской области" (зарегистрированное в Реестре государственной регистрации нормативных правовых актов № 4686, опубликованное 29 и 30 января 2016 года в газетах "Актюбинский вестник" и "Ақтөбе")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"Об утверждении Правил содержания и защиты зеленых насаждений, Правил благоустройства территорий городов и населенных пунктов Актюбинской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05 июля 2014 года "Об административных правонарушениях",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09 января 2007 года, подпунктом 4-2) пункта 1 и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пунктов", зарегистрированных в Реестре государственной регистрации нормативных правовых актов за № 10886,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Правила содержания и защиты зеленых насаждений территорий городов и населенных пунктов Актюбинской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Правила содержания благоустройства территорий городов и населенных пунктов Актюбинской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А. САДЫКОВ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2017 года 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349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защиты зеленых насаждений территорий городов и населенных пунктов Актюбинской области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содержания и защиты зеленых насаждений территорий городов и населенных пунктов Актюбинской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1999 года (Особенная часть),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правонарушениях", законами Республики Казахстан от 16 июля 2001 года </w:t>
      </w:r>
      <w:r>
        <w:rPr>
          <w:rFonts w:ascii="Times New Roman"/>
          <w:b w:val="false"/>
          <w:i w:val="false"/>
          <w:color w:val="000000"/>
          <w:sz w:val="28"/>
        </w:rPr>
        <w:t>"Об архитектурной, градостроительной и строительной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Закон),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Правил не распространяется на территории существующего индивидуального жилого дома, дачные участки граждан 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лесного фонда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особо охраняемые природные территории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Правила определяют порядок и регулируют отношения в сфере содержания и защиты зеленых насаждений городов и населенных пунктов Актюбинской области и распространяются на всех физических и юридических лиц,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благоустройство – совокупность работ (по инженерной подготовке территории, устройству дорог, развитию коммуникационных сетей и сооружений водоснабжения, канализаций, энергоснабжения) и мероприятий (по расчистке, осушению и озеленению территории, улучшению микроклимата, охране от загрязнения воздушного бассейна, открытых водоемов и почвы, санитарной очистке, снижению уровня шума),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вырубка деревьев – работа по вырубке (пересадке) деревьев, осуществляемая по </w:t>
      </w:r>
      <w:r>
        <w:rPr>
          <w:rFonts w:ascii="Times New Roman"/>
          <w:b w:val="false"/>
          <w:i w:val="false"/>
          <w:color w:val="000000"/>
          <w:sz w:val="28"/>
        </w:rPr>
        <w:t>разрешению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 в соответствии с пунктом 159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от 16 мая 2014 года (далее – Закон о разрешениях);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дендрологический план – план размещения зеленых насаждений, с указанием количественного и видового состава существующей и проектируемой к посадке зеленых насаждений древесно-кустарниковой растительности, в сочетании с открытыми участками газонов, площадок, дорожек, водоемов, с учетом зоны застройки;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земли общего пользования – земли занятые и предназначенные для занятия площадями, улицами, тротуарами, проездами, дорогами, набережными, парками, скверами, городскими лесами, бульварами, водоемами, пляжами, кладбищами и объектами, предназначенными для удовлетворения нужд населения (инженерные системы общего пользования);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омолаживание – сильное укорачивание скелетных и полускелетных ветвей, прореживание и регулирование побегов, обрезка ствола на высоте не менее 3,5 метров у взрослых деревьев, пригодных для омолаживания со здоровыми штамбами и стволами, потерявшими свои декоративные качества вследствие усыхания вершин и ветвей;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зеленый массив – озелененная территория, насчитывающая не менее 50 экземпляров деревьев на территории не менее 0,125 га, независимо от видового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зеленые насаждения – древесно-кустарниковая и травянистая растительность естественного происхождения и искусственно высаженные,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являются недвижимым имуществом и составляют единый городской зеленый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уничтожение зеленых насаждений – повреждение зеленых насаждений, повлекшее их гибель;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повреждение зеленых насаждений – причинение вреда кроне, стволу, корневой системе древесно-кустарниковых растений, надземной части и корневой системе травянистых растений, не влекущее прекращение роста. Повреждением является механическое, термическое или химическое повреждение корневой системы, нарушение целостности коры, напочвенного покрова и иное причинение вреда;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содержание и защита зеленых насаждений – система правовых, административных, организационных и экономических мер, направленных на создание, сохранение и воспроизводство зеленых насаждений (в том числе компенсационное восстановление зеленых насаждений взамен вырубленных), озелененных территорий и зеленых массивов;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сохранение зеленых насаждений – комплекс мероприятий, направленный на сохранение особо ценных пород насаждений, попадающих под пятно благоустройства и строительных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лесопатологическое обследование зеленых насаждений – специальное обследование на наличие вредителей (насекомых), выявление наличия признаков и очагов болезней, признаков поражения грибковыми заболеваниями (паразитами) стволов, корневой системы и кроны. Если насаждения поражены болезнями более чем на 50 (пятидесяти) %, то они подлежат обязательной вырубке;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инвентаризация зеленых насаждений (подеревный перечет) – комплекс мероприятий по учету объектов озеленения с подробным описанием количественных и качественных характеристик, а также графическое отображение каждого элемента озеленения на плановой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реестр зеленых насаждений – свод данных о типах, видовом составе, размере площади, состоянии и расположении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индивидуальный жилой дом – дом, предназначенный для личного (семейного) проживания, расположенный на усадебном участке и находящийся в собственности гражданина вместе с хозяйственными и другими строениями и зелеными насаждениями;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озелененные территории – участок земли, на котором располагается растительность естественного происхождения, искусственно созданные садово-парковые комплексы и объекты, бульвары, скверы, газоны, цветники;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уход – уход за почвой и подземной частью растений (подкормка, полив, рыхление и прочие действия);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план компенсационной посадки – план посадки деревьев, которые подверглись вырубке, санитарной вырубке, включающий в себя количественную часть, породный состав, объем, календарные сроки посадки, а также графическую схему размещения посадок с привязкой к плановой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компенсационная посадка – посадка взамен вырубленных деревьев на специальных участках определенных уполномоченным органом в соответствии с дендрологическим планом;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санитарная обрезка – удаление больных, усыхающих, сухих и поврежденных ветвей, создающих аварийные ситуации (лежащих на линиях электропередач, газовых трубах, разрушающих кровлю зданий, создающих угрозу безопасности дорожного движения);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уполномоченный орган – структурное подразделение местного исполнительного органа района (города), акимы сел, поселков, сельских округов;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организация – физическое или юридическое лицо, специализирующиеся в области содержания и защиты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формирование кроны – обрезка ветвей и побегов, отдельных деревьев, кустарников и линейных насаждений, поддающихся формовке, не приводящая их гибели, с целью придания им определенной эстетической формы и омолаживания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Содержание и защита зеленых насаждений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Меры по сохранению и защите зеленых насаждений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Все зеленые насаждения, за исключением зеленых насаждений, произрастающих на участках государственного лесного фонда и особо охраняемых природных территориях республиканского и местного значения, территориях индивидуального жилого дома и личного подсобного хозяйства, на дачных участках образуют единый зеленый фонд городов и населенных пунктов, подлежащий защите.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Развитие озелененных территорий соответствующей административно-территориальной единицы производится в соответствии с дендрологическим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При проектировании и строительстве объектов предусматривать озеленение свободной от застройки площади территории не менее 20 %.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Все виды работ по озеленению территорий выполняются по утвержденным проектам в соответствии с проектно-сметной документацией и рабочими чертежами. При ведении работ по озеленению и благоустройству за качеством и соответствием выполняемых работ по утвержденному проекту и рабочим чертежам ведется авторский надзор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Содержание зеленых насаждений включает в себя основные виды работ по озеленению: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посадка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рыхление почвы с устройством приствольных лунок, побелка деревьев, стрижка живой изгороди, поднятие штамба у деревьев, удаление поросли;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устройство цветников, газонов, прополка сорняков, покос травы, укрытие роз в зимний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полив зеленых насаждений на протяжении всего вегетационного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санитарная обрезка аварийных, сухостойных, перестойных деревьев и кустарников, формирование кроны;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внесение удобрений;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борьба с вредителями и болезнями зеленых насаждений.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Пересадка зеленых насаждений осуществляется в течение года при условии соблюдения специальных технологий пересадок. В целях эффективной приживаемости деревьев лиственных и хвойных пород их пересадку рекомендуется проводить в период с наступления осени до ранней весны.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Работы по омолаживанию деревьев и прореживание густо произрастающих деревьев проводятся до начала вегетации или поздней осенью.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производстве строительно–монтажных работ все насаждения, подлежащие сохранению на данном участке, предохраняются от механических и других повреждений специальными защитными ограждениями, обеспечивающими эффективность их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В случае невозможности сохранения зеленых насаждений на участках, отводимых под строительство или производство других работ, производится вырубка (пересадка) деревьев по </w:t>
      </w:r>
      <w:r>
        <w:rPr>
          <w:rFonts w:ascii="Times New Roman"/>
          <w:b w:val="false"/>
          <w:i w:val="false"/>
          <w:color w:val="000000"/>
          <w:sz w:val="28"/>
        </w:rPr>
        <w:t>разрешению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разрешениях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Меры по охране и оздоровлению окружающей среды осуществляются гражданами, должностными и юридическими лицами, согласно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Учету подлежат все виды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Учет зеленых насаждений осуществляется посредством их инвентаризации и лесопатологического обследования, расположенных в границах учетного объекта, которые заносятся в реестр зеленых насаждений,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Реестр и учет зеленых насаждений ведется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Документом, отображающим результаты учета зеленых насаждений, являются оформленные материалы инвентаризации и лесопатологического обследования, а также дендрологический план.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Работы по содержанию и защите зеленых насаждений, а также проведение инвентаризации и лесопатологического обследования зеленых насаждений на землях общего пользования, осуществляются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административно-территориальной единицы для использования в качестве рекомендаций при работе с зеленым фондом.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В случае естественного падения произрастающих зеленых насаждений восстановление производится согласно утвержденному дендрологическому плану уполномоченного органа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Вырубка (пересадка), санитарная вырубка деревьев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Вырубка (пересадка) деревьев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обеспечения условий для размещения объектов строительства, предусмотренных утвержденной и согласованной градостроительной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обслуживания объектов инженерного благоустройства, надземных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ликвидации аварийных и чрезвычайных ситуаций, в том числе на объектах инженерного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необходимости улучшения качественного и видового состава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санитарной вырубки старых насаждений, создающих угрозу безопасности здоровью и жизни людей, а также влекущих ущерб имуществу физическому и юридическому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В случае аварийного падения деревьев, в результате ветровала и других случаев природного характера, дорожно-транспортных происшествий, уборка упавшего дерева, своевременная санитарная очистка места падения и вывоз древесных остатков на землях общего пользования и на территориях прилегающих к зданиям, сооружениям, многоэтажным жилым домам осуществляется организациями по обслуживаемым участкам.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Вырубка (пересадка) деревьев на землях общего пользования производится организациями, обслуживающими данный земельный участок по разрешению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Санитарная вырубка деревьев на землях общего пользования производится организациями, обслуживающими данный земельный участок по согласованию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Санитарная вырубка деревьев производится без согласования с уполномоченным органом в случаях возможного возникновения чрезвычайных или аварийных ситуаций, когда падение самих деревьев, а также их ветвей представляет угрозу жизни и здоровью людей, повреждению зданий и сооружений, коммуникациям, безопасности дорожного движения (в том числе перекрывающих визуальный обзор дорожных знаков).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Факт санитарной или вынужденной вырубки деревьев устанавливается актом освидетельствования службой спасения органов чрезвычайных ситуации, с последующим уведомлением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Вырубка (пересадка) деревьев осуществляется по </w:t>
      </w:r>
      <w:r>
        <w:rPr>
          <w:rFonts w:ascii="Times New Roman"/>
          <w:b w:val="false"/>
          <w:i w:val="false"/>
          <w:color w:val="000000"/>
          <w:sz w:val="28"/>
        </w:rPr>
        <w:t>разрешению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разрешениях</w:t>
      </w:r>
      <w:r>
        <w:rPr>
          <w:rFonts w:ascii="Times New Roman"/>
          <w:b w:val="false"/>
          <w:i w:val="false"/>
          <w:color w:val="000000"/>
          <w:sz w:val="28"/>
        </w:rPr>
        <w:t>, при предоставлении гарантийного письма от физических и юридических лиц о компенсационной посадке взамен вырубленных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проведения компенсационных посадок деревьев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Восстановление деревьев производится на специальных участках согласно плану компенсационной посадки города и населенного пункта, при необходимости с заменой грунта на плодородную почву.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Компенсационная посадка производится за счет средств граждан и юридических лиц, в интересах которых был произведен снос.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При вырубке и санитарной вырубке деревьев компенсационная посадка деревьев, производится путем посадки саженцев деревьев лиственных пород высотой не менее 2 метров, а хвойных не менее 1,5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При вырубке деревьев по разрешению уполномоченного органа компенсационная посадка восстанавливаемых деревьев производится в пятикратном размере.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При пересадке деревьев физическими и юридическими лицами, компенсационная посадка не производится.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если пересадка привела к гибели деревьев, устанавливается пятикратный размер компенсации.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Компенсационная посадка деревьев производиться физическими и юридическими лицами на собственной или прилегающей территориях самостоятельно, а при вынужденной вырубке деревьев на землях общего пользования с привлечением организации, осуществляющей озеленение, уход и содержание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В случае гибели высаженных саженцев деревьев, лица, в интересах которых был произведен снос или организация производят повторную посадку зеленых насаждений и обеспечивают дальнейший уход за ними в течение двух лет (период приживаемости саженца дерева), с момента проведения посадки.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В случае невозможности проведения компенсационной высадки лицо повлекшее гибель зеленых насаждений компенсирует ущерб причиненный зеленому фонду в денежном выражении соответствующей стоимости компенсационной высадки, содержанию и уходу в течении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Контроль за соблюдением настоящих Правил и принятие мер в пределах своей компетенции осуществляют органы внутренних дел, акимы городов районного значения, поселков, сел, сельских округов, а также уполномоченные органы в области лесного, рыбного и охотничьего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36. Физические и юридические лица, допустившие нарушение настоящих Правил, привлекаются к ответственности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содержания и защиты зеленых насаждений территорий городов и населенных пунктов Актюбинской области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Реестр зеленых насаждений на 1 января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площади объектов (участков) зеленых насаждений по категориям земель, типам растительности и функциональному назначению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Город / населенный пункт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Административный район: (код)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Ответственный владелец: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Реестр зеленых насаждений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Таблица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4"/>
        <w:gridCol w:w="2585"/>
        <w:gridCol w:w="1316"/>
        <w:gridCol w:w="1663"/>
        <w:gridCol w:w="1316"/>
        <w:gridCol w:w="1316"/>
        <w:gridCol w:w="970"/>
      </w:tblGrid>
      <w:tr>
        <w:trPr>
          <w:trHeight w:val="30" w:hRule="atLeast"/>
        </w:trPr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 инвентарный/ № паспорта зеленого насаждения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 назначение земель (категория насаждений)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Древесная растительность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Единичные деревья,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Группы, куртины, штука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 сады,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Линейные насаждения,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Итого,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4997"/>
        <w:gridCol w:w="1813"/>
        <w:gridCol w:w="1813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Кустарниковая растительность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Единичные,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изгородь, погонный метр (п.м.)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Рядовые посадки, шт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Групповые посадки,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п.м./штук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1104"/>
        <w:gridCol w:w="643"/>
        <w:gridCol w:w="1104"/>
        <w:gridCol w:w="1565"/>
        <w:gridCol w:w="1386"/>
        <w:gridCol w:w="1104"/>
        <w:gridCol w:w="1105"/>
        <w:gridCol w:w="1566"/>
        <w:gridCol w:w="16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Открытые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Летники, 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Многолетники, 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Контейнерные,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Вазон, 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Альпинарий, рокарий, 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м2/штук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Партерные, 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Обыкновеные, 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почвенный покров, 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м2/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2017 года 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349</w:t>
            </w:r>
          </w:p>
        </w:tc>
      </w:tr>
    </w:tbl>
    <w:bookmarkStart w:name="z5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благоустройства территорий городов и населенных пунктов Актюбинской области</w:t>
      </w:r>
    </w:p>
    <w:bookmarkEnd w:id="7"/>
    <w:bookmarkStart w:name="z5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благоустройства территорий городов и населенных пунктов Актюбинской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1999 года (Особенная часть),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правонарушениях", законами Республики Казахстан от 16 июля 2001 года </w:t>
      </w:r>
      <w:r>
        <w:rPr>
          <w:rFonts w:ascii="Times New Roman"/>
          <w:b w:val="false"/>
          <w:i w:val="false"/>
          <w:color w:val="000000"/>
          <w:sz w:val="28"/>
        </w:rPr>
        <w:t>"Об архитектурной, градостроительной и строительной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Закон),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Правила определяют порядок и регулируют отношения в сфере благоустройства территорий городов и населенных пунктов Актюбинской области и распространяются на всех физических и юридических лиц,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благоустройство – совокупность работ (по инженерной подготовке территории, устройству дорог, развитию коммуникационных сетей и сооружений водоснабжения, канализаций, энергоснабжения) и мероприятий (по расчистке, осушению и озеленению территории, улучшению микроклимата, охране от загрязнения воздушного бассейна, открытых водоемов и почвы, санитарной очистке, снижению уровня шума),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уборка территории - комплекс мероприятий, целью которых является сбор, удаление и обезвреживание отбросов (отходов), образующихся в населенном пункте в результате жизнедеятельности населения;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внутридворовые территории - земли, используемые для установки малых архитектурных форм, детских, бельевых, контейнерных площадок, парковок автотранспорта, декоративных сооружений, проездов к дому, заездов во двор (при наличии в одном дворе нескольких землепользователей границы закрепленных территорий определяются пропорционально границам используемых территорий, либо по согласованию сторон);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закрепленная территория - участок земли, закрепленный для уборки и содержания в границах, определенных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Объектами закрепления на территории города и населенного пункта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территория со стороны улиц от границ отведенных участков, ограниченная краем проезжей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участки внутриквартальных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территория, временно используемая для хранения, складирования и других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прилегающая территория;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отведенная территория - участок земли, переданный землепользователю (юридическому или физическому лицу) во владение или для использования в соответствии с решениями уполномоченных органов на правах, предусмотренных законодательством Республики Казахстан для размещения принадлежащих ему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сооружение - искусственно созданный объемный, плоскостной или линейный объект (наземный, надводный и (или) подземный, подводный), имеющий естественные или искусственные пространственные границы и предназначенный для выполнения производственных процессов, размещения и хранения материальных ценностей или временного пребывания (перемещения) людей, грузов, а также размещения (прокладки, проводки) оборудования или коммуникаций. Сооружение также может иметь художественно-эстетическое, декоративно-прикладное либо мемориальное назначение;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земли общего пользования – земли занятые и предназначенные для занятия площадями, улицами, тротуарами, проездами, дорогами, набережными, парками, скверами, городскими лесами, бульварами, водоемами, пляжами, кладбищами и объектами, предназначенными для удовлетворения нужд населения (инженерные системы общего пользования);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несанкционированная свалка - самовольный (несанкционированный) сброс (размещение) или складирование твердых бытовых отходов и крупногабаритного мусора, отходов производства и строительства, другого мусора, снега, льда, образованного в процессе деятельности физических или юридических лиц,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содержание проезжей части - комплекс работ, в результате которых поддерживается транспортно-эксплуатационное состояние дорог, дорожных сооружений, отвечающих требованиям правил пользования автомобильными дорогами;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улица (проезжая часть улицы) - автомобильная дорога в пределах границ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договор на вывоз твердых бытовых отходов и крупногабаритного мусора - письменное соглашение, имеющее юридическую силу, заключенное между заказчиком и исполнителем на вывоз твердых бытовых отходов и крупногабаритного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твердые бытовые отходы – коммунальные отходы в твердой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сбор и вывоз твердых бытовых отходов и крупногабаритного мусора - комплекс мероприятий, связанных с выгрузкой твердых бытовых отходов из контейнеров в спецавтотранспорт, очисткой контейнеров, зачисткой контейнерных площадок и подъездов к ним от просыпавшегося мусора, и транспортировка их с мест сбора мусора к объекту утилизации;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фасад - наружная сторона здания или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контейнер - стандартная емкость для сбора твердых бытовых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вывеска - информация о роде деятельности физических и юридических лиц, включая средства их индивидуализации, размещаемая в пределах входа в здание по числу входов в него и (или) на входе ограждения занимаемой территории, а так же на крышах и фасадах в пределах собственных (арендуемых) зданий, пристроек к ним и временных сооружений физических и юридических лиц в местах реализации товаров, выполнения работ и оказания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отходы производства - остатки сырья, материалов, иных изделий и продуктов, образовавшиеся в процессе производства и утратившие полностью или частично исходные потребительские свойства;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уполномоченный орган – структурное подразделение местного исполнительного органа, осуществляющий функции в сфере регулирования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организация – физическое или юридическое лицо, специализирующиеся в области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здание - искусственное строение, состоящее из несущих и ограждающих конструкций, образующих обязательный наземный замкнутый объем, в зависимости от функционального назначения, используемое для проживания или пребывания людей, выполнения производственных процессов, а также размещения и хранения материальных ценностей. Здание может иметь подземную часть;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фриз - декоративная композиция в виде горизонтальной полосы или ленты, увенчивающей или обрамляющей ту или иную часть архитектурного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крупногабаритный мусор - отходы потребления и хозяйственной деятельности (включая бытовую технику, мебель и прочие), утратившие свои потребительские свойства.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Благоустройство территорий городов и населенных пунктов</w:t>
      </w:r>
    </w:p>
    <w:bookmarkEnd w:id="9"/>
    <w:bookmarkStart w:name="z6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Обеспечение чистоты и порядка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Юридические и физические лица, садоводческие и гаражные кооперативы, кооперативы собственников квартир, участники кондоминиума, управляющие компании, соблюдают чистоту и поддерживают порядок на всей прилегающей территории своих объектов, в том числе на территориях частных домовладений, не допускают повреждения и разрушения элементов благоустройства (дорог, тротуаров, газонов, малых архитектурных форм, освещения, водоотвода).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Не допускается прием шкур, металлов, аккумуляторов в том числе вторичного сырья в неустановленных для этих целей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Не допускается мойка автотранспортных средств в неустановленных для этих целей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Текущее санитарное содержание местности осуществляется организациями, специализирующихся в области благоустройства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Физические и юридические лица всех организационно-правовых форм: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обеспечивают санитарное содержание и благоустройство отведенной территории за счет своих средств самостоятельно либо путем заключения договоров с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бережно относятся к объектам любой собственности, информируют соответствующие органы о случаях причинения ущерба объектам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содержат в технически исправном состоянии и чистоте таблички с указанием улиц и номеров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содержат ограждения (заборы) и малые архитектурные формы в надлежащем состоянии (покраска, побелка с внешней стороны ограждения (забора);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не допускают установку ограждений для автотранспортных средств во внутридворовых территориях, а также самовольную установку на проезжей части дороги искусственных неровностей;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не допускают размещение на землях общего пользования не исправных (аварийных) транспортных средств (прицепов) более 10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уборки территорий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Уборка и содержание мест общего пользования включают в себя следующие виды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уборка и вывоз мелкого и бытового мусора и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уборка и вывоз крупногабаритного мусора и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подметание;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покос и вывоз камыша, бурьяна, травы и иной дикорастущей растительности;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ремонт и окраска ограждений и малых архитектурных форм.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Уборка территорий общего пользования, занятых парками, скверами, бульварами, водоемами, пляжами, кладбищами, в том числе расположенными на них тротуарами, пешеходными зонами, лестничными сходами производится физическими и юридическими лицами и субъектами закрепления территорий, у которых данные объекты находятся на обслуживании и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Физические и юридические лица, независимо от форм собственности, заключают договор с субъектом, осуществляющим на регулярный основе вывоз твердо-бытовых отходов и снега, санитарную очистку и уборку прилегающей территории (автостоянки, боксовые гаражи, ангары, складские подсобные строения, сооружения, объекты торговли и услуг) или же производят ее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Уборка тротуаров, расположенных вдоль улиц и проездов, остановочных площадок пассажирского транспорта производится организациями, ответственными за уборку и содержание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Уборка и мойка остановочных комплексов и прилегающих к ним территорий на остановочных площадках общественного пассажирского транспорта, территорий платных автостоянок, гаражей, а также подъездных путей, прилегающей территории осуществляются их владельцами.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Вывоз строительного мусора при проведении дорожно-ремонтных работ производится организациями, производящими эти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Во избежание засорения водосточной сети не допускается сброс мусора в водосточные коллекторы, дождеприемные колодцы и арычную систему.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Владельцы и эксплуатирующие организации надземных инженерных сооружений обеспечивают санитарное содержание прилегающей территории в границах охранных зон инженерных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Особенности уборки территории городов и населенных пунктов в осенне-зимний период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Период осенне-зимней уборки устанавливается с октября по апрель.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Зимняя уборка дорог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очистку дорожного покрытия от неуплотненного, свежевыпавшего и уплотненного снега, снежно – ледяного наката и льда;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удаление (перемещение) снега и скола, собранных при уборке дорожных покрытий с площадей, предназначенных для движения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ликвидацию гололедных пленок, резко понижающих коэффициент сцепления колес транспорта с дорожным покрытием, с применением противогололедного 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Сгребание и подметание снега производят с таким интервалом, чтобы слой снега на дорогах не превышал 4-5 сантиметров. Уборку снега необходимо производить не позднее чем через 4 часа после начала снегопада, повторно с тем же интервалом при продолжении снегопада и в конце снегопада.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Вывоз снега должен производится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выпадении снежного покрова толщиной менее 6 сантиметров на важнейших магистралях – не более чем за двое суток, на остальных – не более четырех суток;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выпадении снега более 6 сантиметров – соответственно не более чем за четыре суток или семь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При уборке дорог в парках, скверах, бульварах и других зеленых зонах допускается складирование снега, не содержащего химических реагентов, на заранее подготовленных для этих целей площадках при условии сохранности зеленых насаждений и обеспечения оттока талых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В зимний период дорожки, садовые скамейки, урны, прочие элементы и малые архитектурные формы, а также пространство перед ними и с боков, подходы к ним очищаются от снега и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Наледь на тротуарах и проезжей части дорог, образовавшаяся в результате аварий на инженерных сетях, скалывается и убирается юридическими и (или) физическими лицами - владельцами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Сколотый лед вывозится в установленные места.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Вывоз снега с улиц и проездов осуществляется на установленные места, определенные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Места временного складирования снега после снеготаяния очищаются от мусора и благоустраиваются юридическими и (или) физическими лицами, отвечающими за складирование снега.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Тротуары и лестничные сходы мостов очищаются на всю ширину асфальто - бетонного покрытия от свежевыпавшего и уплотненного снега (снежно-ледяных образований), в период интенсивного снегопада обрабатываются противогололедными материалами.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Внутридворовые территории очищаются от снега и наледи до асфальта. При возникновении наледи (гололеда) производится обработка мелким песком. Использование поваренной соли для борьбы с гололедом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Снег, счищаемый с дворовых территорий, внутриквартальных проездов и прилегающей территории объектов предпринимательства необходимо вывозить, не допуская складирование на землях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В зимнее время владельцами и арендаторами зданий организуется своевременная очистка ступенек, пандусов, кровель от снега, наледи и сосулек. При этом на пешеходных зонах предварительно устанавливаются специальные ограждения. Очистка крыш зданий от снега, наледеобразований со сбросом его на тротуары допускается только в светлое время суток с поверхности ската кровли, обращенной в сторону улицы. Сброс снега с остальных скатов кровли, а также плоских кровель производится на внутренние дворовые территории. Перед сбросом снега проводятся охранные мероприятия, обеспечивающие безопасность движения пешеходов. Сброшенный с кровель зданий снег и ледяные сосульки немедленно убираются к краю проезжей части и размещаются для последующего вывоза юридическими и (или) физическими лицами, убирающим проезжую часть улицы.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 допускается сброс снега, льда и мусора в воронки водосточных труб.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Особенности уборки территории городов и населенных пунктов в весеннее - летний период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Период весенне - летней уборки устанавливается с апреля по октябрь.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Весенне-летняя уборка предусматривает мойку, поливку и подметание проезжей части улиц, тротуаров, площадей.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Подметание дорожных покрытий, осевых и резервных полос, улиц и проездов осуществляется с предварительным увлажнением дорожных покрытий на магистралях и улицах с интенсивным движениям транспорта в ночное время, на остальных улицах в дневное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При проведении уборки проезжая часть, тротуары, обочины полностью очищаются от всякого рода загрязнений, различного мелкого мусора, от грунтовых наносов и крупногабаритного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Подметание внутридворовых территорий и тротуаров от мелкого бытового мусора, пыли, их мойка осуществляется кооперативыми собственников квартир (далее - КСК), домовыми комитетами.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Сбор и вывоз отходов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Физические и юридические лица, в результате деятельности которых образуются отходы производства и потребления обеспечивают безопасное обращение с отходами с момента их образования. Физические и юридические лица складируют твердые бытовые отходы в контейнеры для твердых бытовых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 Вывоз твердых бытовых отходов осуществляется организациями в сроки, согласно утвержденного графика, установленного уполномоченным органом. Графики вывешиваются на площадках по сбору твердых бытовых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33. Не допускается сжигание твердо-бытовых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34. Физическим и юридическим лицам, осуществляющим строительство и (или) ремонт недвижимых объектов, необходимо производить вывоз строительного мусора самостоятельно на специальные места или по договору с организацией, осуществляющей вывоз мусора согласно </w:t>
      </w:r>
      <w:r>
        <w:rPr>
          <w:rFonts w:ascii="Times New Roman"/>
          <w:b w:val="false"/>
          <w:i w:val="false"/>
          <w:color w:val="000000"/>
          <w:sz w:val="28"/>
        </w:rPr>
        <w:t>Экологическому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На территории домовладений располагаются специальные площадки для размещения контейнеров с удобными подъездами для специализированного транспорта. Площадки для установки контейнеров имеют бетонное или асфальтированное покрытие и ограждение. Для сбора твердых бытовых отходов следует применять контейнеры с крышками.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36. Не допускается сброс и складирование золы в контейнеры для твердых бытовых отходов и на контейнерные площадки.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Твердые бытовые отходы вывозятся мусоровозным транспортом, жидкие отходы из не канализованных домовладений – ассенизационным вакуумным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Вывоз жидких отходов производится на специализированном автотранспорте в специально отведенные места. Контейнеры после опорожнения обрабатываются дезинфицирующим раствором на местах или заменяются чистыми, прошедшими обработку на местах опорожнения. Места обработки контейнеров необходимо оборудовать установками для чистки, мойки и дезинфекции с подводкой горячей и холодной воды, организацией стока.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39. Жидкие бытовые отходы и крупногабаритный мусор не подлежит сбросу в мусоропровод.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Эксплуатацию мусоропровода осуществляет эксплуатирующая организация, в ведении которой находится жилой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Физические лица обеспечивают безопасный сбор отработанных ртутьсодержащих ламп и приборов в специальные контейнеры для сбора ртутьсодержащих ламп и приборов, расположенных на территории контейнерных площадок.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Организация, эксплуатирующие и обслуживающие контейнерные площадки и контейнеры: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обеспечивают надлежащее санитарное содержание контейнерных площадок и прилегающих к ним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производят их своевременный ремонт и замену непригодных к дальнейшему использованию контейнеров;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принимают меры по обеспечению регулярной мойки, дезинфекции, дезинсекции, дератизации против мух, грызунов мусороприемных камер, площадок, а также сборников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43. Уборку мусора, просыпавшегося при выгрузке из контейнеров в мусоровоз, производят работники организации, осуществляющей вывоз твердых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На вокзалах, рынках, в аэропорту, парках, зонах отдыха, на площадях, в учреждениях образования, здравоохранения, на улицах, остановках общественного пассажирского транспорта, у входа в объекты предпринимательства устанавливаются урны для мусора. Урны устанавливаются на расстоянии не менее 50 метров одна от другой в местах массового посещения населения, во дворах, в парках, на площадях на расстоянии от 10 до 100 метров. На остановках пассажирского транспорта и у входов в торговые объекты устанавливается по две урны.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Установка, очистка и мойка урн производятся организациями, эксплуатирующими территории, либо во владении или пользовании которых находятся территории. Очистка урн производится по мере их заполнения, но не реже одного раза в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Мойка урн производится по мере загрязнения, но не реже одного раза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Благоустройство улиц, жилых кварталов и микрорайонов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46. Жилые зоны микрорайонов и кварталов оборудуются площадками для мусорных контейнеров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содержанию и эксплуатации жилых и других помещений, общественных зданий",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24 февраля 2015 года № 125 (зарегистрирован в Реестре государственной регистрации нормативных правовых актах за № 10637) сушки белья, отдыха, игр детей, занятий спортом, выгула домашних животных, автостоянками, парковками, зелеными зонами.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47. Количество, размещение и оборудование площадок должны соответствовать государственным нормативам в области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Организациями, в ведении которых находятся подземные коммуникации, осуществляется контроль за наличием и содержанием в исправном состоянии крышек люков, колодцев, расположенных на проезжей части улиц и тротуаров, в случае их повреждения или разрушения немедленно ограждаются и в течение одного дня ими восстанавливаются.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Все юридические и физические лица, производящие земляные и прочие работы, связанные с разрушением дорожных покрытий, тротуаров, газонов и других объектов, элементов хозяйства на территории населенных пунктов области, получают разрешение на производство работ в соответствующем местном исполнительном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Проведение работ при строительстве, ремонте, реконструкции коммуникаций без разрешения признается самовольным проведением земляных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Содержание фасадов зданий и сооружений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51. Физические и юридические лица, в ведении которых находятся здания и сооружения, собственники зданий и сооружений обеспечивают своевременное производство работ по реставрации, ремонту и покраске фасадов указанных объектов и их отдельных элементов (балконы, лоджии, водосточные трубы), а также поддерживают в чистоте и исправном состоянии расположенные на фасадах информационные таблички, памятные доски. Производится световое оформление объектов организаций и предприятий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На фасадах многоэтажных жилых домов выходящих на улицы не допускается размещение спутниковых антенн.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53. Самовольное переоборудование фасадов зданий и конструктивных элементов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54. При размещении вывесок на фасадах зданий, строений и сооружений, в том числе на объектах малого и среднего бизнеса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перекрытие оконных и дверных проемов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вывесок в границах жилых помещений, в том числе на глухих торцах фасада;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размещение вывесок на лоджиях и балконах;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размещение вывесок на архитектурных деталях фасадов объектов, в том числе на колоннах, пилястрах, орнаментах, лепнине;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размещение вывесок на расстоянии менее двух метров от установленных мемориальных досок;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перекрытие указателей наименований улиц и номеров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размещение вывесок путем непосредственного нанесения на поверхность фасада декоративно-художественного и (или) текстового изображения (методом покраски, наклейки);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размещение вывесок на ограждающих конструкциях (заборах, шлагбаумах).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55. Вывески могут состоять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информационного поля (текстовой части);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декоративно-художественных элементов.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Высота декоративно-художественных элементов не должна превышать высоту текстовой части вывески более чем в полтора раза.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56. Вывески, размещаемые на внешних поверхностях зданий, строений и сооружений, должны соответствовать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вывески должны размещаться в один высотный ряд на единой горизонтальной линии (на одном уровне, высоте).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размещении вывесок в пределах 70 процентов от длины фасада в виде комплекса идентичных взаимосвязанных элементов (информационное поле (текстовая часть) и декоративно - художественные элементы) максимальный размер каждого из указанных элементов не может превышать 10 метров в длину;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 наличии на фасаде объекта фриза настенная вывеска размещается исключительно на фризе, на всю высоту фриза;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наличии на фасаде объекта козырька, вывеска может быть размещена на фризе козырька, строго в его указанных габаритах;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оформление витрин и окон производится в соответствии со следующими требованиями: максимальный размер витринных конструкций (включая электронные носители – экраны), размещаемых в витрине с внутренней стороны остекления витрины, не должен превышать половины размера остекления витрины по высоте и половины размера остекления витрины по длине;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витрины должны быть без повреждений, содержаться в чистоте.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57. Размещение вывесок на крышах зданий, строений, сооружений допускается при условии, если субъект предпринимательства является собственником, либо имеет договор о размещении вывесок с собственником зданий, строений,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58. Вывески должны содержаться в технически исправном состоянии, быть очищенными от грязи и иного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59. При демонтаже вывески на крышных установках необходимо демонтировать конструктивные элементы жесткости и крепления (болтовые соединения, элементы опор, технологические косынки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60. Эскизы размещения вывесок подлежат согласованию с местными исполнительными органами в сфере архитектуры и градостроительства и развития языков.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Содержание наружного освещения и фонтанов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61. Включение наружного освещения улиц, дорог, площадей, набережных и иных освещаемых объектов производится при снижении уровня естественной освещенности в вечерние сумерки до 20 люкс, а отключение в утренние сумерки при ее повышении до 10 люкс по графику, утвержденному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62. Элементы устройств наружного освещения и контактной сети, металлические опоры, кронштейны содержатся в чистоте, не имеют очагов коррозии и окрашиваются. Замена перегоревших светильников осуществляется соответствующими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63. Процент не горения светильников на площадях, магистралях и улицах, дворовых территориях не должен превышать 5 процентов от общей их численности на определенной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64. Замена и ремонт элементов освещения и декоративной подсветки осуществляется на центральных улицах в течении суток, на остальных участках в течении трех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65. Вышедшие из строя газоразрядные лампы, содержащие ртуть хранятся в специально отведенных для этих целей помещениях и вывозятся на специальные предприятия для их утилизации. Указанные типы ламп на полигон не вывозятся.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66.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незамедлительно, на остальных территориях, а также демонтируемых опор – в течение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67. Уполномоченный орган обеспечивает надлежащее состояние и эксплуатацию фонтанов находящийся в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68. Сроки включения фонтанов, режимы их работы, график промывки и очистки чаш, технологические перерывы и окончание работы определяются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69. В период работы фонтанов очистка водной поверхности от мусора производится ежедневно. Эксплуатирующие организации содержат фонтаны в чистоте также в период их отключения.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70. Контроль за соблюдением настоящих Правил и принятие мер в пределах своей компетенции осуществляют органы внутренних дел, акимы городов районного значения, поселков, сел,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71. Физические и юридические лица, допустившие нарушение настоящих Правил, привлекаются к ответственности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