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578" w14:textId="2bc6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13 февраля 2014 года № 185/26-5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марта 2017 года № 107/12-6. Зарегистрировано Департаментом юстиции Акмолинской области 2 мая 2017 года № 5920. Утратило силу решением Целиноградского районного маслихата Акмолинской области от 25 июля 2022 года № 161/29-7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12 декабря 2016 года № А-13/578 и решением Акмолинского областного маслихата от 12 декабря 2016 года № 6С-7-12 "О переименовании села Воздвиженка и Воздвиженского сельского округа Целиноградского района Акмолинской области" (зарегистрировано в Реестре государственной регистрации нормативных правовых актов № 5659)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от 13 февраля 2014 года № 185/26-5 (зарегистрировано в Реестре государственной регистрации нормативных правовых актов № 4036, опубликовано 28 марта 2014 года в районных газетах "Вести Акмола", "Ақмол ақпараты")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первой, четырнадцатой, двадцать первой (номер зоны I) слова "село Воздвиженка", "Воздвиженский сельский округ" заменить словами "село Нуресиль", "Нуресильский сельский округ".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 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