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3805" w14:textId="ef53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Целиноградского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февраля 2017 года № 96/11-6. Зарегистрировано Департаментом юстиции Акмолинской области 17 марта 2017 года № 5840. Утратило силу решением Целиноградского районного маслихата Акмолинской области от 28 марта 2018 года № 192/27-6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192/27-6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Целиноградского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Целиноградского районного маслихата"от 28 марта 2016 года № 12/1-6 (зарегистрировано в Реестре государственной регистрации нормативных правовых актов № 5336, опубликовано 13 мая 2016 года в районных газетах "Вести Акмола", "Ақмол ақпараты").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И.Саденова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96/11-6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Целиноградского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Целиноградского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 аппарата районного маслихата.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организационный отдел аппарата районного маслихата.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аппарата районного маслихата, в должностные обязанности которого входит ведение кадровой работы. Секретарь Комиссии по оценке не принимает участие в голосовании.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районного маслихата. Второй экземпляр находится у руководителя структурного подразделения служащего корпуса "Б".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аппарата районного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по оценке.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районного маслихата, в должностные обязанности которого входит ведение кадровой работы,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районного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районного маслихата, непосредственного руководителя и обращений физических и юридических лиц.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сотрудника аппарата районного маслихата, в должностные обязанности которого входит ведение кадровой работы и непосредственного руководителя служащего корпуса "Б".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сотрудником аппарата районного маслихата, в должностные обязанности которого входит ведение кадровой работы,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сотрудником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выставляется по следующей шкале: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служащим корпуса "Б" не может служить препятствием для направления документов на заседание Комиссии по оценке. В этом случае сотрудником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сотрудником аппарата районного маслихата, в должностные обязанности которого входит ведение кадровой работы,не позднее пяти рабочих дней до заседания Комиссии по оценке по следующей формуле: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71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 аппарата районного маслихата, в должностные обязанности которого входит ведение кадровой работы,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районного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аппарата районного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сотрудником аппарата районного маслихата, в должностные обязанности которого входит ведение кадровой работы, в произвольной форме составляется акт об отказе от ознакомления.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Комиссии, хранятся в аппарате районного маслихата.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районного маслихата отменить решение Комиссии.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районного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