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fd5b" w14:textId="66af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2017 года № 10/3. Зарегистрировано Департаментом юстиции Акмолинской области 20 апреля 2017 года № 5895. Утратило силу решением Сандыктауского районного маслихата Акмолинской области от 28 марта 2018 года № 18/7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18/7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Сандыктауского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 от 6 апреля 2016 года № 2/3 (зарегистрировано в Реестре государственной регистрации нормативных правовых актов № 5339, опубликовано 20 мая 2016 года в районной газете "Сандыктауские вести").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Сандыктауского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районного маслихата,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– 5 баллов.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работы,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9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