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c21119" w14:textId="dc2111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государственного образовательного заказа на дошкольное воспитание и обучение, размера родительской платы на 2017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Жаркаинского района Акмолинской области от 10 ноября 2017 года № А-11/427. Зарегистрировано Департаментом юстиции Акмолинской области 27 ноября 2017 года № 6193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подпунктом 8-1)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4 статьи 6 Закона Республики Казахстан от 27 июля 2007 года "Об образовании", акимат Жаркаинского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государственный </w:t>
      </w:r>
      <w:r>
        <w:rPr>
          <w:rFonts w:ascii="Times New Roman"/>
          <w:b w:val="false"/>
          <w:i w:val="false"/>
          <w:color w:val="000000"/>
          <w:sz w:val="28"/>
        </w:rPr>
        <w:t>образовательный заказ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на дошкольное воспитание и обучение, размер родительской платы на 2017 год.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Жаркаинского района "Об утверждении государственного образовательного заказа на дошкольное воспитание и обучение, размера подушевого финансирования и родительской платы на 2017 год" от 24 января 2017 года № А-1/98 (зарегистрировано в Реестре государственной регистрации нормативных правовых актов № 5760, опубликовано 28 февраля 2017 года в Эталонном контрольном банке нормативных правовых актов Республики Казахстан в электронном виде).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заместителя акима района Альжанова А. К.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вступает в силу со дня государственной регистрации в Департаменте юстиции Акмолинской области и вводится в действие со дня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И.о. акима Жаркаинского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Д.Шакиров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Жаркаинского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 10 " 11. 2017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А-11/427</w:t>
            </w:r>
          </w:p>
        </w:tc>
      </w:tr>
    </w:tbl>
    <w:bookmarkStart w:name="z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Государственный образовательный заказ на дошкольное воспитание и обучение, размер родительской платы на 2017 год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64"/>
        <w:gridCol w:w="2066"/>
        <w:gridCol w:w="1755"/>
        <w:gridCol w:w="833"/>
        <w:gridCol w:w="2679"/>
        <w:gridCol w:w="833"/>
        <w:gridCol w:w="2229"/>
        <w:gridCol w:w="841"/>
      </w:tblGrid>
      <w:tr>
        <w:trPr>
          <w:trHeight w:val="30" w:hRule="atLeast"/>
        </w:trPr>
        <w:tc>
          <w:tcPr>
            <w:tcW w:w="10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0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 дошкольной организации образования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воспитанников организаций дошкольного воспитания и обучения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стоимость расходов на одного воспитанника в месяц (тенге)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родительской платы в дошкольных организациях образования в месяц (тенге)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частный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частный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частный</w:t>
            </w:r>
          </w:p>
        </w:tc>
      </w:tr>
      <w:tr>
        <w:trPr>
          <w:trHeight w:val="30" w:hRule="atLeast"/>
        </w:trPr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Детский сад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Мини-центр с полным днем пребывания при школе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19564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6600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Мини-центр с неполным днем пребывания при школе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9782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3300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