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9e2" w14:textId="624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марта 2017 года № С-10/5. Зарегистрировано Департаментом юстиции Акмолинской области 7 апреля 2017 года № 5872. Утратило силу решением маслихата района Биржан сал Акмолинской области от 14 марта 2018 года № С-21/2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Енбекшильдерского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аппарата районного маслихата.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в должностные обязанности которого входит ведение кадровой работы аппарата районного маслихата.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кв =100+а–в,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 кв – квартальная оценка;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год = 0,4* Ʃ кв. + 0,6* Ʃ ИП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 год – годовая оценка;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Ʃ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ƩИП – оценка выполнения индивидуального плана работы (среднеарифметическое значение).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