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8e5" w14:textId="77a3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Еркиншиликского, Тайбайского и Тургайского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декабря 2017 года № 6С-18/5-17. Зарегистрировано Департаментом юстиции Акмолинской области 10 января 2018 года № 6325.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2018 год объемы субвенций, передаваемых из районного бюджета бюджетам города и сельских округов в сумме 54 694,0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6 933,0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14 167,0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17 422,0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16 172,0 тысячи тенге.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города Ерейментау на 2018 год предусмотрено погашение долга аппарата акима города перед вышестоящим бюджетом в сумме 7 000,0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00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2018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1 318,3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     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