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abb" w14:textId="f40f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22 декабря 2017 года № 6С-18/6-17. Зарегистрировано Департаментом юстиции Акмолинской области 9 января 2018 года № 6306.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государственном языке, текст на русском языке не меняется решением Ерейментауского районного маслихата Акмолинской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6С-21/4-18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