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3496" w14:textId="6b23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декабря 2017 года № 6С-29-2. Зарегистрировано Департаментом юстиции Акмолинской области 10 января 2018 года № 6327.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38302,1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Астраханского районного маслихата Акмолинской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6С-45-3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Астраханского сельского округа на 2018 год предусмотрены бюджетные субвенции, передаваемые из районного бюджета в бюджет сельского округа в сумме 10586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Жалтырского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Астраханского районного маслихата Акмолинской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6С-45-3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объеме бюджета Жалтырского сельского округа на 2018 год предусмотрены бюджетные субвенции, передаваемые из районного бюджета в бюджет сельского округа в сумме 12280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Первомайского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Астраханского районного маслихата Акмолинской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6С-45-3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объеме бюджета Первомайского сельского округа на 2018 год предусмотрены бюджетные субвенции, передаваемые из районного бюджета в бюджет сельского округа в сумме 8924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бюджетов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В.Путинцева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23.12.2017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2018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Астраханского районного маслихата Акмолинской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6С-45-3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2018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Астраханского районного маслихата Акмолинской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6С-45-3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17940,1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7887,1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7887,1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2018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Астраханского районного маслихата Акмолинской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6С-45-3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бюджетов сельских округов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