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1cf0" w14:textId="2171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22 февраля 2017 года № 6С 9/10. Зарегистрировано Департаментом юстиции Акмолинской области 17 марта 2017 года № 5835. Утратило силу решением Атбасарского районного маслихата Акмолинской области от 17 ноября 2023 года № 8С 9/4</w:t>
      </w:r>
    </w:p>
    <w:p>
      <w:pPr>
        <w:spacing w:after="0"/>
        <w:ind w:left="0"/>
        <w:jc w:val="both"/>
      </w:pPr>
      <w:r>
        <w:rPr>
          <w:rFonts w:ascii="Times New Roman"/>
          <w:b w:val="false"/>
          <w:i w:val="false"/>
          <w:color w:val="ff0000"/>
          <w:sz w:val="28"/>
        </w:rPr>
        <w:t xml:space="preserve">
      Сноска. Утратило силу решением Атбасарского районного маслихата Акмолинской области от 17.11.2023 </w:t>
      </w:r>
      <w:r>
        <w:rPr>
          <w:rFonts w:ascii="Times New Roman"/>
          <w:b w:val="false"/>
          <w:i w:val="false"/>
          <w:color w:val="ff0000"/>
          <w:sz w:val="28"/>
        </w:rPr>
        <w:t>№ 8С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Атбасарский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Атбасарского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некоторые решения Атбасарского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Садвокасов М.Н.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Атбасарского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Борумбаев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акима Атбасарского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А.В.Чириков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февраля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Атбасарского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февраля 2017 года</w:t>
            </w:r>
            <w:r>
              <w:br/>
            </w:r>
            <w:r>
              <w:rPr>
                <w:rFonts w:ascii="Times New Roman"/>
                <w:b w:val="false"/>
                <w:i w:val="false"/>
                <w:color w:val="000000"/>
                <w:sz w:val="20"/>
              </w:rPr>
              <w:t>№ 6С 9/10</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Атбасарского района</w:t>
      </w:r>
    </w:p>
    <w:bookmarkEnd w:id="4"/>
    <w:p>
      <w:pPr>
        <w:spacing w:after="0"/>
        <w:ind w:left="0"/>
        <w:jc w:val="both"/>
      </w:pPr>
      <w:r>
        <w:rPr>
          <w:rFonts w:ascii="Times New Roman"/>
          <w:b w:val="false"/>
          <w:i w:val="false"/>
          <w:color w:val="ff0000"/>
          <w:sz w:val="28"/>
        </w:rPr>
        <w:t xml:space="preserve">
      Сноска. Правила - в редакции решения Атбасарского районного маслихата Акмолинской области от 24.12.2021 </w:t>
      </w:r>
      <w:r>
        <w:rPr>
          <w:rFonts w:ascii="Times New Roman"/>
          <w:b w:val="false"/>
          <w:i w:val="false"/>
          <w:color w:val="ff0000"/>
          <w:sz w:val="28"/>
        </w:rPr>
        <w:t>№ 7С 12/20</w:t>
      </w:r>
      <w:r>
        <w:rPr>
          <w:rFonts w:ascii="Times New Roman"/>
          <w:b w:val="false"/>
          <w:i w:val="false"/>
          <w:color w:val="ff0000"/>
          <w:sz w:val="28"/>
        </w:rPr>
        <w:t xml:space="preserve"> (вводится в действие со дня официального опубликования); с изменениями, внесенными решениями Атбасарского районного маслихата Акмолинской области от 27.05.2022 </w:t>
      </w:r>
      <w:r>
        <w:rPr>
          <w:rFonts w:ascii="Times New Roman"/>
          <w:b w:val="false"/>
          <w:i w:val="false"/>
          <w:color w:val="ff0000"/>
          <w:sz w:val="28"/>
        </w:rPr>
        <w:t>№ 7С 19/19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17.11.2022 </w:t>
      </w:r>
      <w:r>
        <w:rPr>
          <w:rFonts w:ascii="Times New Roman"/>
          <w:b w:val="false"/>
          <w:i w:val="false"/>
          <w:color w:val="ff0000"/>
          <w:sz w:val="28"/>
        </w:rPr>
        <w:t>№ 7С 25/16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ff0000"/>
          <w:sz w:val="28"/>
        </w:rPr>
        <w:t>№ 8С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8" w:id="5"/>
    <w:p>
      <w:pPr>
        <w:spacing w:after="0"/>
        <w:ind w:left="0"/>
        <w:jc w:val="both"/>
      </w:pPr>
      <w:r>
        <w:rPr>
          <w:rFonts w:ascii="Times New Roman"/>
          <w:b w:val="false"/>
          <w:i w:val="false"/>
          <w:color w:val="000000"/>
          <w:sz w:val="28"/>
        </w:rPr>
        <w:t xml:space="preserve">
      1. Правила оказания социальной помощи, установления размеров и определения перечня отдельных категорий нуждающихся граждан Атбасарского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Атбасарского района.</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Атбасарского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Атбасарского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0" w:id="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7"/>
    <w:bookmarkStart w:name="z11"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8"/>
    <w:bookmarkStart w:name="z12" w:id="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Атбасарского районного маслихата Акмолинской области от 17.11.2022 </w:t>
      </w:r>
      <w:r>
        <w:rPr>
          <w:rFonts w:ascii="Times New Roman"/>
          <w:b w:val="false"/>
          <w:i w:val="false"/>
          <w:color w:val="000000"/>
          <w:sz w:val="28"/>
        </w:rPr>
        <w:t>№ 7С 25/16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установление размеров социальной помощи</w:t>
      </w:r>
    </w:p>
    <w:bookmarkEnd w:id="10"/>
    <w:bookmarkStart w:name="z14" w:id="1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 периодически (ежемесячно),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единовременно в размере – 1 000 000 (один миллион) тенге и ежемесячно в размере 20 (двадцать) месячных расчетных показателей;</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в размере –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 100 000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 100 000 (сто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в размере –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единовременно в размере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единовременно в размере – 100 000 (сто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в размере – 100 000 (сто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награжденных медалью "За оборону Ленинграда" или знаком "Житель блокадного Ленинграда", единовременно в размере – 60 000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60 000 (шестьдесят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 30 000 (тридцать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 30 000 (тридцать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единовременно в размере –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единовременно в размере – 30 000 (тридцать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в размере – 30 000 (тридцать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 30 000 (тридцать тысяч) тенге;</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единовременно в размере – 30 000 (тридцать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 30 000 (тридцать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 30 000 (тридцать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30 000 (тридцать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признанными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30 000 (тридцать тысяч) тенге;</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единовременно – 30 000 (тридцать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единовременно - 15 (пятнадцать) месячных расчетных показателей.</w:t>
      </w:r>
    </w:p>
    <w:p>
      <w:pPr>
        <w:spacing w:after="0"/>
        <w:ind w:left="0"/>
        <w:jc w:val="both"/>
      </w:pPr>
      <w:r>
        <w:rPr>
          <w:rFonts w:ascii="Times New Roman"/>
          <w:b w:val="false"/>
          <w:i w:val="false"/>
          <w:color w:val="000000"/>
          <w:sz w:val="28"/>
        </w:rPr>
        <w:t>
      2) День Республики – 25 октября:</w:t>
      </w:r>
    </w:p>
    <w:p>
      <w:pPr>
        <w:spacing w:after="0"/>
        <w:ind w:left="0"/>
        <w:jc w:val="both"/>
      </w:pPr>
      <w:r>
        <w:rPr>
          <w:rFonts w:ascii="Times New Roman"/>
          <w:b w:val="false"/>
          <w:i w:val="false"/>
          <w:color w:val="000000"/>
          <w:sz w:val="28"/>
        </w:rPr>
        <w:t>
      лицам с инвалидностью 1, 2, 3 групп и детям с инвалидностью, единовременно в размере 2 (два) месячных расчетных показателей;</w:t>
      </w:r>
    </w:p>
    <w:p>
      <w:pPr>
        <w:spacing w:after="0"/>
        <w:ind w:left="0"/>
        <w:jc w:val="both"/>
      </w:pPr>
      <w:r>
        <w:rPr>
          <w:rFonts w:ascii="Times New Roman"/>
          <w:b w:val="false"/>
          <w:i w:val="false"/>
          <w:color w:val="000000"/>
          <w:sz w:val="28"/>
        </w:rPr>
        <w:t>
      пенсионерам с минимальной и ниже минимального размера пенсии, единовременно в размере 2 (два) месячных расчетных показателей;";</w:t>
      </w:r>
    </w:p>
    <w:p>
      <w:pPr>
        <w:spacing w:after="0"/>
        <w:ind w:left="0"/>
        <w:jc w:val="both"/>
      </w:pPr>
      <w:r>
        <w:rPr>
          <w:rFonts w:ascii="Times New Roman"/>
          <w:b w:val="false"/>
          <w:i w:val="false"/>
          <w:color w:val="000000"/>
          <w:sz w:val="28"/>
        </w:rPr>
        <w:t>
      3) День Независимости -16 декабря:</w:t>
      </w:r>
    </w:p>
    <w:p>
      <w:pPr>
        <w:spacing w:after="0"/>
        <w:ind w:left="0"/>
        <w:jc w:val="both"/>
      </w:pPr>
      <w:r>
        <w:rPr>
          <w:rFonts w:ascii="Times New Roman"/>
          <w:b w:val="false"/>
          <w:i w:val="false"/>
          <w:color w:val="000000"/>
          <w:sz w:val="28"/>
        </w:rPr>
        <w:t xml:space="preserve">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единовременно в размере 3 (три) месячных расчетных показателей;</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единовременно в размере 200 000 (двести тысяч) тенге и возмещение затрат на санаторно-курортное лечение, единовременно в размере не более 30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Атбасарского районного маслихата Акмолинской области от 20.04.2023 </w:t>
      </w:r>
      <w:r>
        <w:rPr>
          <w:rFonts w:ascii="Times New Roman"/>
          <w:b w:val="false"/>
          <w:i w:val="false"/>
          <w:color w:val="000000"/>
          <w:sz w:val="28"/>
        </w:rPr>
        <w:t>№ 8С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по обращению не позднее двенадцати месяцев после ее наступления, единовременно и (или) периодически (ежемесячно):</w:t>
      </w:r>
    </w:p>
    <w:bookmarkEnd w:id="1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единовременно в размере 100 (сто) месячных расчетных показателей;</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проходящим специальное лечение в условиях стационара и амбулаторно, на оснований заключения врачебно-консультативной комиссии, без учета среднедушевого дохода единовременно - 20 (двадцать) месячных расчетных показателей;</w:t>
      </w:r>
    </w:p>
    <w:p>
      <w:pPr>
        <w:spacing w:after="0"/>
        <w:ind w:left="0"/>
        <w:jc w:val="both"/>
      </w:pPr>
      <w:r>
        <w:rPr>
          <w:rFonts w:ascii="Times New Roman"/>
          <w:b w:val="false"/>
          <w:i w:val="false"/>
          <w:color w:val="000000"/>
          <w:sz w:val="28"/>
        </w:rPr>
        <w:t>
      лицам, имеющим болезнь вызванным вирусом иммунодефицита человека, на оснований заключения врачебно-консультативной комиссии, без учета среднедушевого дохода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на оснований заключения врачебно-консультативной комиссии, социальная помощь назначается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лицам, с заболеванием туберкулез, находящимся на амбулаторном лечении, на оснований списка уполномоченной организаций, ежемесячно - 5 (пять) месячных расчетных показателей.</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в размере 15 (пятнадцать) месячных расчетных показателей без учета среднедушевого дохода, по следующим основаниям:</w:t>
      </w:r>
    </w:p>
    <w:p>
      <w:pPr>
        <w:spacing w:after="0"/>
        <w:ind w:left="0"/>
        <w:jc w:val="both"/>
      </w:pPr>
      <w:r>
        <w:rPr>
          <w:rFonts w:ascii="Times New Roman"/>
          <w:b w:val="false"/>
          <w:i w:val="false"/>
          <w:color w:val="000000"/>
          <w:sz w:val="28"/>
        </w:rPr>
        <w:t>
      освобождение из мест лишения свободы;</w:t>
      </w:r>
    </w:p>
    <w:p>
      <w:pPr>
        <w:spacing w:after="0"/>
        <w:ind w:left="0"/>
        <w:jc w:val="both"/>
      </w:pPr>
      <w:r>
        <w:rPr>
          <w:rFonts w:ascii="Times New Roman"/>
          <w:b w:val="false"/>
          <w:i w:val="false"/>
          <w:color w:val="000000"/>
          <w:sz w:val="28"/>
        </w:rPr>
        <w:t>
      нахождение на учете в службе пробаций.</w:t>
      </w:r>
    </w:p>
    <w:p>
      <w:pPr>
        <w:spacing w:after="0"/>
        <w:ind w:left="0"/>
        <w:jc w:val="both"/>
      </w:pPr>
      <w:r>
        <w:rPr>
          <w:rFonts w:ascii="Times New Roman"/>
          <w:b w:val="false"/>
          <w:i w:val="false"/>
          <w:color w:val="000000"/>
          <w:sz w:val="28"/>
        </w:rPr>
        <w:t>
      4) лицам, указанным в подпункте 1) пункта 6 настоящих Правил, без учета среднедушевого дохода, на проезд на санаторно-курортное лечения (в обе стороны) единовременно в размере не более 30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Атбасарского районного маслихата Акмолинской области от 20.04.2023 </w:t>
      </w:r>
      <w:r>
        <w:rPr>
          <w:rFonts w:ascii="Times New Roman"/>
          <w:b w:val="false"/>
          <w:i w:val="false"/>
          <w:color w:val="000000"/>
          <w:sz w:val="28"/>
        </w:rPr>
        <w:t>№ 8С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4"/>
    <w:bookmarkStart w:name="z18" w:id="15"/>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Атбасарского района на текущий финансовый год.</w:t>
      </w:r>
    </w:p>
    <w:bookmarkEnd w:id="15"/>
    <w:bookmarkStart w:name="z19" w:id="16"/>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6"/>
    <w:bookmarkStart w:name="z20" w:id="17"/>
    <w:p>
      <w:pPr>
        <w:spacing w:after="0"/>
        <w:ind w:left="0"/>
        <w:jc w:val="left"/>
      </w:pPr>
      <w:r>
        <w:rPr>
          <w:rFonts w:ascii="Times New Roman"/>
          <w:b/>
          <w:i w:val="false"/>
          <w:color w:val="000000"/>
        </w:rPr>
        <w:t xml:space="preserve"> Глава 3. Заключительное положение</w:t>
      </w:r>
    </w:p>
    <w:bookmarkEnd w:id="17"/>
    <w:bookmarkStart w:name="z21" w:id="18"/>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Атбасарского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февраля 2017 года</w:t>
            </w:r>
            <w:r>
              <w:br/>
            </w:r>
            <w:r>
              <w:rPr>
                <w:rFonts w:ascii="Times New Roman"/>
                <w:b w:val="false"/>
                <w:i w:val="false"/>
                <w:color w:val="000000"/>
                <w:sz w:val="20"/>
              </w:rPr>
              <w:t>№ 6С 9/10</w:t>
            </w:r>
          </w:p>
        </w:tc>
      </w:tr>
    </w:tbl>
    <w:bookmarkStart w:name="z75" w:id="19"/>
    <w:p>
      <w:pPr>
        <w:spacing w:after="0"/>
        <w:ind w:left="0"/>
        <w:jc w:val="left"/>
      </w:pPr>
      <w:r>
        <w:rPr>
          <w:rFonts w:ascii="Times New Roman"/>
          <w:b/>
          <w:i w:val="false"/>
          <w:color w:val="000000"/>
        </w:rPr>
        <w:t xml:space="preserve"> Перечень утративших силу некоторых решений Атбасарского районного маслихата</w:t>
      </w:r>
    </w:p>
    <w:bookmarkEnd w:id="19"/>
    <w:bookmarkStart w:name="z76"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от 30 сентября 2013 года № 5С 18/2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(зарегистрировано в Реестре государственной регистрации нормативных правовых актов № 3857, опубликовано 1 ноября 2013 года в газетах "Атбасар", "Простор").</w:t>
      </w:r>
    </w:p>
    <w:bookmarkEnd w:id="20"/>
    <w:bookmarkStart w:name="z77"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от 27 апреля 2016 года № 6С 2/4 "О внесении изменений в решение Атбасарского районного маслихата от 30 сентября 2013 года № 5С 18/2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(зарегистрировано в Реестре государственной регистрации нормативных правовых актов № 5377, опубликовано 3 июля 2016 года в газетах "Атбасар", "Простор").</w:t>
      </w:r>
    </w:p>
    <w:bookmarkEnd w:id="21"/>
    <w:bookmarkStart w:name="z78"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от 14 сентября 2016 года № 6С 5/3 "О внесении изменения в решение Атбасарского районного маслихата от 30 сентября 2013 года № 5С 18/2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(зарегистрировано в Реестре государственной регистрации нормативных правовых актов № 5544, опубликовано 7 октября 2016 года в газетах "Атбасар", "Простор").</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