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2877" w14:textId="5e12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14 марта 2017 года № 13/7. Зарегистрировано Департаментом юстиции Акмолинской области 14 апреля 2017 года № 5885. Утратило силу решением Аршалынского районного маслихата Акмолинской области от 10 июня 2022 года № 26/3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10.06.2022 </w:t>
      </w:r>
      <w:r>
        <w:rPr>
          <w:rFonts w:ascii="Times New Roman"/>
          <w:b w:val="false"/>
          <w:i w:val="false"/>
          <w:color w:val="ff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Аршалынский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-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Аршалынского района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13/7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Аршалынского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в редакции -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Аршалынского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поселка, сельского округа, улицы, многоквартирного жилого дома.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Аршалынским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13/7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Определение - в редакции решения Аршалынского районного маслихата Акмолинской области от 19.08.2021 </w:t>
      </w:r>
      <w:r>
        <w:rPr>
          <w:rFonts w:ascii="Times New Roman"/>
          <w:b w:val="false"/>
          <w:i w:val="false"/>
          <w:color w:val="ff0000"/>
          <w:sz w:val="28"/>
        </w:rPr>
        <w:t>№ 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Аршалынского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раздельном сходе местного сообщества на территории населенных пунктов Аршалынского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Донецкое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Арнасай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Бабатай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Байдала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Костомар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Волгодоновка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Койгельды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Жибек жолы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Жалтырколь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Ижевское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Шоптиколь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Константиновка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Белоярка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Шортанды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Ольгинка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Сары- Оба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Сараба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Красное озеро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Родники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