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d407" w14:textId="377d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10 февраля 2017 года № 12/5. Зарегистрировано Департаментом юстиции Акмолинской области 13 марта 2017 года № 5825.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Аршалынского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Аршалынский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решением Аршалынского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от 10 июня 2015 года № 43/4 "Об определении порядка и размера возмещения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№ 4846, опубликовано 10 июля 2015 года в районных газетах "Аршалы айнасы", "Вперед".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Т.Тналина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февраля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12/5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в соответствии с решением Аршалынского районного маслихата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34/4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ff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Аршалынском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Аршалынского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на казахском языке, текст на русском языке не меняется, решением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на казахском языке, текст на русском языке не меняется, решением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на казахском языке, текст на русском языке не меняется, решением Аршалынского районного маслихата Акмолинской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