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a409" w14:textId="e6ba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декабря 2017 года № С 17-1. Зарегистрировано Департаментом юстиции Акмолинской области 22 декабря 2017 года № 6245.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4 450 225,7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691 255,2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16 732,6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- 112 364,0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3 629 873,9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4 470 368,0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- 517,8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7 517,8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1 186,4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- 20 810,9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20 810,9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С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бюджетную субвенцию, передаваемую из районного бюджета в бюджет Урюпинского сельского округа на 2018 год в сумме 7 349,0 тысяч тенге, на 2019 год в сумме 7 562,0 тысяч тенге, на 2020 год в сумме 7 676,0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изъятия, передаваемые из бюджета города Акколь в районный бюджет на 2018 год в сумме 79 027,0 тысяч тенге, на 2019 год в сумме 92 073,0 тысяч тенге, на 2020 год в сумме 101 897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2018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на 2018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поступлений районного бюджета на 2018 год предусмотрена субвенция из областного бюджета в сумме 1 954 636,0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2018 год предусмотрено погашение долга местного исполнительного органа перед вышестоящим бюджетом в сумме 7 518,0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2018 год в сумме 5 000,0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специалистам социального обеспечения, образования, культуры,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города районного значения, поселка, села,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Распределить трансферты органам местного самоуправления между городом районного значения, села, поселка,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Учесть, что в составе расходов районного бюджета на 2018 год, предусмотрены целевые трансферты из районного бюджета бюджетам города районного значения,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Аккольского районного маслихата Акмолинской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С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С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4 450 225,7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691 255,2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402 562,2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402 562,2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221 049,0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3 629 873,9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3 550 846,9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3 550 846,9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4 470 368,0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616 751,1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335 372,6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2 069 430,0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2 034 205,2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1 628 948,0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822 944,8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646 131,8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480 846,6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244 482,7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69 020,3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-20 810,9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3 130 113,0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сел, поселков, сельских округов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2 294 190,0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3 130 113,0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1 883 945,0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1 423 187,0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2 805 577,0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2 045 262,0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сел, поселков, сельских округов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2 805 577,0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1 998 142,0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1 964 451,0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1 488 615,0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Аккольского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С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7"/>
        <w:gridCol w:w="4063"/>
      </w:tblGrid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842 145,6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237 185,6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51 952,6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 оказывающим содействие в переселении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8 331,1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597 960,0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597 960,0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447 960,0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2018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Аккольского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С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3"/>
        <w:gridCol w:w="5217"/>
      </w:tblGrid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761 065,3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717 973,7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33 956,4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3 157,4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14 565,2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8 523,2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44 666,7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6 164,4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36 402,3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624 785,4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Акколь Аккольского района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107 982,0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города Акколь Аккольского района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94 816,0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104 278,4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Акколь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314 885,0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43 091,6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</w:t>
      </w:r>
      <w:r>
        <w:br/>
      </w:r>
      <w:r>
        <w:rPr>
          <w:rFonts w:ascii="Times New Roman"/>
          <w:b/>
          <w:i w:val="false"/>
          <w:color w:val="000000"/>
        </w:rPr>
        <w:t>исполнения районного бюджета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2018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Аккольского районного маслихата Акмолинской области от 02.10.2018 </w:t>
      </w:r>
      <w:r>
        <w:rPr>
          <w:rFonts w:ascii="Times New Roman"/>
          <w:b w:val="false"/>
          <w:i w:val="false"/>
          <w:color w:val="ff0000"/>
          <w:sz w:val="28"/>
        </w:rPr>
        <w:t>№ С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районного значения, села, поселка, сельского округа на 2018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Аккольского районного маслихата Акмолинской области от 02.10.2018 </w:t>
      </w:r>
      <w:r>
        <w:rPr>
          <w:rFonts w:ascii="Times New Roman"/>
          <w:b w:val="false"/>
          <w:i w:val="false"/>
          <w:color w:val="ff0000"/>
          <w:sz w:val="28"/>
        </w:rPr>
        <w:t>№ С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7"/>
        <w:gridCol w:w="5533"/>
      </w:tblGrid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692,1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692,1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810,9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810,9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436,6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436,6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сельского округа на 2018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Аккольского районного маслихата Акмолинской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С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Аккольского районного маслихата Акмолинской области от 02.10.2018 </w:t>
      </w:r>
      <w:r>
        <w:rPr>
          <w:rFonts w:ascii="Times New Roman"/>
          <w:b w:val="false"/>
          <w:i w:val="false"/>
          <w:color w:val="ff0000"/>
          <w:sz w:val="28"/>
        </w:rPr>
        <w:t>№ С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6"/>
        <w:gridCol w:w="5294"/>
      </w:tblGrid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20 487,6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20 487,6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20 487,6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города Акколь 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