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7d73" w14:textId="2cd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городе Степногорске на 2018 год</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13 ноября 2017 года № а-11/538. Зарегистрировано Департаментом юстиции Акмолинской области 22 ноября 2017 года № 6180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05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Степногорска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год для трудоустройства лиц, освобожденных из мест лишения свободы в городе Степногорске на 2018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городе Степногорске на 2018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Степногорка Абилову Г.М.</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Степногорска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"13" 11 2017 года</w:t>
            </w:r>
            <w:r>
              <w:br/>
            </w:r>
            <w:r>
              <w:rPr>
                <w:rFonts w:ascii="Times New Roman"/>
                <w:b w:val="false"/>
                <w:i w:val="false"/>
                <w:color w:val="000000"/>
                <w:sz w:val="20"/>
              </w:rPr>
              <w:t>№ а-11/538</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Степногорске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311"/>
        <w:gridCol w:w="2316"/>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и автомобильных дорог города Степногорска"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 Темір жолы"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 xml:space="preserve">от "13" </w:t>
            </w:r>
            <w:r>
              <w:rPr>
                <w:rFonts w:ascii="Times New Roman"/>
                <w:b w:val="false"/>
                <w:i w:val="false"/>
                <w:color w:val="000000"/>
                <w:sz w:val="20"/>
                <w:u w:val="single"/>
              </w:rPr>
              <w:t>11</w:t>
            </w:r>
            <w:r>
              <w:rPr>
                <w:rFonts w:ascii="Times New Roman"/>
                <w:b w:val="false"/>
                <w:i w:val="false"/>
                <w:color w:val="000000"/>
                <w:sz w:val="20"/>
                <w:u w:val="single"/>
              </w:rPr>
              <w:t xml:space="preserve"> </w:t>
            </w:r>
            <w:r>
              <w:rPr>
                <w:rFonts w:ascii="Times New Roman"/>
                <w:b w:val="false"/>
                <w:i w:val="false"/>
                <w:color w:val="000000"/>
                <w:sz w:val="20"/>
              </w:rPr>
              <w:t>2017 года</w:t>
            </w:r>
            <w:r>
              <w:br/>
            </w:r>
            <w:r>
              <w:rPr>
                <w:rFonts w:ascii="Times New Roman"/>
                <w:b w:val="false"/>
                <w:i w:val="false"/>
                <w:color w:val="000000"/>
                <w:sz w:val="20"/>
              </w:rPr>
              <w:t>№ а-11/538</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Степногорске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311"/>
        <w:gridCol w:w="2316"/>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и автомобильных дорог города Степногорска"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 Темір жолы"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