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8421" w14:textId="c22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21 февраля 2017 года № 6С-16/9. Зарегистрировано Департаментом юстиции Акмолинской области 18 марта 2017 года № 5842. Утратило силу решением Степногорского городского маслихата Акмолинской области от 3 апреля 2018 года № 6С-26/5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 6С-26/5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Степногорского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Степногорского городского маслихата"" от 29 марта 2016 года № 6С-2/7 (зарегистрировано в Реестре государственной регистрации нормативных правовых актов № 5335, опубликовано 18 мая 2016 года в информационно-правовой системе нормативных правовых актов Республики Казахстан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6С-16/9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Степногорского городского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Степногорского городского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аппарата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аппарата маслихата.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нарушениям исполнительской дисциплины относятся нарушения сроков исполнения поручений вышестоящих органов, руководства аппарата маслихата, непосредственного руководителя и обращений физических и юридических лиц.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главного специалиста аппарата маслихата, в должностные обязанности которого входит ведение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маслихата, в должностные обязанности которого входит ведение кадровой работы и главным специалистом аппарата маслихата, в должностные обязанности которого входит ведение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01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штрафные баллы. 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84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