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feb" w14:textId="ccfe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сентября 2017 года № С-14/3. Зарегистрировано Департаментом юстиции Акмолинской области 2 октября 2017 года № 6095. Утратило силу решением Кокшетауского городского маслихата Акмолинской области от 7 декабря 2018 года № С-25/4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в редакции на казахском языке текст на русском языке не меняется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14-ой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сентября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Кокшетау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