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96b" w14:textId="f725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2017 года № 6С-17-5. Зарегистрировано Департаментом юстиции Акмолинской области 27 декабря 2017 года № 6255.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26.01.2022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09.01.2018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Акмолинского областного маслихата от 13 декабря 2017 года № 6С-17-5. Зарегистрировано Департаментом юстиции Акмолинской области 27 декабря 2017 года № 6255.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повышении ставок платы за негативное воздействие на окружающую среду по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</w:t>
      </w:r>
      <w:r>
        <w:rPr>
          <w:rFonts w:ascii="Times New Roman"/>
          <w:b/>
          <w:i w:val="false"/>
          <w:color w:val="000000"/>
          <w:sz w:val="28"/>
        </w:rPr>
        <w:t>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решения - в редакции решения </w:t>
      </w:r>
      <w:r>
        <w:rPr>
          <w:rFonts w:ascii="Times New Roman"/>
          <w:b w:val="false"/>
          <w:i/>
          <w:color w:val="000000"/>
          <w:sz w:val="28"/>
        </w:rPr>
        <w:t>Акмолинского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маслихата от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rFonts w:ascii="Times New Roman"/>
          <w:b w:val="false"/>
          <w:i/>
          <w:color w:val="000000"/>
          <w:sz w:val="28"/>
        </w:rPr>
        <w:t>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 (Налоговый кодекс)"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000000"/>
          <w:sz w:val="28"/>
        </w:rPr>
        <w:t>Акмолинского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маслихата от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негативное воздействие на окружающую среду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</w:t>
      </w:r>
      <w:r>
        <w:rPr>
          <w:rFonts w:ascii="Times New Roman"/>
          <w:b w:val="false"/>
          <w:i/>
          <w:color w:val="000000"/>
          <w:sz w:val="28"/>
        </w:rPr>
        <w:t>Акмолинского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маслихата от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</w:t>
      </w:r>
      <w:r>
        <w:rPr>
          <w:rFonts w:ascii="Times New Roman"/>
          <w:b w:val="false"/>
          <w:i/>
          <w:color w:val="000000"/>
          <w:sz w:val="28"/>
        </w:rPr>
        <w:t>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повышении ставок платы за эмиссии в окружающую среду по Акмолинской области" от 30 сентября 2015 года № 5С-41-7 (зарегистрировано в Реестре государственной регистрации нормативных правовых актов № 5009, опубликовано 23 октября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кмолинского</w:t>
      </w:r>
      <w:r>
        <w:rPr>
          <w:rFonts w:ascii="Times New Roman"/>
          <w:b/>
          <w:i w:val="false"/>
          <w:color w:val="000000"/>
          <w:sz w:val="28"/>
        </w:rPr>
        <w:t xml:space="preserve"> областного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А.Баймагамбетов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Акмолинского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областного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Б.Малгаждаров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доходов по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Т.Ошакбаев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</w:t>
      </w:r>
      <w:r>
        <w:rPr>
          <w:rFonts w:ascii="Times New Roman"/>
          <w:b/>
          <w:i w:val="false"/>
          <w:color w:val="000000"/>
          <w:sz w:val="28"/>
        </w:rPr>
        <w:t>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К.Биржекеев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№ 6С-17-5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Ставки платы за эмис</w:t>
      </w:r>
      <w:r>
        <w:rPr>
          <w:rFonts w:ascii="Times New Roman"/>
          <w:b/>
          <w:i w:val="false"/>
          <w:color w:val="000000"/>
          <w:sz w:val="28"/>
        </w:rPr>
        <w:t xml:space="preserve">сии в окружающую среду по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- в редакции решения </w:t>
      </w:r>
      <w:r>
        <w:rPr>
          <w:rFonts w:ascii="Times New Roman"/>
          <w:b w:val="false"/>
          <w:i/>
          <w:color w:val="000000"/>
          <w:sz w:val="28"/>
        </w:rPr>
        <w:t>Акмолинского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маслихата от 26.01.2022 </w:t>
      </w:r>
      <w:r>
        <w:rPr>
          <w:rFonts w:ascii="Times New Roman"/>
          <w:b w:val="false"/>
          <w:i w:val="false"/>
          <w:color w:val="000000"/>
          <w:sz w:val="28"/>
        </w:rPr>
        <w:t>№ 7С-14-2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