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9a46" w14:textId="ed49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октября 2017 года № А-10/469. Зарегистрировано Департаментом юстиции Акмолинской области 8 ноября 2017 года № 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природных территориях",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в которые вносятся изменения и дополнения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охранной зоны Государственного Национального природного парка "Бурабай" от 23 января 2007 года № А-2/22 (зарегистрировано в Реестре государственной регистрации нормативных правовых актов № 3217, опубликовано 20 марта 2007 года в газетах "Арқа ажары" и "Акмолинская правда")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"Бурабай",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территории охранной зоны Национального парка не допускается: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"Кокшетау" в Акмолинской области" от 27 мая 2011 года № А-5/190 (зарегистрировано в Реестре государственной регистрации нормативных правовых актов № 3393, опубликовано 16 июля 2011 года в газетах "Арқа ажары" и "Акмолинская правда") следующее изменение и дополнение: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"Кокшетау" в Акмолинской области,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территории охранной зоны Национального парка не допускается: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"Буйратау" в Акмолинской области" от 24 ноября 2014 года № А-10/556 (зарегистрировано в Реестре государственной регистрации нормативных правовых актов № 4492, опубликовано 23 декабря 2014 года в информационно-правовой системе "Әділет") следующее изменение и дополнение: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"Буйратау" в Акмолинской области, утвержденных указанным постановлением: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территории охранной зоны Национального парка не допускается: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