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f9ca" w14:textId="81af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21 августа 2015 года № А-9/396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сентября 2017 года № А-10/389. Зарегистрировано Департаментом юстиции Акмолинской области 9 октября 2017 года № 6110. Утратило силу постановлением акимата Акмолинской области от 26 марта 2020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развития семеноводства" от 21 августа 2015 года № А-9/396 (зарегистрировано в Реестре государственной регистрации нормативных правовых актов № 4988, опубликовано 6 октября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корпорацию, длительность обработки запроса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предоставления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с решением о назначении или неназначении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(либо его представитель по доверенности) представляет в Государственную корпорацию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субсидий за фактически приобретенные оригинальные семена заявку на получение субсидий на приобретенные оригинальные семена по форме, согласно приложению 4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субсидий за фактически использованные для посева суперэлитные семена (для хлопчатника – оригинальные семена, за исключением питомников размножения) собственного производства, в случае, если элитно-семеноводческое хозяйство (далее – элитсемхоз) является одновременно производителем оригинальных семян (далее – оригинатор), заявку на получение субсидий за использованные для посева суперэлитные семена (для хлопчатника – оригинальные семена, за исключением питомников размножения) собственного производства по форме, согласно приложению 5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субсидий за фактически приобретенные элитные семена заявку на получение субсидий на приобретенные элитные семена по форме, согласно приложению 6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субсидий за фактически использованные для посева элитные семена собственного производства, в случае, если семеноводческое хозяйство (далее – семхоз) является одновременно элитсемхозом, заявку на получение субсидий за использованные для посева элитные семена собственного производства по форме, согласно приложению 7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получения субсидий за фактически приобретенные семена первой репродукции масличных культур, многолетних и однолетних трав, ячменя, риса, картофеля и хлопчатника (далее – семена первой репродукции) заявку на получение субсидий на приобретенные семена первой репродукции по форме, согласно приложению 8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получения субсидий за фактически приобретенные семена гибридов первого поколения кукурузы, сахарной свеклы, рапса, подсолнечника и хлопчатника (далее – семена гибридов первого поколения) заявку на получение субсидий на приобретенные семена гибридов первого поколения по форме, согласно приложению 9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получения субсидий за фактически приобретенные элитные саженцы плодово-ягодных культур и винограда (далее – элитные саженцы) заявку на получение субсидий на приобретенные элитные саженцы плодово-ягодных культур и винограда по форме, согласно приложению 10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получения причитающихся субсидий за приобретенные элитные семена или семена первой репродукции и гибридов первого поколения (в случае предоставления права получения субсидий элитсемхозу или семхозу) сводную заявку, сформированную на основании заявок сельскохозяйственных товаропроизводителей, поданных через элитно-семеноводческое или семеноводческое хозяйство, по форме, согласно приложению 11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