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3bbe" w14:textId="318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172/21-VI. Зарегистрировано Департаментом юстиции города Астаны 07 августа 2017 года № 1121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254/36-V "О внесении изменений в решение маслихата города Астаны от 6 ноября 2009 года № 257/39-IV "О Правилах присвоения звания "Астана қаласының құрметті азаматы" (зарегистрировано в Реестре государственной регистрации нормативных правовых актов за № 826, опубликовано 7 августа 2014 года в газетах "Астана ақшамы", "Вечерняя Астана") 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июля 2014 года № 271/37-V "О внесении изменений в решение маслихата города Астаны от 6 ноября 2009 года № 257/39-IV "О Правилах присвоения звания "Астана қаласының құрметті азаматы" (зарегистрировано в Реестре государственной регистрации нормативных правовых актов за № 832, опубликовано 21 августа 2014 года в газетах "Астана ақшамы", "Вечерняя Астана")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и цифры "от 24 марта 1998 года "О нормативных правовых актах" заменить словами и цифрами "от 6 апреля 2016 года "О правовых актах".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