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a601" w14:textId="e41a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формирования стандартов и оценки качества регулируемых услуг субъектов естественных монополий в соответствующей отрасли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декабря 2017 года № 435. Зарегистрирован в Министерстве юстиции Республики Казахстан 11 января 2018 года № 16211.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формирования стандартов и оценки качества регулируемых услуг субъектов естественных монополий в соответствующей отрасли (сфере). </w:t>
      </w:r>
    </w:p>
    <w:bookmarkEnd w:id="1"/>
    <w:bookmarkStart w:name="z6"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 а также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января 2018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br/>
            </w:r>
            <w:r>
              <w:rPr>
                <w:rFonts w:ascii="Times New Roman"/>
                <w:b w:val="false"/>
                <w:i/>
                <w:color w:val="000000"/>
                <w:sz w:val="20"/>
              </w:rPr>
              <w:t xml:space="preserve">национальной экономики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Сулейменов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28 декабря 2017 года № 435 </w:t>
            </w:r>
          </w:p>
        </w:tc>
      </w:tr>
    </w:tbl>
    <w:bookmarkStart w:name="z15" w:id="9"/>
    <w:p>
      <w:pPr>
        <w:spacing w:after="0"/>
        <w:ind w:left="0"/>
        <w:jc w:val="left"/>
      </w:pPr>
      <w:r>
        <w:rPr>
          <w:rFonts w:ascii="Times New Roman"/>
          <w:b/>
          <w:i w:val="false"/>
          <w:color w:val="000000"/>
        </w:rPr>
        <w:t xml:space="preserve"> Методика формирования стандартов и оценки качества регулируемых услуг субъектов естественных монополий в соответствующей отрасли (сфере) </w:t>
      </w:r>
    </w:p>
    <w:bookmarkEnd w:id="9"/>
    <w:bookmarkStart w:name="z16" w:id="10"/>
    <w:p>
      <w:pPr>
        <w:spacing w:after="0"/>
        <w:ind w:left="0"/>
        <w:jc w:val="left"/>
      </w:pPr>
      <w:r>
        <w:rPr>
          <w:rFonts w:ascii="Times New Roman"/>
          <w:b/>
          <w:i w:val="false"/>
          <w:color w:val="000000"/>
        </w:rPr>
        <w:t xml:space="preserve"> Глава 1. Общие положения </w:t>
      </w:r>
    </w:p>
    <w:bookmarkEnd w:id="10"/>
    <w:bookmarkStart w:name="z17" w:id="11"/>
    <w:p>
      <w:pPr>
        <w:spacing w:after="0"/>
        <w:ind w:left="0"/>
        <w:jc w:val="both"/>
      </w:pPr>
      <w:r>
        <w:rPr>
          <w:rFonts w:ascii="Times New Roman"/>
          <w:b w:val="false"/>
          <w:i w:val="false"/>
          <w:color w:val="000000"/>
          <w:sz w:val="28"/>
        </w:rPr>
        <w:t>
      1. Настоящая Методика формирования стандартов и оценки качества регулируемых услуг субъектов естественных монополий в соответствующей отрасли (сфере) (далее – Методика) регламентирует формирование стандартов и оценки качества регулируемых услуг субъектов естественных монополий в соответствующей отрасли (сфере) (далее – услуги).</w:t>
      </w:r>
    </w:p>
    <w:bookmarkEnd w:id="11"/>
    <w:bookmarkStart w:name="z18" w:id="12"/>
    <w:p>
      <w:pPr>
        <w:spacing w:after="0"/>
        <w:ind w:left="0"/>
        <w:jc w:val="both"/>
      </w:pPr>
      <w:r>
        <w:rPr>
          <w:rFonts w:ascii="Times New Roman"/>
          <w:b w:val="false"/>
          <w:i w:val="false"/>
          <w:color w:val="000000"/>
          <w:sz w:val="28"/>
        </w:rPr>
        <w:t>
      2. Методика применяется при:</w:t>
      </w:r>
    </w:p>
    <w:bookmarkEnd w:id="12"/>
    <w:bookmarkStart w:name="z19" w:id="13"/>
    <w:p>
      <w:pPr>
        <w:spacing w:after="0"/>
        <w:ind w:left="0"/>
        <w:jc w:val="both"/>
      </w:pPr>
      <w:r>
        <w:rPr>
          <w:rFonts w:ascii="Times New Roman"/>
          <w:b w:val="false"/>
          <w:i w:val="false"/>
          <w:color w:val="000000"/>
          <w:sz w:val="28"/>
        </w:rPr>
        <w:t xml:space="preserve">
      1) разработке и утверждении стандартов качества услуг; </w:t>
      </w:r>
    </w:p>
    <w:bookmarkEnd w:id="13"/>
    <w:bookmarkStart w:name="z20" w:id="14"/>
    <w:p>
      <w:pPr>
        <w:spacing w:after="0"/>
        <w:ind w:left="0"/>
        <w:jc w:val="both"/>
      </w:pPr>
      <w:r>
        <w:rPr>
          <w:rFonts w:ascii="Times New Roman"/>
          <w:b w:val="false"/>
          <w:i w:val="false"/>
          <w:color w:val="000000"/>
          <w:sz w:val="28"/>
        </w:rPr>
        <w:t>
      2) оценке качества услуг.</w:t>
      </w:r>
    </w:p>
    <w:bookmarkEnd w:id="14"/>
    <w:bookmarkStart w:name="z21" w:id="15"/>
    <w:p>
      <w:pPr>
        <w:spacing w:after="0"/>
        <w:ind w:left="0"/>
        <w:jc w:val="both"/>
      </w:pPr>
      <w:r>
        <w:rPr>
          <w:rFonts w:ascii="Times New Roman"/>
          <w:b w:val="false"/>
          <w:i w:val="false"/>
          <w:color w:val="000000"/>
          <w:sz w:val="28"/>
        </w:rPr>
        <w:t>
      Методика не распространяется на субъектов малой мощности, за исключением субъектов малой мощности, для которых утвержден или которыми подана заявка на утверждение тарифа с учетом стимулирующих методов тарифообразования.</w:t>
      </w:r>
    </w:p>
    <w:bookmarkEnd w:id="15"/>
    <w:bookmarkStart w:name="z22" w:id="16"/>
    <w:p>
      <w:pPr>
        <w:spacing w:after="0"/>
        <w:ind w:left="0"/>
        <w:jc w:val="both"/>
      </w:pPr>
      <w:r>
        <w:rPr>
          <w:rFonts w:ascii="Times New Roman"/>
          <w:b w:val="false"/>
          <w:i w:val="false"/>
          <w:color w:val="000000"/>
          <w:sz w:val="28"/>
        </w:rPr>
        <w:t>
      3. Формирование стандартов и оценка качества услуг в разрезе сфер базируются на следующих принципах:</w:t>
      </w:r>
    </w:p>
    <w:bookmarkEnd w:id="16"/>
    <w:bookmarkStart w:name="z23" w:id="17"/>
    <w:p>
      <w:pPr>
        <w:spacing w:after="0"/>
        <w:ind w:left="0"/>
        <w:jc w:val="both"/>
      </w:pPr>
      <w:r>
        <w:rPr>
          <w:rFonts w:ascii="Times New Roman"/>
          <w:b w:val="false"/>
          <w:i w:val="false"/>
          <w:color w:val="000000"/>
          <w:sz w:val="28"/>
        </w:rPr>
        <w:t>
      1) обеспечение законности через соблюдение основных положений Закона Республики Казахстан "О естественных монополиях", иных нормативных правовых актов Республики Казахстан, касающихся сферы регулирования деятельности субъектов естественных монополий;</w:t>
      </w:r>
    </w:p>
    <w:bookmarkEnd w:id="17"/>
    <w:bookmarkStart w:name="z24" w:id="18"/>
    <w:p>
      <w:pPr>
        <w:spacing w:after="0"/>
        <w:ind w:left="0"/>
        <w:jc w:val="both"/>
      </w:pPr>
      <w:r>
        <w:rPr>
          <w:rFonts w:ascii="Times New Roman"/>
          <w:b w:val="false"/>
          <w:i w:val="false"/>
          <w:color w:val="000000"/>
          <w:sz w:val="28"/>
        </w:rPr>
        <w:t xml:space="preserve">
      2) обеспечение равнозначности мнений потребителей услуг и субъектов естественных монополий путем учета при оценке стандартов качества услуги, мнений потребителей услуг и поставщиков (субъектов естественных монополий) услуг; </w:t>
      </w:r>
    </w:p>
    <w:bookmarkEnd w:id="18"/>
    <w:bookmarkStart w:name="z25" w:id="19"/>
    <w:p>
      <w:pPr>
        <w:spacing w:after="0"/>
        <w:ind w:left="0"/>
        <w:jc w:val="both"/>
      </w:pPr>
      <w:r>
        <w:rPr>
          <w:rFonts w:ascii="Times New Roman"/>
          <w:b w:val="false"/>
          <w:i w:val="false"/>
          <w:color w:val="000000"/>
          <w:sz w:val="28"/>
        </w:rPr>
        <w:t xml:space="preserve">
      3) обеспечение объективного подхода ведомства и/или его территориального подразделения при совершении действий по формированию и оценке стандартов качества услуг субъектов естественных монополий, обеспечения прозрачности доступа к результатам формирования стандартов и оценки качества услуг, как субъектам естественных монополий, так и потребителям услуг, путем опубликования на интернет-ресурсе ведомства уполномоченного органа информации об утвержденных стандартах качества услуг, соблюдении этих стандартов субъектами естественных монополий и результатах оценки качества услуг; </w:t>
      </w:r>
    </w:p>
    <w:bookmarkEnd w:id="19"/>
    <w:bookmarkStart w:name="z26" w:id="20"/>
    <w:p>
      <w:pPr>
        <w:spacing w:after="0"/>
        <w:ind w:left="0"/>
        <w:jc w:val="both"/>
      </w:pPr>
      <w:r>
        <w:rPr>
          <w:rFonts w:ascii="Times New Roman"/>
          <w:b w:val="false"/>
          <w:i w:val="false"/>
          <w:color w:val="000000"/>
          <w:sz w:val="28"/>
        </w:rPr>
        <w:t xml:space="preserve">
      4. В Методике используются следующие понятия: </w:t>
      </w:r>
    </w:p>
    <w:bookmarkEnd w:id="20"/>
    <w:bookmarkStart w:name="z27" w:id="21"/>
    <w:p>
      <w:pPr>
        <w:spacing w:after="0"/>
        <w:ind w:left="0"/>
        <w:jc w:val="both"/>
      </w:pPr>
      <w:r>
        <w:rPr>
          <w:rFonts w:ascii="Times New Roman"/>
          <w:b w:val="false"/>
          <w:i w:val="false"/>
          <w:color w:val="000000"/>
          <w:sz w:val="28"/>
        </w:rPr>
        <w:t>
      1) вновь созданный субъект – индивидуальный предприниматель или юридическое лицо, начавшее или планирующие начать осуществление деятельности по производству товаров, работ и (или) предоставлению услуг потребителям в условиях естественной монополии;</w:t>
      </w:r>
    </w:p>
    <w:bookmarkEnd w:id="21"/>
    <w:bookmarkStart w:name="z28" w:id="22"/>
    <w:p>
      <w:pPr>
        <w:spacing w:after="0"/>
        <w:ind w:left="0"/>
        <w:jc w:val="both"/>
      </w:pPr>
      <w:r>
        <w:rPr>
          <w:rFonts w:ascii="Times New Roman"/>
          <w:b w:val="false"/>
          <w:i w:val="false"/>
          <w:color w:val="000000"/>
          <w:sz w:val="28"/>
        </w:rPr>
        <w:t xml:space="preserve">
      2) целевое значение показателя – цифровое значение показателя, утверждаемое Комитетом по регулированию естественных монополий, защите конкуренции и прав потребителей Министерства национальной экономики Республики Казахстан (далее - ведомство) и/или его территориальным подразделением, которое достигается субъектом по завершению периода действия стандарта качества услуги; </w:t>
      </w:r>
    </w:p>
    <w:bookmarkEnd w:id="22"/>
    <w:bookmarkStart w:name="z29" w:id="23"/>
    <w:p>
      <w:pPr>
        <w:spacing w:after="0"/>
        <w:ind w:left="0"/>
        <w:jc w:val="both"/>
      </w:pPr>
      <w:r>
        <w:rPr>
          <w:rFonts w:ascii="Times New Roman"/>
          <w:b w:val="false"/>
          <w:i w:val="false"/>
          <w:color w:val="000000"/>
          <w:sz w:val="28"/>
        </w:rPr>
        <w:t>
      3) компетентный орган – государственный орган, осуществляющий руководство соответствующей отраслью (сферой) государственного управления;</w:t>
      </w:r>
    </w:p>
    <w:bookmarkEnd w:id="23"/>
    <w:bookmarkStart w:name="z30" w:id="24"/>
    <w:p>
      <w:pPr>
        <w:spacing w:after="0"/>
        <w:ind w:left="0"/>
        <w:jc w:val="both"/>
      </w:pPr>
      <w:r>
        <w:rPr>
          <w:rFonts w:ascii="Times New Roman"/>
          <w:b w:val="false"/>
          <w:i w:val="false"/>
          <w:color w:val="000000"/>
          <w:sz w:val="28"/>
        </w:rPr>
        <w:t xml:space="preserve">
      4) стандарт качества услуг – минимальные требования к порядку предоставления субъектом услуги, включающие характеристики процесса, содержания, результатов оказания услуги, показатели и их целевые значения; </w:t>
      </w:r>
    </w:p>
    <w:bookmarkEnd w:id="24"/>
    <w:bookmarkStart w:name="z31" w:id="25"/>
    <w:p>
      <w:pPr>
        <w:spacing w:after="0"/>
        <w:ind w:left="0"/>
        <w:jc w:val="both"/>
      </w:pPr>
      <w:r>
        <w:rPr>
          <w:rFonts w:ascii="Times New Roman"/>
          <w:b w:val="false"/>
          <w:i w:val="false"/>
          <w:color w:val="000000"/>
          <w:sz w:val="28"/>
        </w:rPr>
        <w:t xml:space="preserve">
      5) показатель стандарта качества услуги (далее – показатель) – количественно измеряемая характеристика качества услуги субъекта; </w:t>
      </w:r>
    </w:p>
    <w:bookmarkEnd w:id="25"/>
    <w:bookmarkStart w:name="z32" w:id="26"/>
    <w:p>
      <w:pPr>
        <w:spacing w:after="0"/>
        <w:ind w:left="0"/>
        <w:jc w:val="both"/>
      </w:pPr>
      <w:r>
        <w:rPr>
          <w:rFonts w:ascii="Times New Roman"/>
          <w:b w:val="false"/>
          <w:i w:val="false"/>
          <w:color w:val="000000"/>
          <w:sz w:val="28"/>
        </w:rPr>
        <w:t>
      6) субъект естественной монополии (далее – субъект) – индивидуальный предприниматель или юридическое лицо, занятые производством товаров, выполнением работ и/или предоставлением услуг потребителям в условиях естественной монополии;</w:t>
      </w:r>
    </w:p>
    <w:bookmarkEnd w:id="26"/>
    <w:bookmarkStart w:name="z33" w:id="27"/>
    <w:p>
      <w:pPr>
        <w:spacing w:after="0"/>
        <w:ind w:left="0"/>
        <w:jc w:val="both"/>
      </w:pPr>
      <w:r>
        <w:rPr>
          <w:rFonts w:ascii="Times New Roman"/>
          <w:b w:val="false"/>
          <w:i w:val="false"/>
          <w:color w:val="000000"/>
          <w:sz w:val="28"/>
        </w:rPr>
        <w:t xml:space="preserve">
      7) уполномоченный орган – государственный орган, осуществляющий руководство в сферах естественных монополий; </w:t>
      </w:r>
    </w:p>
    <w:bookmarkEnd w:id="27"/>
    <w:bookmarkStart w:name="z34" w:id="28"/>
    <w:p>
      <w:pPr>
        <w:spacing w:after="0"/>
        <w:ind w:left="0"/>
        <w:jc w:val="both"/>
      </w:pPr>
      <w:r>
        <w:rPr>
          <w:rFonts w:ascii="Times New Roman"/>
          <w:b w:val="false"/>
          <w:i w:val="false"/>
          <w:color w:val="000000"/>
          <w:sz w:val="28"/>
        </w:rPr>
        <w:t>
      Иные понятия и термины, используемые в Методике, применяются в соответствии с законодательством Республики Казахстан о естественных монополиях.</w:t>
      </w:r>
    </w:p>
    <w:bookmarkEnd w:id="28"/>
    <w:bookmarkStart w:name="z35" w:id="29"/>
    <w:p>
      <w:pPr>
        <w:spacing w:after="0"/>
        <w:ind w:left="0"/>
        <w:jc w:val="left"/>
      </w:pPr>
      <w:r>
        <w:rPr>
          <w:rFonts w:ascii="Times New Roman"/>
          <w:b/>
          <w:i w:val="false"/>
          <w:color w:val="000000"/>
        </w:rPr>
        <w:t xml:space="preserve"> Глава 2. Разработка и утверждение стандарта качества услуг</w:t>
      </w:r>
    </w:p>
    <w:bookmarkEnd w:id="29"/>
    <w:bookmarkStart w:name="z36" w:id="30"/>
    <w:p>
      <w:pPr>
        <w:spacing w:after="0"/>
        <w:ind w:left="0"/>
        <w:jc w:val="left"/>
      </w:pPr>
      <w:r>
        <w:rPr>
          <w:rFonts w:ascii="Times New Roman"/>
          <w:b/>
          <w:i w:val="false"/>
          <w:color w:val="000000"/>
        </w:rPr>
        <w:t xml:space="preserve"> Параграф 1. Формирование стандартов качества услуг в разрезе сфер естественных монополий</w:t>
      </w:r>
    </w:p>
    <w:bookmarkEnd w:id="30"/>
    <w:bookmarkStart w:name="z37" w:id="31"/>
    <w:p>
      <w:pPr>
        <w:spacing w:after="0"/>
        <w:ind w:left="0"/>
        <w:jc w:val="both"/>
      </w:pPr>
      <w:r>
        <w:rPr>
          <w:rFonts w:ascii="Times New Roman"/>
          <w:b w:val="false"/>
          <w:i w:val="false"/>
          <w:color w:val="000000"/>
          <w:sz w:val="28"/>
        </w:rPr>
        <w:t>
      5. Формирование стандарта качества услуги состоит из следующих этапов:</w:t>
      </w:r>
    </w:p>
    <w:bookmarkEnd w:id="31"/>
    <w:bookmarkStart w:name="z38" w:id="32"/>
    <w:p>
      <w:pPr>
        <w:spacing w:after="0"/>
        <w:ind w:left="0"/>
        <w:jc w:val="both"/>
      </w:pPr>
      <w:r>
        <w:rPr>
          <w:rFonts w:ascii="Times New Roman"/>
          <w:b w:val="false"/>
          <w:i w:val="false"/>
          <w:color w:val="000000"/>
          <w:sz w:val="28"/>
        </w:rPr>
        <w:t>
      формирование перечня показателей качества услуг;</w:t>
      </w:r>
    </w:p>
    <w:bookmarkEnd w:id="32"/>
    <w:bookmarkStart w:name="z39" w:id="33"/>
    <w:p>
      <w:pPr>
        <w:spacing w:after="0"/>
        <w:ind w:left="0"/>
        <w:jc w:val="both"/>
      </w:pPr>
      <w:r>
        <w:rPr>
          <w:rFonts w:ascii="Times New Roman"/>
          <w:b w:val="false"/>
          <w:i w:val="false"/>
          <w:color w:val="000000"/>
          <w:sz w:val="28"/>
        </w:rPr>
        <w:t>
      разработка целевых значений показателей и допустимых отклонений от целевых значений показателей в разрезе субъектов, оказывающих данную услугу;</w:t>
      </w:r>
    </w:p>
    <w:bookmarkEnd w:id="33"/>
    <w:bookmarkStart w:name="z40" w:id="34"/>
    <w:p>
      <w:pPr>
        <w:spacing w:after="0"/>
        <w:ind w:left="0"/>
        <w:jc w:val="both"/>
      </w:pPr>
      <w:r>
        <w:rPr>
          <w:rFonts w:ascii="Times New Roman"/>
          <w:b w:val="false"/>
          <w:i w:val="false"/>
          <w:color w:val="000000"/>
          <w:sz w:val="28"/>
        </w:rPr>
        <w:t>
      утверждение стандарта качества услуг.</w:t>
      </w:r>
    </w:p>
    <w:bookmarkEnd w:id="34"/>
    <w:bookmarkStart w:name="z41" w:id="35"/>
    <w:p>
      <w:pPr>
        <w:spacing w:after="0"/>
        <w:ind w:left="0"/>
        <w:jc w:val="both"/>
      </w:pPr>
      <w:r>
        <w:rPr>
          <w:rFonts w:ascii="Times New Roman"/>
          <w:b w:val="false"/>
          <w:i w:val="false"/>
          <w:color w:val="000000"/>
          <w:sz w:val="28"/>
        </w:rPr>
        <w:t xml:space="preserve">
      6. Разработка, утверждение и внедрение стандартов и оценки качества услуг в разрезе сфер осуществляется ведомством отдельно для каждой услуги согласно Перечню регулируемых услуг (товаров, работ) субъектов естественных монополий,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декабря 2014 года № 186 (зарегистрирован в Реестре государственной регистрации нормативных правовых актов за № 10469).</w:t>
      </w:r>
    </w:p>
    <w:bookmarkEnd w:id="35"/>
    <w:bookmarkStart w:name="z42" w:id="36"/>
    <w:p>
      <w:pPr>
        <w:spacing w:after="0"/>
        <w:ind w:left="0"/>
        <w:jc w:val="both"/>
      </w:pPr>
      <w:r>
        <w:rPr>
          <w:rFonts w:ascii="Times New Roman"/>
          <w:b w:val="false"/>
          <w:i w:val="false"/>
          <w:color w:val="000000"/>
          <w:sz w:val="28"/>
        </w:rPr>
        <w:t>
      7. При формировании стандартов и оценки качества услуг в разрезе сфер естественных монополий используются следующие источники информации:</w:t>
      </w:r>
    </w:p>
    <w:bookmarkEnd w:id="36"/>
    <w:bookmarkStart w:name="z43" w:id="37"/>
    <w:p>
      <w:pPr>
        <w:spacing w:after="0"/>
        <w:ind w:left="0"/>
        <w:jc w:val="both"/>
      </w:pPr>
      <w:r>
        <w:rPr>
          <w:rFonts w:ascii="Times New Roman"/>
          <w:b w:val="false"/>
          <w:i w:val="false"/>
          <w:color w:val="000000"/>
          <w:sz w:val="28"/>
        </w:rPr>
        <w:t>
      1) результаты опросов потребителей, проведенных ведомством и/или его территориальным подразделением при формировании стандартов качества услуг;</w:t>
      </w:r>
    </w:p>
    <w:bookmarkEnd w:id="37"/>
    <w:bookmarkStart w:name="z44" w:id="38"/>
    <w:p>
      <w:pPr>
        <w:spacing w:after="0"/>
        <w:ind w:left="0"/>
        <w:jc w:val="both"/>
      </w:pPr>
      <w:r>
        <w:rPr>
          <w:rFonts w:ascii="Times New Roman"/>
          <w:b w:val="false"/>
          <w:i w:val="false"/>
          <w:color w:val="000000"/>
          <w:sz w:val="28"/>
        </w:rPr>
        <w:t>
      2) данные мониторинга о соблюдении субъектами стандартов качества услуг;</w:t>
      </w:r>
    </w:p>
    <w:bookmarkEnd w:id="38"/>
    <w:bookmarkStart w:name="z45" w:id="39"/>
    <w:p>
      <w:pPr>
        <w:spacing w:after="0"/>
        <w:ind w:left="0"/>
        <w:jc w:val="both"/>
      </w:pPr>
      <w:r>
        <w:rPr>
          <w:rFonts w:ascii="Times New Roman"/>
          <w:b w:val="false"/>
          <w:i w:val="false"/>
          <w:color w:val="000000"/>
          <w:sz w:val="28"/>
        </w:rPr>
        <w:t>
      3) данные собственных исследований ведомства;</w:t>
      </w:r>
    </w:p>
    <w:bookmarkEnd w:id="39"/>
    <w:bookmarkStart w:name="z46" w:id="40"/>
    <w:p>
      <w:pPr>
        <w:spacing w:after="0"/>
        <w:ind w:left="0"/>
        <w:jc w:val="both"/>
      </w:pPr>
      <w:r>
        <w:rPr>
          <w:rFonts w:ascii="Times New Roman"/>
          <w:b w:val="false"/>
          <w:i w:val="false"/>
          <w:color w:val="000000"/>
          <w:sz w:val="28"/>
        </w:rPr>
        <w:t>
      4) сведения, полученные от компетентных органов;</w:t>
      </w:r>
    </w:p>
    <w:bookmarkEnd w:id="40"/>
    <w:bookmarkStart w:name="z47" w:id="41"/>
    <w:p>
      <w:pPr>
        <w:spacing w:after="0"/>
        <w:ind w:left="0"/>
        <w:jc w:val="both"/>
      </w:pPr>
      <w:r>
        <w:rPr>
          <w:rFonts w:ascii="Times New Roman"/>
          <w:b w:val="false"/>
          <w:i w:val="false"/>
          <w:color w:val="000000"/>
          <w:sz w:val="28"/>
        </w:rPr>
        <w:t>
      5) сведения, полученные от государственного органа, осуществляющего руководство в сфере государственной статистической деятельности.</w:t>
      </w:r>
    </w:p>
    <w:bookmarkEnd w:id="41"/>
    <w:bookmarkStart w:name="z48" w:id="42"/>
    <w:p>
      <w:pPr>
        <w:spacing w:after="0"/>
        <w:ind w:left="0"/>
        <w:jc w:val="both"/>
      </w:pPr>
      <w:r>
        <w:rPr>
          <w:rFonts w:ascii="Times New Roman"/>
          <w:b w:val="false"/>
          <w:i w:val="false"/>
          <w:color w:val="000000"/>
          <w:sz w:val="28"/>
        </w:rPr>
        <w:t xml:space="preserve">
      8. Ведомство разрабатывает проект стандарта качества услуги по форме, согласно </w:t>
      </w:r>
      <w:r>
        <w:rPr>
          <w:rFonts w:ascii="Times New Roman"/>
          <w:b w:val="false"/>
          <w:i w:val="false"/>
          <w:color w:val="000000"/>
          <w:sz w:val="28"/>
        </w:rPr>
        <w:t xml:space="preserve">приложению 1 </w:t>
      </w:r>
      <w:r>
        <w:rPr>
          <w:rFonts w:ascii="Times New Roman"/>
          <w:b w:val="false"/>
          <w:i w:val="false"/>
          <w:color w:val="000000"/>
          <w:sz w:val="28"/>
        </w:rPr>
        <w:t>к Методике.</w:t>
      </w:r>
    </w:p>
    <w:bookmarkEnd w:id="42"/>
    <w:bookmarkStart w:name="z49" w:id="43"/>
    <w:p>
      <w:pPr>
        <w:spacing w:after="0"/>
        <w:ind w:left="0"/>
        <w:jc w:val="both"/>
      </w:pPr>
      <w:r>
        <w:rPr>
          <w:rFonts w:ascii="Times New Roman"/>
          <w:b w:val="false"/>
          <w:i w:val="false"/>
          <w:color w:val="000000"/>
          <w:sz w:val="28"/>
        </w:rPr>
        <w:t>
      9. Перед началом работы над проектом стандарта качества услуги ведомством определяется наименование услуги в случаях, если:</w:t>
      </w:r>
    </w:p>
    <w:bookmarkEnd w:id="43"/>
    <w:bookmarkStart w:name="z50" w:id="44"/>
    <w:p>
      <w:pPr>
        <w:spacing w:after="0"/>
        <w:ind w:left="0"/>
        <w:jc w:val="both"/>
      </w:pPr>
      <w:r>
        <w:rPr>
          <w:rFonts w:ascii="Times New Roman"/>
          <w:b w:val="false"/>
          <w:i w:val="false"/>
          <w:color w:val="000000"/>
          <w:sz w:val="28"/>
        </w:rPr>
        <w:t>
      проект стандарта качества услуги разрабатывается впервые;</w:t>
      </w:r>
    </w:p>
    <w:bookmarkEnd w:id="44"/>
    <w:bookmarkStart w:name="z51" w:id="45"/>
    <w:p>
      <w:pPr>
        <w:spacing w:after="0"/>
        <w:ind w:left="0"/>
        <w:jc w:val="both"/>
      </w:pPr>
      <w:r>
        <w:rPr>
          <w:rFonts w:ascii="Times New Roman"/>
          <w:b w:val="false"/>
          <w:i w:val="false"/>
          <w:color w:val="000000"/>
          <w:sz w:val="28"/>
        </w:rPr>
        <w:t xml:space="preserve">
      период действия стандарта качества по услуге заканчивается менее чем через 200 (двести) календарных дней. </w:t>
      </w:r>
    </w:p>
    <w:bookmarkEnd w:id="45"/>
    <w:bookmarkStart w:name="z52" w:id="46"/>
    <w:p>
      <w:pPr>
        <w:spacing w:after="0"/>
        <w:ind w:left="0"/>
        <w:jc w:val="both"/>
      </w:pPr>
      <w:r>
        <w:rPr>
          <w:rFonts w:ascii="Times New Roman"/>
          <w:b w:val="false"/>
          <w:i w:val="false"/>
          <w:color w:val="000000"/>
          <w:sz w:val="28"/>
        </w:rPr>
        <w:t>
      10. Ведомство публикует на своем интернет – ресурсе пресс-релиз о начале работы по разработке проекта стандарта качества услуги (далее – пресс-релиз).</w:t>
      </w:r>
    </w:p>
    <w:bookmarkEnd w:id="46"/>
    <w:bookmarkStart w:name="z53" w:id="47"/>
    <w:p>
      <w:pPr>
        <w:spacing w:after="0"/>
        <w:ind w:left="0"/>
        <w:jc w:val="both"/>
      </w:pPr>
      <w:r>
        <w:rPr>
          <w:rFonts w:ascii="Times New Roman"/>
          <w:b w:val="false"/>
          <w:i w:val="false"/>
          <w:color w:val="000000"/>
          <w:sz w:val="28"/>
        </w:rPr>
        <w:t>
      11. После публикации пресс-релиза, для выработки согласованных решений руководителем ведомства в течении 15 (пятнадцати) календарных дней создается рабочая группа по формированию проекта стандарта и оценке качества определенной услуги (далее – Рабочая группа) в составе не менее 9 (девяти) человек.</w:t>
      </w:r>
    </w:p>
    <w:bookmarkEnd w:id="47"/>
    <w:bookmarkStart w:name="z54" w:id="48"/>
    <w:p>
      <w:pPr>
        <w:spacing w:after="0"/>
        <w:ind w:left="0"/>
        <w:jc w:val="both"/>
      </w:pPr>
      <w:r>
        <w:rPr>
          <w:rFonts w:ascii="Times New Roman"/>
          <w:b w:val="false"/>
          <w:i w:val="false"/>
          <w:color w:val="000000"/>
          <w:sz w:val="28"/>
        </w:rPr>
        <w:t>
      В Рабочую группу входят: представители ведомства, уполномоченного и компетентного органов соответствующей сферы естественной монополии, независимые эксперты, представители объединений субъектов, в случае отсутствия объединения субъектов – представители субъектов, представители потребителей услуг субъектов.</w:t>
      </w:r>
    </w:p>
    <w:bookmarkEnd w:id="48"/>
    <w:bookmarkStart w:name="z55" w:id="49"/>
    <w:p>
      <w:pPr>
        <w:spacing w:after="0"/>
        <w:ind w:left="0"/>
        <w:jc w:val="left"/>
      </w:pPr>
      <w:r>
        <w:rPr>
          <w:rFonts w:ascii="Times New Roman"/>
          <w:b/>
          <w:i w:val="false"/>
          <w:color w:val="000000"/>
        </w:rPr>
        <w:t xml:space="preserve"> Параграф 2. Формирование перечня показателей качества услуг</w:t>
      </w:r>
    </w:p>
    <w:bookmarkEnd w:id="49"/>
    <w:bookmarkStart w:name="z56" w:id="50"/>
    <w:p>
      <w:pPr>
        <w:spacing w:after="0"/>
        <w:ind w:left="0"/>
        <w:jc w:val="both"/>
      </w:pPr>
      <w:r>
        <w:rPr>
          <w:rFonts w:ascii="Times New Roman"/>
          <w:b w:val="false"/>
          <w:i w:val="false"/>
          <w:color w:val="000000"/>
          <w:sz w:val="28"/>
        </w:rPr>
        <w:t xml:space="preserve">
      12. Ведомство в течение 10 (десяти) календарных дней с даты опубликования пресс-релиза разрабатывает проект перечня показателей качества услуги (далее - перечень), который включает показатели из минимального перечня показателей, предусмотренного для соответствующей услуги в </w:t>
      </w:r>
      <w:r>
        <w:rPr>
          <w:rFonts w:ascii="Times New Roman"/>
          <w:b w:val="false"/>
          <w:i w:val="false"/>
          <w:color w:val="000000"/>
          <w:sz w:val="28"/>
        </w:rPr>
        <w:t>приложении 2</w:t>
      </w:r>
      <w:r>
        <w:rPr>
          <w:rFonts w:ascii="Times New Roman"/>
          <w:b w:val="false"/>
          <w:i w:val="false"/>
          <w:color w:val="000000"/>
          <w:sz w:val="28"/>
        </w:rPr>
        <w:t xml:space="preserve"> к Методике.</w:t>
      </w:r>
    </w:p>
    <w:bookmarkEnd w:id="50"/>
    <w:bookmarkStart w:name="z57" w:id="51"/>
    <w:p>
      <w:pPr>
        <w:spacing w:after="0"/>
        <w:ind w:left="0"/>
        <w:jc w:val="both"/>
      </w:pPr>
      <w:r>
        <w:rPr>
          <w:rFonts w:ascii="Times New Roman"/>
          <w:b w:val="false"/>
          <w:i w:val="false"/>
          <w:color w:val="000000"/>
          <w:sz w:val="28"/>
        </w:rPr>
        <w:t>
      13. Показатели формируются исходя из важности для потребителей услуги, измерения удовлетворенности потребителей качеством услуги и доступности услуг потребителям.</w:t>
      </w:r>
    </w:p>
    <w:bookmarkEnd w:id="51"/>
    <w:bookmarkStart w:name="z58" w:id="52"/>
    <w:p>
      <w:pPr>
        <w:spacing w:after="0"/>
        <w:ind w:left="0"/>
        <w:jc w:val="both"/>
      </w:pPr>
      <w:r>
        <w:rPr>
          <w:rFonts w:ascii="Times New Roman"/>
          <w:b w:val="false"/>
          <w:i w:val="false"/>
          <w:color w:val="000000"/>
          <w:sz w:val="28"/>
        </w:rPr>
        <w:t>
      14. Ведомство и/или его территориальное подразделение в течение 20 (двадцати) календарных дней с даты опубликования пресс-релиза, в соответствии с Государственным регистром субъектов естественных монополий формирует проект перечня субъектов, оказывающих услугу, для которой разрабатывается проект стандарта качества услуги.</w:t>
      </w:r>
    </w:p>
    <w:bookmarkEnd w:id="52"/>
    <w:bookmarkStart w:name="z59" w:id="53"/>
    <w:p>
      <w:pPr>
        <w:spacing w:after="0"/>
        <w:ind w:left="0"/>
        <w:jc w:val="both"/>
      </w:pPr>
      <w:r>
        <w:rPr>
          <w:rFonts w:ascii="Times New Roman"/>
          <w:b w:val="false"/>
          <w:i w:val="false"/>
          <w:color w:val="000000"/>
          <w:sz w:val="28"/>
        </w:rPr>
        <w:t xml:space="preserve">
      15. В течении 30 (тридцати) календарных дней с даты опубликования пресс-релиза перечень направляется субъектам, предоставляющим услугу, по проектам стандарта качества услуги. </w:t>
      </w:r>
    </w:p>
    <w:bookmarkEnd w:id="53"/>
    <w:bookmarkStart w:name="z60" w:id="54"/>
    <w:p>
      <w:pPr>
        <w:spacing w:after="0"/>
        <w:ind w:left="0"/>
        <w:jc w:val="both"/>
      </w:pPr>
      <w:r>
        <w:rPr>
          <w:rFonts w:ascii="Times New Roman"/>
          <w:b w:val="false"/>
          <w:i w:val="false"/>
          <w:color w:val="000000"/>
          <w:sz w:val="28"/>
        </w:rPr>
        <w:t xml:space="preserve">
      16. Субъект в течение 30 (тридцати) календарных дней с момента получения перечня представляет в ведомство и/или его территориальное подразделение информацию о фактических и плановых значениях показателей стандарта качества услуги согласно </w:t>
      </w:r>
      <w:r>
        <w:rPr>
          <w:rFonts w:ascii="Times New Roman"/>
          <w:b w:val="false"/>
          <w:i w:val="false"/>
          <w:color w:val="000000"/>
          <w:sz w:val="28"/>
        </w:rPr>
        <w:t>приложению 3</w:t>
      </w:r>
      <w:r>
        <w:rPr>
          <w:rFonts w:ascii="Times New Roman"/>
          <w:b w:val="false"/>
          <w:i w:val="false"/>
          <w:color w:val="000000"/>
          <w:sz w:val="28"/>
        </w:rPr>
        <w:t xml:space="preserve"> к Методике. </w:t>
      </w:r>
    </w:p>
    <w:bookmarkEnd w:id="54"/>
    <w:bookmarkStart w:name="z61" w:id="55"/>
    <w:p>
      <w:pPr>
        <w:spacing w:after="0"/>
        <w:ind w:left="0"/>
        <w:jc w:val="both"/>
      </w:pPr>
      <w:r>
        <w:rPr>
          <w:rFonts w:ascii="Times New Roman"/>
          <w:b w:val="false"/>
          <w:i w:val="false"/>
          <w:color w:val="000000"/>
          <w:sz w:val="28"/>
        </w:rPr>
        <w:t>
      Субъект представляет в ведомство и/или его территориальное подразделение предложения по исключению и/или дополнению каких-либо показателей из проекта перечня.</w:t>
      </w:r>
    </w:p>
    <w:bookmarkEnd w:id="55"/>
    <w:bookmarkStart w:name="z62" w:id="56"/>
    <w:p>
      <w:pPr>
        <w:spacing w:after="0"/>
        <w:ind w:left="0"/>
        <w:jc w:val="both"/>
      </w:pPr>
      <w:r>
        <w:rPr>
          <w:rFonts w:ascii="Times New Roman"/>
          <w:b w:val="false"/>
          <w:i w:val="false"/>
          <w:color w:val="000000"/>
          <w:sz w:val="28"/>
        </w:rPr>
        <w:t>
      17. Субъект при определении среднегодовых плановых и фактических значений показателей использует следующие источники информации:</w:t>
      </w:r>
    </w:p>
    <w:bookmarkEnd w:id="56"/>
    <w:bookmarkStart w:name="z63" w:id="57"/>
    <w:p>
      <w:pPr>
        <w:spacing w:after="0"/>
        <w:ind w:left="0"/>
        <w:jc w:val="both"/>
      </w:pPr>
      <w:r>
        <w:rPr>
          <w:rFonts w:ascii="Times New Roman"/>
          <w:b w:val="false"/>
          <w:i w:val="false"/>
          <w:color w:val="000000"/>
          <w:sz w:val="28"/>
        </w:rPr>
        <w:t>
      1) регламент работы субъекта;</w:t>
      </w:r>
    </w:p>
    <w:bookmarkEnd w:id="57"/>
    <w:bookmarkStart w:name="z64" w:id="58"/>
    <w:p>
      <w:pPr>
        <w:spacing w:after="0"/>
        <w:ind w:left="0"/>
        <w:jc w:val="both"/>
      </w:pPr>
      <w:r>
        <w:rPr>
          <w:rFonts w:ascii="Times New Roman"/>
          <w:b w:val="false"/>
          <w:i w:val="false"/>
          <w:color w:val="000000"/>
          <w:sz w:val="28"/>
        </w:rPr>
        <w:t>
      2) внутренние приказы и другие документы субъекта, регламентирующие требования к качеству услуги;</w:t>
      </w:r>
    </w:p>
    <w:bookmarkEnd w:id="58"/>
    <w:bookmarkStart w:name="z65" w:id="59"/>
    <w:p>
      <w:pPr>
        <w:spacing w:after="0"/>
        <w:ind w:left="0"/>
        <w:jc w:val="both"/>
      </w:pPr>
      <w:r>
        <w:rPr>
          <w:rFonts w:ascii="Times New Roman"/>
          <w:b w:val="false"/>
          <w:i w:val="false"/>
          <w:color w:val="000000"/>
          <w:sz w:val="28"/>
        </w:rPr>
        <w:t>
      3) перечень потребителей с приложением типовых договоров;</w:t>
      </w:r>
    </w:p>
    <w:bookmarkEnd w:id="59"/>
    <w:bookmarkStart w:name="z66" w:id="60"/>
    <w:p>
      <w:pPr>
        <w:spacing w:after="0"/>
        <w:ind w:left="0"/>
        <w:jc w:val="both"/>
      </w:pPr>
      <w:r>
        <w:rPr>
          <w:rFonts w:ascii="Times New Roman"/>
          <w:b w:val="false"/>
          <w:i w:val="false"/>
          <w:color w:val="000000"/>
          <w:sz w:val="28"/>
        </w:rPr>
        <w:t>
      4) данные аварийных служб о жалобах/обращениях потребителей на услуги, оказанные субъектом;</w:t>
      </w:r>
    </w:p>
    <w:bookmarkEnd w:id="60"/>
    <w:bookmarkStart w:name="z67" w:id="61"/>
    <w:p>
      <w:pPr>
        <w:spacing w:after="0"/>
        <w:ind w:left="0"/>
        <w:jc w:val="both"/>
      </w:pPr>
      <w:r>
        <w:rPr>
          <w:rFonts w:ascii="Times New Roman"/>
          <w:b w:val="false"/>
          <w:i w:val="false"/>
          <w:color w:val="000000"/>
          <w:sz w:val="28"/>
        </w:rPr>
        <w:t>
      5) журналы регистрации заявок потребителей услуги субъекта (при наличии);</w:t>
      </w:r>
    </w:p>
    <w:bookmarkEnd w:id="61"/>
    <w:bookmarkStart w:name="z68" w:id="62"/>
    <w:p>
      <w:pPr>
        <w:spacing w:after="0"/>
        <w:ind w:left="0"/>
        <w:jc w:val="both"/>
      </w:pPr>
      <w:r>
        <w:rPr>
          <w:rFonts w:ascii="Times New Roman"/>
          <w:b w:val="false"/>
          <w:i w:val="false"/>
          <w:color w:val="000000"/>
          <w:sz w:val="28"/>
        </w:rPr>
        <w:t>
      6) журналы регистрации обращений потребителей услуги субъекта (при наличии);</w:t>
      </w:r>
    </w:p>
    <w:bookmarkEnd w:id="62"/>
    <w:bookmarkStart w:name="z69" w:id="63"/>
    <w:p>
      <w:pPr>
        <w:spacing w:after="0"/>
        <w:ind w:left="0"/>
        <w:jc w:val="both"/>
      </w:pPr>
      <w:r>
        <w:rPr>
          <w:rFonts w:ascii="Times New Roman"/>
          <w:b w:val="false"/>
          <w:i w:val="false"/>
          <w:color w:val="000000"/>
          <w:sz w:val="28"/>
        </w:rPr>
        <w:t>
      7) журналы учета посещений представителями субъекта потребителей по их заявкам и/или акты, составленные при посещении представителями субъекта потребителей по их заявкам;</w:t>
      </w:r>
    </w:p>
    <w:bookmarkEnd w:id="63"/>
    <w:bookmarkStart w:name="z70" w:id="64"/>
    <w:p>
      <w:pPr>
        <w:spacing w:after="0"/>
        <w:ind w:left="0"/>
        <w:jc w:val="both"/>
      </w:pPr>
      <w:r>
        <w:rPr>
          <w:rFonts w:ascii="Times New Roman"/>
          <w:b w:val="false"/>
          <w:i w:val="false"/>
          <w:color w:val="000000"/>
          <w:sz w:val="28"/>
        </w:rPr>
        <w:t>
      8) журналы учета аварий.</w:t>
      </w:r>
    </w:p>
    <w:bookmarkEnd w:id="64"/>
    <w:bookmarkStart w:name="z71" w:id="65"/>
    <w:p>
      <w:pPr>
        <w:spacing w:after="0"/>
        <w:ind w:left="0"/>
        <w:jc w:val="both"/>
      </w:pPr>
      <w:r>
        <w:rPr>
          <w:rFonts w:ascii="Times New Roman"/>
          <w:b w:val="false"/>
          <w:i w:val="false"/>
          <w:color w:val="000000"/>
          <w:sz w:val="28"/>
        </w:rPr>
        <w:t>
      Субъект направляет в ведомство и/или его территориальное подразделение любую информацию, которая по мнению субъекта, является важной для определения среднегодовых плановых и фактических значений показателей.</w:t>
      </w:r>
    </w:p>
    <w:bookmarkEnd w:id="65"/>
    <w:bookmarkStart w:name="z72" w:id="66"/>
    <w:p>
      <w:pPr>
        <w:spacing w:after="0"/>
        <w:ind w:left="0"/>
        <w:jc w:val="both"/>
      </w:pPr>
      <w:r>
        <w:rPr>
          <w:rFonts w:ascii="Times New Roman"/>
          <w:b w:val="false"/>
          <w:i w:val="false"/>
          <w:color w:val="000000"/>
          <w:sz w:val="28"/>
        </w:rPr>
        <w:t>
      18. Полученные от субъектов предложения по исключению и/или дополнению перечня новыми показателями выносятся ведомством и/или его территориальным подразделением на обсуждение Рабочей группы и, в случае их одобрения Рабочей группой, ведомство и/или его территориальное подразделение организуют дополнительный сбор у всех субъектов, оказывающих соответствующую услугу, среднегодовых фактических и плановых (при наличии) значений по предлагаемым показателям.</w:t>
      </w:r>
    </w:p>
    <w:bookmarkEnd w:id="66"/>
    <w:bookmarkStart w:name="z73" w:id="67"/>
    <w:p>
      <w:pPr>
        <w:spacing w:after="0"/>
        <w:ind w:left="0"/>
        <w:jc w:val="both"/>
      </w:pPr>
      <w:r>
        <w:rPr>
          <w:rFonts w:ascii="Times New Roman"/>
          <w:b w:val="false"/>
          <w:i w:val="false"/>
          <w:color w:val="000000"/>
          <w:sz w:val="28"/>
        </w:rPr>
        <w:t>
      19. Ведомство формирует уточненный проект перечня, который включает:</w:t>
      </w:r>
    </w:p>
    <w:bookmarkEnd w:id="67"/>
    <w:bookmarkStart w:name="z74" w:id="68"/>
    <w:p>
      <w:pPr>
        <w:spacing w:after="0"/>
        <w:ind w:left="0"/>
        <w:jc w:val="both"/>
      </w:pPr>
      <w:r>
        <w:rPr>
          <w:rFonts w:ascii="Times New Roman"/>
          <w:b w:val="false"/>
          <w:i w:val="false"/>
          <w:color w:val="000000"/>
          <w:sz w:val="28"/>
        </w:rPr>
        <w:t>
      1) показатели из проекта перечня, за исключением показателей, исключение которых предложено более половиной субъектов;</w:t>
      </w:r>
    </w:p>
    <w:bookmarkEnd w:id="68"/>
    <w:bookmarkStart w:name="z75" w:id="69"/>
    <w:p>
      <w:pPr>
        <w:spacing w:after="0"/>
        <w:ind w:left="0"/>
        <w:jc w:val="both"/>
      </w:pPr>
      <w:r>
        <w:rPr>
          <w:rFonts w:ascii="Times New Roman"/>
          <w:b w:val="false"/>
          <w:i w:val="false"/>
          <w:color w:val="000000"/>
          <w:sz w:val="28"/>
        </w:rPr>
        <w:t>
      2) предлагаемые субъектами показатели (при наличии).</w:t>
      </w:r>
    </w:p>
    <w:bookmarkEnd w:id="69"/>
    <w:bookmarkStart w:name="z76" w:id="70"/>
    <w:p>
      <w:pPr>
        <w:spacing w:after="0"/>
        <w:ind w:left="0"/>
        <w:jc w:val="both"/>
      </w:pPr>
      <w:r>
        <w:rPr>
          <w:rFonts w:ascii="Times New Roman"/>
          <w:b w:val="false"/>
          <w:i w:val="false"/>
          <w:color w:val="000000"/>
          <w:sz w:val="28"/>
        </w:rPr>
        <w:t>
      При этом, количество включаемых в проект перечня показателей не может превышать 10 (десяти).</w:t>
      </w:r>
    </w:p>
    <w:bookmarkEnd w:id="70"/>
    <w:bookmarkStart w:name="z77" w:id="71"/>
    <w:p>
      <w:pPr>
        <w:spacing w:after="0"/>
        <w:ind w:left="0"/>
        <w:jc w:val="both"/>
      </w:pPr>
      <w:r>
        <w:rPr>
          <w:rFonts w:ascii="Times New Roman"/>
          <w:b w:val="false"/>
          <w:i w:val="false"/>
          <w:color w:val="000000"/>
          <w:sz w:val="28"/>
        </w:rPr>
        <w:t>
      20. По проекту перечня ведомство и/или его территориальное подразделение организуют опрос потребителей услуги в разрезе субъектов (далее – опрос потребителей).</w:t>
      </w:r>
    </w:p>
    <w:bookmarkEnd w:id="71"/>
    <w:bookmarkStart w:name="z78" w:id="72"/>
    <w:p>
      <w:pPr>
        <w:spacing w:after="0"/>
        <w:ind w:left="0"/>
        <w:jc w:val="both"/>
      </w:pPr>
      <w:r>
        <w:rPr>
          <w:rFonts w:ascii="Times New Roman"/>
          <w:b w:val="false"/>
          <w:i w:val="false"/>
          <w:color w:val="000000"/>
          <w:sz w:val="28"/>
        </w:rPr>
        <w:t xml:space="preserve">
      Форма анкеты для проведения опроса приведена в </w:t>
      </w:r>
      <w:r>
        <w:rPr>
          <w:rFonts w:ascii="Times New Roman"/>
          <w:b w:val="false"/>
          <w:i w:val="false"/>
          <w:color w:val="000000"/>
          <w:sz w:val="28"/>
        </w:rPr>
        <w:t>приложении 4</w:t>
      </w:r>
      <w:r>
        <w:rPr>
          <w:rFonts w:ascii="Times New Roman"/>
          <w:b w:val="false"/>
          <w:i w:val="false"/>
          <w:color w:val="000000"/>
          <w:sz w:val="28"/>
        </w:rPr>
        <w:t xml:space="preserve"> к Методике. Участие потребителей в опросе является добровольным. В случае, если в опросе ни один потребитель не принял участие, ведомство и/или его территориальное подразделение инициирует проведение повторного опроса путем адресного направления анкет потребителям услуг.</w:t>
      </w:r>
    </w:p>
    <w:bookmarkEnd w:id="72"/>
    <w:bookmarkStart w:name="z79" w:id="73"/>
    <w:p>
      <w:pPr>
        <w:spacing w:after="0"/>
        <w:ind w:left="0"/>
        <w:jc w:val="both"/>
      </w:pPr>
      <w:r>
        <w:rPr>
          <w:rFonts w:ascii="Times New Roman"/>
          <w:b w:val="false"/>
          <w:i w:val="false"/>
          <w:color w:val="000000"/>
          <w:sz w:val="28"/>
        </w:rPr>
        <w:t>
      21. Опрос потребителей проводится посредством анкетирования, пообъектного (поквартирного) опроса или размещения анкеты на официальном интернет-ресурсе ведомства и длится не более 30 (тридцати) календарных дней с момента формирования уточненного проекта перечня показателей.</w:t>
      </w:r>
    </w:p>
    <w:bookmarkEnd w:id="73"/>
    <w:bookmarkStart w:name="z80" w:id="74"/>
    <w:p>
      <w:pPr>
        <w:spacing w:after="0"/>
        <w:ind w:left="0"/>
        <w:jc w:val="both"/>
      </w:pPr>
      <w:r>
        <w:rPr>
          <w:rFonts w:ascii="Times New Roman"/>
          <w:b w:val="false"/>
          <w:i w:val="false"/>
          <w:color w:val="000000"/>
          <w:sz w:val="28"/>
        </w:rPr>
        <w:t xml:space="preserve">
      Ведомство и/или его территориальное подразделение по согласованию привлекает субъектов и общественные объединения к проведению опросов потребителей. </w:t>
      </w:r>
    </w:p>
    <w:bookmarkEnd w:id="74"/>
    <w:bookmarkStart w:name="z81" w:id="75"/>
    <w:p>
      <w:pPr>
        <w:spacing w:after="0"/>
        <w:ind w:left="0"/>
        <w:jc w:val="both"/>
      </w:pPr>
      <w:r>
        <w:rPr>
          <w:rFonts w:ascii="Times New Roman"/>
          <w:b w:val="false"/>
          <w:i w:val="false"/>
          <w:color w:val="000000"/>
          <w:sz w:val="28"/>
        </w:rPr>
        <w:t>
      22. Опрос потребителей проводится с целью оценки:</w:t>
      </w:r>
    </w:p>
    <w:bookmarkEnd w:id="75"/>
    <w:bookmarkStart w:name="z82" w:id="76"/>
    <w:p>
      <w:pPr>
        <w:spacing w:after="0"/>
        <w:ind w:left="0"/>
        <w:jc w:val="both"/>
      </w:pPr>
      <w:r>
        <w:rPr>
          <w:rFonts w:ascii="Times New Roman"/>
          <w:b w:val="false"/>
          <w:i w:val="false"/>
          <w:color w:val="000000"/>
          <w:sz w:val="28"/>
        </w:rPr>
        <w:t>
      1) степени важности каждого показателя для потребителя услуги, оказываемой соответствующим субъектом;</w:t>
      </w:r>
    </w:p>
    <w:bookmarkEnd w:id="76"/>
    <w:bookmarkStart w:name="z83" w:id="77"/>
    <w:p>
      <w:pPr>
        <w:spacing w:after="0"/>
        <w:ind w:left="0"/>
        <w:jc w:val="both"/>
      </w:pPr>
      <w:r>
        <w:rPr>
          <w:rFonts w:ascii="Times New Roman"/>
          <w:b w:val="false"/>
          <w:i w:val="false"/>
          <w:color w:val="000000"/>
          <w:sz w:val="28"/>
        </w:rPr>
        <w:t>
      2) степени удовлетворенности потребителя услуги субъекта среднегодовым фактическим значением каждого показателя за год, предшествующий году разработки стандарта качества услуги.</w:t>
      </w:r>
    </w:p>
    <w:bookmarkEnd w:id="77"/>
    <w:bookmarkStart w:name="z84" w:id="78"/>
    <w:p>
      <w:pPr>
        <w:spacing w:after="0"/>
        <w:ind w:left="0"/>
        <w:jc w:val="both"/>
      </w:pPr>
      <w:r>
        <w:rPr>
          <w:rFonts w:ascii="Times New Roman"/>
          <w:b w:val="false"/>
          <w:i w:val="false"/>
          <w:color w:val="000000"/>
          <w:sz w:val="28"/>
        </w:rPr>
        <w:t>
      В случае неудовлетворенности потребителя услуги среднегодовым фактическим значением показателя за год предшествующему году разработки стандарта качества услуги, потребитель услуги, оказываемой соответствующим субъектом, указывает в анкете предлагаемое им целевое значение этого показателя.</w:t>
      </w:r>
    </w:p>
    <w:bookmarkEnd w:id="78"/>
    <w:bookmarkStart w:name="z85" w:id="79"/>
    <w:p>
      <w:pPr>
        <w:spacing w:after="0"/>
        <w:ind w:left="0"/>
        <w:jc w:val="both"/>
      </w:pPr>
      <w:r>
        <w:rPr>
          <w:rFonts w:ascii="Times New Roman"/>
          <w:b w:val="false"/>
          <w:i w:val="false"/>
          <w:color w:val="000000"/>
          <w:sz w:val="28"/>
        </w:rPr>
        <w:t xml:space="preserve">
      23. Ведомство по результатам опроса потребителей в течение 20 (двадцати) календарных дней с момента окончания опроса потребителей формирует окончательный проект перечня показателей, в который включаются наиболее важные для потребителей услуги показатели перечня, а также показатели, которыми потребители услуги наименее удовлетворены. </w:t>
      </w:r>
    </w:p>
    <w:bookmarkEnd w:id="79"/>
    <w:bookmarkStart w:name="z86" w:id="80"/>
    <w:p>
      <w:pPr>
        <w:spacing w:after="0"/>
        <w:ind w:left="0"/>
        <w:jc w:val="both"/>
      </w:pPr>
      <w:r>
        <w:rPr>
          <w:rFonts w:ascii="Times New Roman"/>
          <w:b w:val="false"/>
          <w:i w:val="false"/>
          <w:color w:val="000000"/>
          <w:sz w:val="28"/>
        </w:rPr>
        <w:t xml:space="preserve">
      24. Ведомство в случае отсутствия потребителей, принявших участие в опросе, включает в проект перечня все показатели проекта перечня. Общее количество отобранных в проект перечня показателей составляет от 3 (трех) до 10 (десяти) показателей. </w:t>
      </w:r>
    </w:p>
    <w:bookmarkEnd w:id="80"/>
    <w:bookmarkStart w:name="z87" w:id="81"/>
    <w:p>
      <w:pPr>
        <w:spacing w:after="0"/>
        <w:ind w:left="0"/>
        <w:jc w:val="both"/>
      </w:pPr>
      <w:r>
        <w:rPr>
          <w:rFonts w:ascii="Times New Roman"/>
          <w:b w:val="false"/>
          <w:i w:val="false"/>
          <w:color w:val="000000"/>
          <w:sz w:val="28"/>
        </w:rPr>
        <w:t xml:space="preserve">
      25. Окончательный проект перечня показателей выносится ведомством на рассмотрение Рабочей группы с приложением результатов опроса потребителей. По итогам рассмотрения Рабочая группа в течение 30 (тридцати) календарных дней с момента внесения проекта перечня показателей вырабатывает, при наличии, предложения и/или рекомендации, которые направляются руководству ведомства. </w:t>
      </w:r>
    </w:p>
    <w:bookmarkEnd w:id="81"/>
    <w:bookmarkStart w:name="z88" w:id="82"/>
    <w:p>
      <w:pPr>
        <w:spacing w:after="0"/>
        <w:ind w:left="0"/>
        <w:jc w:val="left"/>
      </w:pPr>
      <w:r>
        <w:rPr>
          <w:rFonts w:ascii="Times New Roman"/>
          <w:b/>
          <w:i w:val="false"/>
          <w:color w:val="000000"/>
        </w:rPr>
        <w:t xml:space="preserve"> Параграф 3. Разработка целевых значений показателей и допустимых отклонений от целевых значений показателей в разрезе субъектов</w:t>
      </w:r>
    </w:p>
    <w:bookmarkEnd w:id="82"/>
    <w:bookmarkStart w:name="z89" w:id="83"/>
    <w:p>
      <w:pPr>
        <w:spacing w:after="0"/>
        <w:ind w:left="0"/>
        <w:jc w:val="both"/>
      </w:pPr>
      <w:r>
        <w:rPr>
          <w:rFonts w:ascii="Times New Roman"/>
          <w:b w:val="false"/>
          <w:i w:val="false"/>
          <w:color w:val="000000"/>
          <w:sz w:val="28"/>
        </w:rPr>
        <w:t xml:space="preserve">
      26. Ведомство и/или его территориальное подразделение, в зависимости от раздела Государственного регистра субъектов естественных монополий, в который включен субъект, после вынесения окончательного проекта перечня показателей рассчитывает целевые значения показателей окончательного перечня в разрезе субъектов (далее – целевые значения показателей) отдельно для бытовых и небытовых потребителей. </w:t>
      </w:r>
    </w:p>
    <w:bookmarkEnd w:id="83"/>
    <w:bookmarkStart w:name="z90" w:id="84"/>
    <w:p>
      <w:pPr>
        <w:spacing w:after="0"/>
        <w:ind w:left="0"/>
        <w:jc w:val="both"/>
      </w:pPr>
      <w:r>
        <w:rPr>
          <w:rFonts w:ascii="Times New Roman"/>
          <w:b w:val="false"/>
          <w:i w:val="false"/>
          <w:color w:val="000000"/>
          <w:sz w:val="28"/>
        </w:rPr>
        <w:t xml:space="preserve">
      27. В целях расчета целевого значения показателя для каждого субъекта ведомство в течении 60 (шестидесяти) календарных дней с даты вынесения окончательного проекта перечня показателей рассчитывает среднеарифметическое среднегодовых фактических и плановых значений показателя. </w:t>
      </w:r>
    </w:p>
    <w:bookmarkEnd w:id="84"/>
    <w:bookmarkStart w:name="z91" w:id="85"/>
    <w:p>
      <w:pPr>
        <w:spacing w:after="0"/>
        <w:ind w:left="0"/>
        <w:jc w:val="both"/>
      </w:pPr>
      <w:r>
        <w:rPr>
          <w:rFonts w:ascii="Times New Roman"/>
          <w:b w:val="false"/>
          <w:i w:val="false"/>
          <w:color w:val="000000"/>
          <w:sz w:val="28"/>
        </w:rPr>
        <w:t xml:space="preserve">
      28. В случае, если снижение или повышение значения показателя характеризует улучшение качества услуги, ведомство рассчитывает расчетное целевое значение показателя  как: наименьшее/наибольшее из: </w:t>
      </w:r>
    </w:p>
    <w:bookmarkEnd w:id="85"/>
    <w:bookmarkStart w:name="z92" w:id="86"/>
    <w:p>
      <w:pPr>
        <w:spacing w:after="0"/>
        <w:ind w:left="0"/>
        <w:jc w:val="both"/>
      </w:pPr>
      <w:r>
        <w:rPr>
          <w:rFonts w:ascii="Times New Roman"/>
          <w:b w:val="false"/>
          <w:i w:val="false"/>
          <w:color w:val="000000"/>
          <w:sz w:val="28"/>
        </w:rPr>
        <w:t>
      фактического значения показателя, представленного субъектом, Р</w:t>
      </w:r>
      <w:r>
        <w:rPr>
          <w:rFonts w:ascii="Times New Roman"/>
          <w:b w:val="false"/>
          <w:i w:val="false"/>
          <w:color w:val="000000"/>
          <w:vertAlign w:val="subscript"/>
        </w:rPr>
        <w:t>ф</w:t>
      </w:r>
      <w:r>
        <w:rPr>
          <w:rFonts w:ascii="Times New Roman"/>
          <w:b w:val="false"/>
          <w:i w:val="false"/>
          <w:color w:val="000000"/>
          <w:sz w:val="28"/>
        </w:rPr>
        <w:t xml:space="preserve">; </w:t>
      </w:r>
    </w:p>
    <w:bookmarkEnd w:id="86"/>
    <w:bookmarkStart w:name="z93" w:id="87"/>
    <w:p>
      <w:pPr>
        <w:spacing w:after="0"/>
        <w:ind w:left="0"/>
        <w:jc w:val="both"/>
      </w:pPr>
      <w:r>
        <w:rPr>
          <w:rFonts w:ascii="Times New Roman"/>
          <w:b w:val="false"/>
          <w:i w:val="false"/>
          <w:color w:val="000000"/>
          <w:sz w:val="28"/>
        </w:rPr>
        <w:t>
      среднеарифметического фактического значения показателя, представленного субъектом, Р</w:t>
      </w:r>
      <w:r>
        <w:rPr>
          <w:rFonts w:ascii="Times New Roman"/>
          <w:b w:val="false"/>
          <w:i w:val="false"/>
          <w:color w:val="000000"/>
          <w:vertAlign w:val="subscript"/>
        </w:rPr>
        <w:t>ф,</w:t>
      </w:r>
      <w:r>
        <w:rPr>
          <w:rFonts w:ascii="Times New Roman"/>
          <w:b w:val="false"/>
          <w:i w:val="false"/>
          <w:color w:val="000000"/>
          <w:sz w:val="28"/>
        </w:rPr>
        <w:t xml:space="preserve"> и предлагаемых потребителями субъекта целевых значений показателя окончательного перечня, полученных в результате опроса потребителей услуги, оказываемой субъектом, лежащих в интервале </w:t>
      </w:r>
    </w:p>
    <w:bookmarkEnd w:id="87"/>
    <w:p>
      <w:pPr>
        <w:spacing w:after="0"/>
        <w:ind w:left="0"/>
        <w:jc w:val="both"/>
      </w:pPr>
      <w:r>
        <w:drawing>
          <wp:inline distT="0" distB="0" distL="0" distR="0">
            <wp:extent cx="2362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62200" cy="3302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94" w:id="88"/>
    <w:p>
      <w:pPr>
        <w:spacing w:after="0"/>
        <w:ind w:left="0"/>
        <w:jc w:val="both"/>
      </w:pPr>
      <w:r>
        <w:rPr>
          <w:rFonts w:ascii="Times New Roman"/>
          <w:b w:val="false"/>
          <w:i w:val="false"/>
          <w:color w:val="000000"/>
          <w:sz w:val="28"/>
        </w:rPr>
        <w:t>
      где:</w:t>
      </w:r>
    </w:p>
    <w:bookmarkEnd w:id="88"/>
    <w:bookmarkStart w:name="z9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393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93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статистическое стандартное отклонение от фактического значения показателя;</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457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 cy="342900"/>
                    </a:xfrm>
                    <a:prstGeom prst="rect">
                      <a:avLst/>
                    </a:prstGeom>
                  </pic:spPr>
                </pic:pic>
              </a:graphicData>
            </a:graphic>
          </wp:inline>
        </w:drawing>
      </w:r>
    </w:p>
    <w:p>
      <w:pPr>
        <w:spacing w:after="0"/>
        <w:ind w:left="0"/>
        <w:jc w:val="left"/>
      </w:pPr>
      <w:r>
        <w:rPr>
          <w:rFonts w:ascii="Times New Roman"/>
          <w:b w:val="false"/>
          <w:i w:val="false"/>
          <w:color w:val="000000"/>
          <w:sz w:val="28"/>
        </w:rPr>
        <w:t>– среднеарифметическое фактическое значение показателя.</w:t>
      </w: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29. В случае, если субъектом не представлены фактическое и/или плановые значения показателя, ведомство принимает их равными среднеарифметическим, соответственно, фактических и плановых значений этого показателя, представленных остальными субъектами.</w:t>
      </w:r>
    </w:p>
    <w:bookmarkEnd w:id="91"/>
    <w:bookmarkStart w:name="z98" w:id="92"/>
    <w:p>
      <w:pPr>
        <w:spacing w:after="0"/>
        <w:ind w:left="0"/>
        <w:jc w:val="both"/>
      </w:pPr>
      <w:r>
        <w:rPr>
          <w:rFonts w:ascii="Times New Roman"/>
          <w:b w:val="false"/>
          <w:i w:val="false"/>
          <w:color w:val="000000"/>
          <w:sz w:val="28"/>
        </w:rPr>
        <w:t>
      В случае, если субъект не заявил улучшение плановых значений, то ведомство самостоятельно устанавливает целевые значения стандартов качества услуги.</w:t>
      </w:r>
    </w:p>
    <w:bookmarkEnd w:id="92"/>
    <w:bookmarkStart w:name="z99" w:id="93"/>
    <w:p>
      <w:pPr>
        <w:spacing w:after="0"/>
        <w:ind w:left="0"/>
        <w:jc w:val="both"/>
      </w:pPr>
      <w:r>
        <w:rPr>
          <w:rFonts w:ascii="Times New Roman"/>
          <w:b w:val="false"/>
          <w:i w:val="false"/>
          <w:color w:val="000000"/>
          <w:sz w:val="28"/>
        </w:rPr>
        <w:t>
      30. Ведомство и/или его территориальное подразделение после расчета целевых значений показателей рассчитывает допустимые отклонения от целевых значений показателей перечня в разрезе субъектов для каждого года периода действия стандарта качества услуги по следующей формуле:</w:t>
      </w:r>
    </w:p>
    <w:bookmarkEnd w:id="93"/>
    <w:bookmarkStart w:name="z10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4140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40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 w:id="95"/>
    <w:p>
      <w:pPr>
        <w:spacing w:after="0"/>
        <w:ind w:left="0"/>
        <w:jc w:val="both"/>
      </w:pPr>
      <w:r>
        <w:rPr>
          <w:rFonts w:ascii="Times New Roman"/>
          <w:b w:val="false"/>
          <w:i w:val="false"/>
          <w:color w:val="000000"/>
          <w:sz w:val="28"/>
        </w:rPr>
        <w:t>
      где:</w:t>
      </w:r>
    </w:p>
    <w:bookmarkEnd w:id="95"/>
    <w:bookmarkStart w:name="z102" w:id="96"/>
    <w:p>
      <w:pPr>
        <w:spacing w:after="0"/>
        <w:ind w:left="0"/>
        <w:jc w:val="both"/>
      </w:pPr>
      <w:r>
        <w:rPr>
          <w:rFonts w:ascii="Times New Roman"/>
          <w:b w:val="false"/>
          <w:i w:val="false"/>
          <w:color w:val="000000"/>
          <w:sz w:val="28"/>
        </w:rPr>
        <w:t xml:space="preserve">
      </w:t>
      </w:r>
    </w:p>
    <w:bookmarkEnd w:id="96"/>
    <w:p>
      <w:pPr>
        <w:spacing w:after="0"/>
        <w:ind w:left="0"/>
        <w:jc w:val="both"/>
      </w:pPr>
      <w:r>
        <w:drawing>
          <wp:inline distT="0" distB="0" distL="0" distR="0">
            <wp:extent cx="3937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937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допустимое для субъекта отклонение фактического от целевого значения показателя перечня на год; </w:t>
      </w:r>
      <w:r>
        <w:br/>
      </w:r>
      <w:r>
        <w:rPr>
          <w:rFonts w:ascii="Times New Roman"/>
          <w:b w:val="false"/>
          <w:i w:val="false"/>
          <w:color w:val="000000"/>
          <w:sz w:val="28"/>
        </w:rPr>
        <w:t>
</w:t>
      </w:r>
    </w:p>
    <w:bookmarkStart w:name="z103" w:id="97"/>
    <w:p>
      <w:pPr>
        <w:spacing w:after="0"/>
        <w:ind w:left="0"/>
        <w:jc w:val="both"/>
      </w:pPr>
      <w:r>
        <w:rPr>
          <w:rFonts w:ascii="Times New Roman"/>
          <w:b w:val="false"/>
          <w:i w:val="false"/>
          <w:color w:val="000000"/>
          <w:sz w:val="28"/>
        </w:rPr>
        <w:t>
      t – год периода действия стандарта качества услуги;</w:t>
      </w:r>
    </w:p>
    <w:bookmarkEnd w:id="97"/>
    <w:bookmarkStart w:name="z104" w:id="98"/>
    <w:p>
      <w:pPr>
        <w:spacing w:after="0"/>
        <w:ind w:left="0"/>
        <w:jc w:val="both"/>
      </w:pPr>
      <w:r>
        <w:rPr>
          <w:rFonts w:ascii="Times New Roman"/>
          <w:b w:val="false"/>
          <w:i w:val="false"/>
          <w:color w:val="000000"/>
          <w:sz w:val="28"/>
        </w:rPr>
        <w:t>
      Т – период действия стандарта качества услуги;</w:t>
      </w:r>
    </w:p>
    <w:bookmarkEnd w:id="98"/>
    <w:bookmarkStart w:name="z105" w:id="9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ф </w:t>
      </w:r>
      <w:r>
        <w:rPr>
          <w:rFonts w:ascii="Times New Roman"/>
          <w:b w:val="false"/>
          <w:i w:val="false"/>
          <w:color w:val="000000"/>
          <w:sz w:val="28"/>
        </w:rPr>
        <w:t>– фактическое значение показателя, представленное субъектом;</w:t>
      </w:r>
    </w:p>
    <w:bookmarkEnd w:id="99"/>
    <w:bookmarkStart w:name="z106" w:id="10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ц </w:t>
      </w:r>
      <w:r>
        <w:rPr>
          <w:rFonts w:ascii="Times New Roman"/>
          <w:b w:val="false"/>
          <w:i w:val="false"/>
          <w:color w:val="000000"/>
          <w:sz w:val="28"/>
        </w:rPr>
        <w:t>– целевое значение показателя, рассчитанное ведомством и/или его территориальным подразделением для субъекта.</w:t>
      </w:r>
    </w:p>
    <w:bookmarkEnd w:id="100"/>
    <w:bookmarkStart w:name="z107" w:id="101"/>
    <w:p>
      <w:pPr>
        <w:spacing w:after="0"/>
        <w:ind w:left="0"/>
        <w:jc w:val="both"/>
      </w:pPr>
      <w:r>
        <w:rPr>
          <w:rFonts w:ascii="Times New Roman"/>
          <w:b w:val="false"/>
          <w:i w:val="false"/>
          <w:color w:val="000000"/>
          <w:sz w:val="28"/>
        </w:rPr>
        <w:t xml:space="preserve">
      31. Разработка целевых значений и допустимых отклонений от целевых значений осуществляется ведомством и/или его территориальным подразделением отдельно для каждого субъекта, оказывающего услугу. </w:t>
      </w:r>
    </w:p>
    <w:bookmarkEnd w:id="101"/>
    <w:bookmarkStart w:name="z108" w:id="102"/>
    <w:p>
      <w:pPr>
        <w:spacing w:after="0"/>
        <w:ind w:left="0"/>
        <w:jc w:val="left"/>
      </w:pPr>
      <w:r>
        <w:rPr>
          <w:rFonts w:ascii="Times New Roman"/>
          <w:b/>
          <w:i w:val="false"/>
          <w:color w:val="000000"/>
        </w:rPr>
        <w:t xml:space="preserve"> Параграф 4. Утверждение стандарта качества услуг</w:t>
      </w:r>
    </w:p>
    <w:bookmarkEnd w:id="102"/>
    <w:bookmarkStart w:name="z109" w:id="103"/>
    <w:p>
      <w:pPr>
        <w:spacing w:after="0"/>
        <w:ind w:left="0"/>
        <w:jc w:val="both"/>
      </w:pPr>
      <w:r>
        <w:rPr>
          <w:rFonts w:ascii="Times New Roman"/>
          <w:b w:val="false"/>
          <w:i w:val="false"/>
          <w:color w:val="000000"/>
          <w:sz w:val="28"/>
        </w:rPr>
        <w:t>
      32. После вынесения окончательного проекта перечня показателей и расчета целевых значения показателей ведомство выносит Проект стандарта качества услуги на рассмотрение Рабочей группы. По итогам рассмотрения Рабочая группа в течение 15 календарных дней с момента внесения проекта стандарта качества услуги выносит свои замечания и рекомендации, направляемые руководству ведомства.</w:t>
      </w:r>
    </w:p>
    <w:bookmarkEnd w:id="103"/>
    <w:bookmarkStart w:name="z110" w:id="104"/>
    <w:p>
      <w:pPr>
        <w:spacing w:after="0"/>
        <w:ind w:left="0"/>
        <w:jc w:val="both"/>
      </w:pPr>
      <w:r>
        <w:rPr>
          <w:rFonts w:ascii="Times New Roman"/>
          <w:b w:val="false"/>
          <w:i w:val="false"/>
          <w:color w:val="000000"/>
          <w:sz w:val="28"/>
        </w:rPr>
        <w:t xml:space="preserve">
      33. Руководителем ведомства в течение 10 (десяти) календарных дней с учетом замечаний и рекомендаций Рабочей группы утверждается стандарт качества услуги. </w:t>
      </w:r>
    </w:p>
    <w:bookmarkEnd w:id="104"/>
    <w:bookmarkStart w:name="z111" w:id="105"/>
    <w:p>
      <w:pPr>
        <w:spacing w:after="0"/>
        <w:ind w:left="0"/>
        <w:jc w:val="both"/>
      </w:pPr>
      <w:r>
        <w:rPr>
          <w:rFonts w:ascii="Times New Roman"/>
          <w:b w:val="false"/>
          <w:i w:val="false"/>
          <w:color w:val="000000"/>
          <w:sz w:val="28"/>
        </w:rPr>
        <w:t xml:space="preserve">
      34. Для вновь созданного субъекта при наличии стандарта качества услуги, утвержденного руководителем ведомства, ведомством разрабатываются целевые значения и допустимые отклонения от целевых значений показателей. Ведомство начинает работу по разработке целевых значений и допустимых отклонений от целевых значений показателей для вновь созданного субъекта по истечении одного года с момента создания субъекта. </w:t>
      </w:r>
    </w:p>
    <w:bookmarkEnd w:id="105"/>
    <w:bookmarkStart w:name="z112" w:id="106"/>
    <w:p>
      <w:pPr>
        <w:spacing w:after="0"/>
        <w:ind w:left="0"/>
        <w:jc w:val="left"/>
      </w:pPr>
      <w:r>
        <w:rPr>
          <w:rFonts w:ascii="Times New Roman"/>
          <w:b/>
          <w:i w:val="false"/>
          <w:color w:val="000000"/>
        </w:rPr>
        <w:t xml:space="preserve"> Глава 3. Формирование оценки качества услуг</w:t>
      </w:r>
    </w:p>
    <w:bookmarkEnd w:id="106"/>
    <w:bookmarkStart w:name="z113" w:id="107"/>
    <w:p>
      <w:pPr>
        <w:spacing w:after="0"/>
        <w:ind w:left="0"/>
        <w:jc w:val="both"/>
      </w:pPr>
      <w:r>
        <w:rPr>
          <w:rFonts w:ascii="Times New Roman"/>
          <w:b w:val="false"/>
          <w:i w:val="false"/>
          <w:color w:val="000000"/>
          <w:sz w:val="28"/>
        </w:rPr>
        <w:t>
      35. Оценка качества услуг предоставляемых субъектами осуществляется ведомством и/или его территориальным подразделением путем рассмотрения отчета о соблюдении стандарта качества услуги.</w:t>
      </w:r>
    </w:p>
    <w:bookmarkEnd w:id="107"/>
    <w:bookmarkStart w:name="z114" w:id="108"/>
    <w:p>
      <w:pPr>
        <w:spacing w:after="0"/>
        <w:ind w:left="0"/>
        <w:jc w:val="both"/>
      </w:pPr>
      <w:r>
        <w:rPr>
          <w:rFonts w:ascii="Times New Roman"/>
          <w:b w:val="false"/>
          <w:i w:val="false"/>
          <w:color w:val="000000"/>
          <w:sz w:val="28"/>
        </w:rPr>
        <w:t xml:space="preserve">
      36. Субъект ежегодно не позднее 1 мая года, следующего за отчетным годом, представляет в ведомство и/или его территориальное подразделение отчет о соблюдении стандарта качества услуги субъекта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Методике. К отчету о соблюдении стандарта качества услуги субъект прилагает пояснительную записку в разрезе показателей о причинах несоответствия (при наличии) фактических значений показателей, достигнутых субъектом за отчетный период, их целевым значениям, скорректированным на допустимые отклонения от целевых значений показателей на отчетный период (далее – причины несоответствия).</w:t>
      </w:r>
    </w:p>
    <w:bookmarkEnd w:id="108"/>
    <w:bookmarkStart w:name="z115" w:id="109"/>
    <w:p>
      <w:pPr>
        <w:spacing w:after="0"/>
        <w:ind w:left="0"/>
        <w:jc w:val="both"/>
      </w:pPr>
      <w:r>
        <w:rPr>
          <w:rFonts w:ascii="Times New Roman"/>
          <w:b w:val="false"/>
          <w:i w:val="false"/>
          <w:color w:val="000000"/>
          <w:sz w:val="28"/>
        </w:rPr>
        <w:t>
      37. Субъект в течение 7 (семи) календарных дней с даты направления в ведомство и/или его территориальное подразделение отчета о соблюдении стандарта качества услуги размещает его на своем официальном интернет-ресурсе (при наличии), либо направляет обращение ведомству о необходимости размещения отчета о соблюдении стандарта качества услуг на интернет-ресурсе ведомства.</w:t>
      </w:r>
    </w:p>
    <w:bookmarkEnd w:id="109"/>
    <w:bookmarkStart w:name="z116" w:id="110"/>
    <w:p>
      <w:pPr>
        <w:spacing w:after="0"/>
        <w:ind w:left="0"/>
        <w:jc w:val="both"/>
      </w:pPr>
      <w:r>
        <w:rPr>
          <w:rFonts w:ascii="Times New Roman"/>
          <w:b w:val="false"/>
          <w:i w:val="false"/>
          <w:color w:val="000000"/>
          <w:sz w:val="28"/>
        </w:rPr>
        <w:t>
      38. В целях проверки достоверности информации, представленной в отчете субъекта о соблюдении стандарта качества услуги, ведомство и/или его территориальное подразделение:</w:t>
      </w:r>
    </w:p>
    <w:bookmarkEnd w:id="110"/>
    <w:bookmarkStart w:name="z117" w:id="111"/>
    <w:p>
      <w:pPr>
        <w:spacing w:after="0"/>
        <w:ind w:left="0"/>
        <w:jc w:val="both"/>
      </w:pPr>
      <w:r>
        <w:rPr>
          <w:rFonts w:ascii="Times New Roman"/>
          <w:b w:val="false"/>
          <w:i w:val="false"/>
          <w:color w:val="000000"/>
          <w:sz w:val="28"/>
        </w:rPr>
        <w:t>
      1) проводит опрос потребителей услуги субъекта, в том числе с привлечением независимых организаций;</w:t>
      </w:r>
    </w:p>
    <w:bookmarkEnd w:id="111"/>
    <w:bookmarkStart w:name="z118" w:id="112"/>
    <w:p>
      <w:pPr>
        <w:spacing w:after="0"/>
        <w:ind w:left="0"/>
        <w:jc w:val="both"/>
      </w:pPr>
      <w:r>
        <w:rPr>
          <w:rFonts w:ascii="Times New Roman"/>
          <w:b w:val="false"/>
          <w:i w:val="false"/>
          <w:color w:val="000000"/>
          <w:sz w:val="28"/>
        </w:rPr>
        <w:t>
      2) запрашивает необходимую информацию от:</w:t>
      </w:r>
    </w:p>
    <w:bookmarkEnd w:id="112"/>
    <w:bookmarkStart w:name="z119" w:id="113"/>
    <w:p>
      <w:pPr>
        <w:spacing w:after="0"/>
        <w:ind w:left="0"/>
        <w:jc w:val="both"/>
      </w:pPr>
      <w:r>
        <w:rPr>
          <w:rFonts w:ascii="Times New Roman"/>
          <w:b w:val="false"/>
          <w:i w:val="false"/>
          <w:color w:val="000000"/>
          <w:sz w:val="28"/>
        </w:rPr>
        <w:t>
      компетентных органов;</w:t>
      </w:r>
    </w:p>
    <w:bookmarkEnd w:id="113"/>
    <w:bookmarkStart w:name="z120" w:id="114"/>
    <w:p>
      <w:pPr>
        <w:spacing w:after="0"/>
        <w:ind w:left="0"/>
        <w:jc w:val="both"/>
      </w:pPr>
      <w:r>
        <w:rPr>
          <w:rFonts w:ascii="Times New Roman"/>
          <w:b w:val="false"/>
          <w:i w:val="false"/>
          <w:color w:val="000000"/>
          <w:sz w:val="28"/>
        </w:rPr>
        <w:t>
      местных исполнительных органов;</w:t>
      </w:r>
    </w:p>
    <w:bookmarkEnd w:id="114"/>
    <w:bookmarkStart w:name="z121" w:id="115"/>
    <w:p>
      <w:pPr>
        <w:spacing w:after="0"/>
        <w:ind w:left="0"/>
        <w:jc w:val="both"/>
      </w:pPr>
      <w:r>
        <w:rPr>
          <w:rFonts w:ascii="Times New Roman"/>
          <w:b w:val="false"/>
          <w:i w:val="false"/>
          <w:color w:val="000000"/>
          <w:sz w:val="28"/>
        </w:rPr>
        <w:t>
      государственного органа, осуществляющего руководство в сфере государственной статистической деятельности;</w:t>
      </w:r>
    </w:p>
    <w:bookmarkEnd w:id="115"/>
    <w:bookmarkStart w:name="z122" w:id="116"/>
    <w:p>
      <w:pPr>
        <w:spacing w:after="0"/>
        <w:ind w:left="0"/>
        <w:jc w:val="both"/>
      </w:pPr>
      <w:r>
        <w:rPr>
          <w:rFonts w:ascii="Times New Roman"/>
          <w:b w:val="false"/>
          <w:i w:val="false"/>
          <w:color w:val="000000"/>
          <w:sz w:val="28"/>
        </w:rPr>
        <w:t xml:space="preserve">
      субъектов и аккредитованных объединений субъектов частного предпринимательства. </w:t>
      </w:r>
    </w:p>
    <w:bookmarkEnd w:id="116"/>
    <w:bookmarkStart w:name="z123" w:id="117"/>
    <w:p>
      <w:pPr>
        <w:spacing w:after="0"/>
        <w:ind w:left="0"/>
        <w:jc w:val="both"/>
      </w:pPr>
      <w:r>
        <w:rPr>
          <w:rFonts w:ascii="Times New Roman"/>
          <w:b w:val="false"/>
          <w:i w:val="false"/>
          <w:color w:val="000000"/>
          <w:sz w:val="28"/>
        </w:rPr>
        <w:t xml:space="preserve">
      39. При оценке качества услуги, оказанной субъектом, ведомство и/или его территориальное подразделение в течение 30 (тридцати) календарных дней с момента получения отчета субъекта осуществляет: </w:t>
      </w:r>
    </w:p>
    <w:bookmarkEnd w:id="117"/>
    <w:bookmarkStart w:name="z124" w:id="118"/>
    <w:p>
      <w:pPr>
        <w:spacing w:after="0"/>
        <w:ind w:left="0"/>
        <w:jc w:val="both"/>
      </w:pPr>
      <w:r>
        <w:rPr>
          <w:rFonts w:ascii="Times New Roman"/>
          <w:b w:val="false"/>
          <w:i w:val="false"/>
          <w:color w:val="000000"/>
          <w:sz w:val="28"/>
        </w:rPr>
        <w:t xml:space="preserve">
      1) расчет коэффициента соответствия фактического значения каждого показателя, достигнутого субъектом за отчетный период, целевому значению этого показателя, скорректированному на допустимое на отчетный период отклонение от целевого значения (далее – допустимое на отчетный период значение показателя); </w:t>
      </w:r>
    </w:p>
    <w:bookmarkEnd w:id="118"/>
    <w:bookmarkStart w:name="z125" w:id="119"/>
    <w:p>
      <w:pPr>
        <w:spacing w:after="0"/>
        <w:ind w:left="0"/>
        <w:jc w:val="both"/>
      </w:pPr>
      <w:r>
        <w:rPr>
          <w:rFonts w:ascii="Times New Roman"/>
          <w:b w:val="false"/>
          <w:i w:val="false"/>
          <w:color w:val="000000"/>
          <w:sz w:val="28"/>
        </w:rPr>
        <w:t xml:space="preserve">
      2) расчет коэффициента соблюдения субъектом стандарта качества услуги; </w:t>
      </w:r>
    </w:p>
    <w:bookmarkEnd w:id="119"/>
    <w:bookmarkStart w:name="z126" w:id="120"/>
    <w:p>
      <w:pPr>
        <w:spacing w:after="0"/>
        <w:ind w:left="0"/>
        <w:jc w:val="both"/>
      </w:pPr>
      <w:r>
        <w:rPr>
          <w:rFonts w:ascii="Times New Roman"/>
          <w:b w:val="false"/>
          <w:i w:val="false"/>
          <w:color w:val="000000"/>
          <w:sz w:val="28"/>
        </w:rPr>
        <w:t>
      3) оценку качества услуги, оказываемой субъектом.</w:t>
      </w:r>
    </w:p>
    <w:bookmarkEnd w:id="120"/>
    <w:bookmarkStart w:name="z127" w:id="121"/>
    <w:p>
      <w:pPr>
        <w:spacing w:after="0"/>
        <w:ind w:left="0"/>
        <w:jc w:val="both"/>
      </w:pPr>
      <w:r>
        <w:rPr>
          <w:rFonts w:ascii="Times New Roman"/>
          <w:b w:val="false"/>
          <w:i w:val="false"/>
          <w:color w:val="000000"/>
          <w:sz w:val="28"/>
        </w:rPr>
        <w:t xml:space="preserve">
      В случае проведения ведомством и/или его территориальным подразделением проверки достоверности информации, представленной в отчете субъекта о соблюдении стандарта качество услуги, согласно пункту 38 Методики, срок проведения мониторинга соблюдения субъектом стандарта качества услуги приостанавливается до момента получения информации, но не более чем на 30 календарных дней. </w:t>
      </w:r>
    </w:p>
    <w:bookmarkEnd w:id="121"/>
    <w:bookmarkStart w:name="z128" w:id="122"/>
    <w:p>
      <w:pPr>
        <w:spacing w:after="0"/>
        <w:ind w:left="0"/>
        <w:jc w:val="both"/>
      </w:pPr>
      <w:r>
        <w:rPr>
          <w:rFonts w:ascii="Times New Roman"/>
          <w:b w:val="false"/>
          <w:i w:val="false"/>
          <w:color w:val="000000"/>
          <w:sz w:val="28"/>
        </w:rPr>
        <w:t>
      40. В случае, если уменьшение значения показателя характеризует улучшение качества услуги, ведомство и/или его территориальное подразделение рассчитывает коэффициент соответствия фактического значения показателя, достигнутого субъектом за отчетный период, допустимому на отчетный период значению этого показателя по следующей формуле:</w:t>
      </w:r>
    </w:p>
    <w:bookmarkEnd w:id="122"/>
    <w:bookmarkStart w:name="z129" w:id="123"/>
    <w:p>
      <w:pPr>
        <w:spacing w:after="0"/>
        <w:ind w:left="0"/>
        <w:jc w:val="both"/>
      </w:pPr>
      <w:r>
        <w:rPr>
          <w:rFonts w:ascii="Times New Roman"/>
          <w:b w:val="false"/>
          <w:i w:val="false"/>
          <w:color w:val="000000"/>
          <w:sz w:val="28"/>
        </w:rPr>
        <w:t xml:space="preserve">
      </w:t>
      </w:r>
    </w:p>
    <w:bookmarkEnd w:id="123"/>
    <w:p>
      <w:pPr>
        <w:spacing w:after="0"/>
        <w:ind w:left="0"/>
        <w:jc w:val="both"/>
      </w:pPr>
      <w:r>
        <w:drawing>
          <wp:inline distT="0" distB="0" distL="0" distR="0">
            <wp:extent cx="33020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где:</w:t>
      </w:r>
    </w:p>
    <w:bookmarkEnd w:id="124"/>
    <w:bookmarkStart w:name="z131" w:id="12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i</w:t>
      </w:r>
      <w:r>
        <w:rPr>
          <w:rFonts w:ascii="Times New Roman"/>
          <w:b w:val="false"/>
          <w:i w:val="false"/>
          <w:color w:val="000000"/>
          <w:sz w:val="28"/>
        </w:rPr>
        <w:t xml:space="preserve"> – коэффициент соответствия фактического значения показателя i, достигнутого субъектом за отчетный период, допустимому на отчетный период значению этого показателя i;</w:t>
      </w:r>
    </w:p>
    <w:bookmarkEnd w:id="125"/>
    <w:bookmarkStart w:name="z132" w:id="12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фi</w:t>
      </w:r>
      <w:r>
        <w:rPr>
          <w:rFonts w:ascii="Times New Roman"/>
          <w:b w:val="false"/>
          <w:i w:val="false"/>
          <w:color w:val="000000"/>
          <w:vertAlign w:val="superscript"/>
        </w:rPr>
        <w:t xml:space="preserve"> –</w:t>
      </w:r>
      <w:r>
        <w:rPr>
          <w:rFonts w:ascii="Times New Roman"/>
          <w:b w:val="false"/>
          <w:i w:val="false"/>
          <w:color w:val="000000"/>
          <w:vertAlign w:val="superscript"/>
        </w:rPr>
        <w:t xml:space="preserve"> </w:t>
      </w:r>
      <w:r>
        <w:rPr>
          <w:rFonts w:ascii="Times New Roman"/>
          <w:b w:val="false"/>
          <w:i w:val="false"/>
          <w:color w:val="000000"/>
          <w:sz w:val="28"/>
        </w:rPr>
        <w:t>фактическое значение показателя i, достигнутое субъектом за отчетный период;</w:t>
      </w:r>
    </w:p>
    <w:bookmarkEnd w:id="126"/>
    <w:bookmarkStart w:name="z133" w:id="12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цi </w:t>
      </w:r>
      <w:r>
        <w:rPr>
          <w:rFonts w:ascii="Times New Roman"/>
          <w:b w:val="false"/>
          <w:i w:val="false"/>
          <w:color w:val="000000"/>
          <w:sz w:val="28"/>
        </w:rPr>
        <w:t>– целевое значение показателя i;</w:t>
      </w:r>
    </w:p>
    <w:bookmarkEnd w:id="127"/>
    <w:bookmarkStart w:name="z13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41. В случае, если увеличение значения показателя характеризует улучшение качества услуги, ведомство и/или его территориальное подразделение рассчитывает коэффициент соответствия фактического значения показателя, достигнутого субъектом за отчетный период, допустимому на отчетный период значению этого показателя по следующей формуле:</w:t>
      </w:r>
    </w:p>
    <w:bookmarkEnd w:id="129"/>
    <w:bookmarkStart w:name="z136"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34544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544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где:</w:t>
      </w:r>
    </w:p>
    <w:bookmarkEnd w:id="131"/>
    <w:bookmarkStart w:name="z138" w:id="132"/>
    <w:p>
      <w:pPr>
        <w:spacing w:after="0"/>
        <w:ind w:left="0"/>
        <w:jc w:val="both"/>
      </w:pPr>
      <w:r>
        <w:rPr>
          <w:rFonts w:ascii="Times New Roman"/>
          <w:b w:val="false"/>
          <w:i w:val="false"/>
          <w:color w:val="000000"/>
          <w:sz w:val="28"/>
        </w:rPr>
        <w:t>
      Кi – коэффициент соответствия фактического значения показателя i, достигнутого субъектом за отчетный период, допустимому на отчетный период значению этого показателя i (далее – коэффициент соответствия Ki);</w:t>
      </w:r>
    </w:p>
    <w:bookmarkEnd w:id="132"/>
    <w:bookmarkStart w:name="z139" w:id="133"/>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фi</w:t>
      </w:r>
      <w:r>
        <w:rPr>
          <w:rFonts w:ascii="Times New Roman"/>
          <w:b w:val="false"/>
          <w:i w:val="false"/>
          <w:color w:val="000000"/>
          <w:vertAlign w:val="superscript"/>
        </w:rPr>
        <w:t xml:space="preserve"> </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фактическое значение показателя i, достигнутое субъектом за отчетный период;</w:t>
      </w:r>
    </w:p>
    <w:bookmarkEnd w:id="133"/>
    <w:bookmarkStart w:name="z140" w:id="134"/>
    <w:p>
      <w:pPr>
        <w:spacing w:after="0"/>
        <w:ind w:left="0"/>
        <w:jc w:val="both"/>
      </w:pPr>
      <w:r>
        <w:rPr>
          <w:rFonts w:ascii="Times New Roman"/>
          <w:b w:val="false"/>
          <w:i w:val="false"/>
          <w:color w:val="000000"/>
          <w:sz w:val="28"/>
        </w:rPr>
        <w:t>
      Р</w:t>
      </w:r>
      <w:r>
        <w:rPr>
          <w:rFonts w:ascii="Times New Roman"/>
          <w:b w:val="false"/>
          <w:i w:val="false"/>
          <w:color w:val="000000"/>
          <w:vertAlign w:val="subscript"/>
        </w:rPr>
        <w:t xml:space="preserve">ц </w:t>
      </w:r>
      <w:r>
        <w:rPr>
          <w:rFonts w:ascii="Times New Roman"/>
          <w:b w:val="false"/>
          <w:i w:val="false"/>
          <w:color w:val="000000"/>
          <w:sz w:val="28"/>
        </w:rPr>
        <w:t>– целевое значение показателя i;</w:t>
      </w:r>
    </w:p>
    <w:bookmarkEnd w:id="134"/>
    <w:bookmarkStart w:name="z1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508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8000" cy="406400"/>
                    </a:xfrm>
                    <a:prstGeom prst="rect">
                      <a:avLst/>
                    </a:prstGeom>
                  </pic:spPr>
                </pic:pic>
              </a:graphicData>
            </a:graphic>
          </wp:inline>
        </w:drawing>
      </w:r>
    </w:p>
    <w:p>
      <w:pPr>
        <w:spacing w:after="0"/>
        <w:ind w:left="0"/>
        <w:jc w:val="left"/>
      </w:pPr>
      <w:r>
        <w:rPr>
          <w:rFonts w:ascii="Times New Roman"/>
          <w:b w:val="false"/>
          <w:i w:val="false"/>
          <w:color w:val="000000"/>
          <w:sz w:val="28"/>
        </w:rPr>
        <w:t>– допустимое отклонение фактического от целевого значения показателя i на отчетный период.</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42. Для каждого показателя, фактическое значение, достигнутое субъектом за отчетный период, которого не соответствует допустимому на отчетный период значению этого показателя (Кi &gt; 1), ведомство и/или его территориальное подразделение осуществляет корректировку коэффициента соответствия Кi с учетом причин, представленных в пояснительной записке субъекта (при наличии). Корректировка коэффициента Кi</w:t>
      </w:r>
      <w:r>
        <w:rPr>
          <w:rFonts w:ascii="Times New Roman"/>
          <w:b w:val="false"/>
          <w:i w:val="false"/>
          <w:color w:val="000000"/>
          <w:vertAlign w:val="subscript"/>
        </w:rPr>
        <w:t xml:space="preserve"> </w:t>
      </w:r>
      <w:r>
        <w:rPr>
          <w:rFonts w:ascii="Times New Roman"/>
          <w:b w:val="false"/>
          <w:i w:val="false"/>
          <w:color w:val="000000"/>
          <w:sz w:val="28"/>
        </w:rPr>
        <w:t>осуществляется ведомством и/или его территориальное подразделение в соответствии со следующими критериями:</w:t>
      </w:r>
    </w:p>
    <w:bookmarkEnd w:id="136"/>
    <w:bookmarkStart w:name="z143" w:id="137"/>
    <w:p>
      <w:pPr>
        <w:spacing w:after="0"/>
        <w:ind w:left="0"/>
        <w:jc w:val="both"/>
      </w:pPr>
      <w:r>
        <w:rPr>
          <w:rFonts w:ascii="Times New Roman"/>
          <w:b w:val="false"/>
          <w:i w:val="false"/>
          <w:color w:val="000000"/>
          <w:sz w:val="28"/>
        </w:rPr>
        <w:t>
      ведомство и/или его территориальное подразделение принимает коэффициент соответствия Кi = 1 в случае, если для данного показателя в качестве причин несоответствия субъектом приведены факторы, не зависящие от субъекта;</w:t>
      </w:r>
    </w:p>
    <w:bookmarkEnd w:id="137"/>
    <w:bookmarkStart w:name="z144" w:id="138"/>
    <w:p>
      <w:pPr>
        <w:spacing w:after="0"/>
        <w:ind w:left="0"/>
        <w:jc w:val="both"/>
      </w:pPr>
      <w:r>
        <w:rPr>
          <w:rFonts w:ascii="Times New Roman"/>
          <w:b w:val="false"/>
          <w:i w:val="false"/>
          <w:color w:val="000000"/>
          <w:sz w:val="28"/>
        </w:rPr>
        <w:t>
      во всех остальных случаях коэффициент Кi не корректируется.</w:t>
      </w:r>
    </w:p>
    <w:bookmarkEnd w:id="138"/>
    <w:bookmarkStart w:name="z145" w:id="139"/>
    <w:p>
      <w:pPr>
        <w:spacing w:after="0"/>
        <w:ind w:left="0"/>
        <w:jc w:val="both"/>
      </w:pPr>
      <w:r>
        <w:rPr>
          <w:rFonts w:ascii="Times New Roman"/>
          <w:b w:val="false"/>
          <w:i w:val="false"/>
          <w:color w:val="000000"/>
          <w:sz w:val="28"/>
        </w:rPr>
        <w:t>
      43. Факторами, независящими от субъекта, являются:</w:t>
      </w:r>
    </w:p>
    <w:bookmarkEnd w:id="139"/>
    <w:bookmarkStart w:name="z146" w:id="140"/>
    <w:p>
      <w:pPr>
        <w:spacing w:after="0"/>
        <w:ind w:left="0"/>
        <w:jc w:val="both"/>
      </w:pPr>
      <w:r>
        <w:rPr>
          <w:rFonts w:ascii="Times New Roman"/>
          <w:b w:val="false"/>
          <w:i w:val="false"/>
          <w:color w:val="000000"/>
          <w:sz w:val="28"/>
        </w:rPr>
        <w:t xml:space="preserve">
      метеорологические условия, подтвержденные заключением соответствующего органа; </w:t>
      </w:r>
    </w:p>
    <w:bookmarkEnd w:id="140"/>
    <w:bookmarkStart w:name="z147" w:id="141"/>
    <w:p>
      <w:pPr>
        <w:spacing w:after="0"/>
        <w:ind w:left="0"/>
        <w:jc w:val="both"/>
      </w:pPr>
      <w:r>
        <w:rPr>
          <w:rFonts w:ascii="Times New Roman"/>
          <w:b w:val="false"/>
          <w:i w:val="false"/>
          <w:color w:val="000000"/>
          <w:sz w:val="28"/>
        </w:rPr>
        <w:t>
      действия/бездействия потребителей, третьих лиц, подтвержденные средствами аудио-, видеофиксации, актами приема-передачи выполненных работ;</w:t>
      </w:r>
    </w:p>
    <w:bookmarkEnd w:id="141"/>
    <w:bookmarkStart w:name="z148" w:id="142"/>
    <w:p>
      <w:pPr>
        <w:spacing w:after="0"/>
        <w:ind w:left="0"/>
        <w:jc w:val="both"/>
      </w:pPr>
      <w:r>
        <w:rPr>
          <w:rFonts w:ascii="Times New Roman"/>
          <w:b w:val="false"/>
          <w:i w:val="false"/>
          <w:color w:val="000000"/>
          <w:sz w:val="28"/>
        </w:rPr>
        <w:t xml:space="preserve">
      чрезвычайные ситуации, подтвержденные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гражданской защите".</w:t>
      </w:r>
    </w:p>
    <w:bookmarkEnd w:id="142"/>
    <w:bookmarkStart w:name="z149" w:id="143"/>
    <w:p>
      <w:pPr>
        <w:spacing w:after="0"/>
        <w:ind w:left="0"/>
        <w:jc w:val="both"/>
      </w:pPr>
      <w:r>
        <w:rPr>
          <w:rFonts w:ascii="Times New Roman"/>
          <w:b w:val="false"/>
          <w:i w:val="false"/>
          <w:color w:val="000000"/>
          <w:sz w:val="28"/>
        </w:rPr>
        <w:t>
      44. Ведомство и/или его территориальное подразделение рассчитывает коэффициент соблюдения стандарта качества услуги, учитываемый в тарифе субъекта в рамках стимулирующих методов тарифообразования, по следующей формуле:</w:t>
      </w:r>
    </w:p>
    <w:bookmarkEnd w:id="143"/>
    <w:bookmarkStart w:name="z150" w:id="144"/>
    <w:p>
      <w:pPr>
        <w:spacing w:after="0"/>
        <w:ind w:left="0"/>
        <w:jc w:val="both"/>
      </w:pPr>
      <w:r>
        <w:rPr>
          <w:rFonts w:ascii="Times New Roman"/>
          <w:b w:val="false"/>
          <w:i w:val="false"/>
          <w:color w:val="000000"/>
          <w:sz w:val="28"/>
        </w:rPr>
        <w:t xml:space="preserve">
      </w:t>
      </w:r>
    </w:p>
    <w:bookmarkEnd w:id="144"/>
    <w:p>
      <w:pPr>
        <w:spacing w:after="0"/>
        <w:ind w:left="0"/>
        <w:jc w:val="both"/>
      </w:pPr>
      <w:r>
        <w:drawing>
          <wp:inline distT="0" distB="0" distL="0" distR="0">
            <wp:extent cx="27178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178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45"/>
    <w:p>
      <w:pPr>
        <w:spacing w:after="0"/>
        <w:ind w:left="0"/>
        <w:jc w:val="both"/>
      </w:pPr>
      <w:r>
        <w:rPr>
          <w:rFonts w:ascii="Times New Roman"/>
          <w:b w:val="false"/>
          <w:i w:val="false"/>
          <w:color w:val="000000"/>
          <w:sz w:val="28"/>
        </w:rPr>
        <w:t xml:space="preserve">
      где: </w:t>
      </w:r>
    </w:p>
    <w:bookmarkEnd w:id="145"/>
    <w:bookmarkStart w:name="z152" w:id="146"/>
    <w:p>
      <w:pPr>
        <w:spacing w:after="0"/>
        <w:ind w:left="0"/>
        <w:jc w:val="both"/>
      </w:pPr>
      <w:r>
        <w:rPr>
          <w:rFonts w:ascii="Times New Roman"/>
          <w:b w:val="false"/>
          <w:i w:val="false"/>
          <w:color w:val="000000"/>
          <w:sz w:val="28"/>
        </w:rPr>
        <w:t>
      В – коэффициент соблюдения субъектом стандарта качества услуги, учитываемый в тарифе на услугу, оказываемую субъектом;</w:t>
      </w:r>
    </w:p>
    <w:bookmarkEnd w:id="146"/>
    <w:bookmarkStart w:name="z153" w:id="147"/>
    <w:p>
      <w:pPr>
        <w:spacing w:after="0"/>
        <w:ind w:left="0"/>
        <w:jc w:val="both"/>
      </w:pPr>
      <w:r>
        <w:rPr>
          <w:rFonts w:ascii="Times New Roman"/>
          <w:b w:val="false"/>
          <w:i w:val="false"/>
          <w:color w:val="000000"/>
          <w:sz w:val="28"/>
        </w:rPr>
        <w:t>
      I</w:t>
      </w:r>
      <w:r>
        <w:rPr>
          <w:rFonts w:ascii="Times New Roman"/>
          <w:b w:val="false"/>
          <w:i w:val="false"/>
          <w:color w:val="000000"/>
          <w:vertAlign w:val="subscript"/>
        </w:rPr>
        <w:t xml:space="preserve"> </w:t>
      </w:r>
      <w:r>
        <w:rPr>
          <w:rFonts w:ascii="Times New Roman"/>
          <w:b w:val="false"/>
          <w:i w:val="false"/>
          <w:color w:val="000000"/>
          <w:sz w:val="28"/>
        </w:rPr>
        <w:t>– количество показателей.</w:t>
      </w:r>
    </w:p>
    <w:bookmarkEnd w:id="147"/>
    <w:bookmarkStart w:name="z154" w:id="148"/>
    <w:p>
      <w:pPr>
        <w:spacing w:after="0"/>
        <w:ind w:left="0"/>
        <w:jc w:val="both"/>
      </w:pPr>
      <w:r>
        <w:rPr>
          <w:rFonts w:ascii="Times New Roman"/>
          <w:b w:val="false"/>
          <w:i w:val="false"/>
          <w:color w:val="000000"/>
          <w:sz w:val="28"/>
        </w:rPr>
        <w:t>
      45. Ведомство и/или его территориальное подразделение осуществляет оценку качества услуги, оказываемой субъектом, в соответствии со следующими критериями:</w:t>
      </w:r>
    </w:p>
    <w:bookmarkEnd w:id="148"/>
    <w:bookmarkStart w:name="z155" w:id="149"/>
    <w:p>
      <w:pPr>
        <w:spacing w:after="0"/>
        <w:ind w:left="0"/>
        <w:jc w:val="both"/>
      </w:pPr>
      <w:r>
        <w:rPr>
          <w:rFonts w:ascii="Times New Roman"/>
          <w:b w:val="false"/>
          <w:i w:val="false"/>
          <w:color w:val="000000"/>
          <w:sz w:val="28"/>
        </w:rPr>
        <w:t>
      если В &gt; 1, субъектом достигнуто высокое качество услуги;</w:t>
      </w:r>
    </w:p>
    <w:bookmarkEnd w:id="149"/>
    <w:bookmarkStart w:name="z156" w:id="150"/>
    <w:p>
      <w:pPr>
        <w:spacing w:after="0"/>
        <w:ind w:left="0"/>
        <w:jc w:val="both"/>
      </w:pPr>
      <w:r>
        <w:rPr>
          <w:rFonts w:ascii="Times New Roman"/>
          <w:b w:val="false"/>
          <w:i w:val="false"/>
          <w:color w:val="000000"/>
          <w:sz w:val="28"/>
        </w:rPr>
        <w:t>
      если B &lt; 1, субъектом достигнуто низкое качество услуги;</w:t>
      </w:r>
    </w:p>
    <w:bookmarkEnd w:id="150"/>
    <w:bookmarkStart w:name="z157" w:id="151"/>
    <w:p>
      <w:pPr>
        <w:spacing w:after="0"/>
        <w:ind w:left="0"/>
        <w:jc w:val="both"/>
      </w:pPr>
      <w:r>
        <w:rPr>
          <w:rFonts w:ascii="Times New Roman"/>
          <w:b w:val="false"/>
          <w:i w:val="false"/>
          <w:color w:val="000000"/>
          <w:sz w:val="28"/>
        </w:rPr>
        <w:t>
      если В = 1, субъектом достигнуто среднее качество услуги.</w:t>
      </w:r>
    </w:p>
    <w:bookmarkEnd w:id="151"/>
    <w:bookmarkStart w:name="z158" w:id="152"/>
    <w:p>
      <w:pPr>
        <w:spacing w:after="0"/>
        <w:ind w:left="0"/>
        <w:jc w:val="both"/>
      </w:pPr>
      <w:r>
        <w:rPr>
          <w:rFonts w:ascii="Times New Roman"/>
          <w:b w:val="false"/>
          <w:i w:val="false"/>
          <w:color w:val="000000"/>
          <w:sz w:val="28"/>
        </w:rPr>
        <w:t xml:space="preserve">
      46. По результатам проведения мониторинга соблюдения субъектом стандарта качества услуги ведомство и/или его территориальное подразделение составляет проект аналитического отчета по следующей структуре: </w:t>
      </w:r>
    </w:p>
    <w:bookmarkEnd w:id="152"/>
    <w:bookmarkStart w:name="z159" w:id="153"/>
    <w:p>
      <w:pPr>
        <w:spacing w:after="0"/>
        <w:ind w:left="0"/>
        <w:jc w:val="both"/>
      </w:pPr>
      <w:r>
        <w:rPr>
          <w:rFonts w:ascii="Times New Roman"/>
          <w:b w:val="false"/>
          <w:i w:val="false"/>
          <w:color w:val="000000"/>
          <w:sz w:val="28"/>
        </w:rPr>
        <w:t>
      введение – указываются наименования субъекта и стандарта качества услуги, отчетный период и перечень использованной информации и документов;</w:t>
      </w:r>
    </w:p>
    <w:bookmarkEnd w:id="153"/>
    <w:bookmarkStart w:name="z160" w:id="154"/>
    <w:p>
      <w:pPr>
        <w:spacing w:after="0"/>
        <w:ind w:left="0"/>
        <w:jc w:val="both"/>
      </w:pPr>
      <w:r>
        <w:rPr>
          <w:rFonts w:ascii="Times New Roman"/>
          <w:b w:val="false"/>
          <w:i w:val="false"/>
          <w:color w:val="000000"/>
          <w:sz w:val="28"/>
        </w:rPr>
        <w:t>
      расчет коэффициента соответствия для каждого показателя – определяются фактические показатели, достигнутые субъектом за отчетный период, значения которых соответствует либо не соответствует допустимому на отчетный период значению данных показателей;</w:t>
      </w:r>
    </w:p>
    <w:bookmarkEnd w:id="154"/>
    <w:bookmarkStart w:name="z161" w:id="155"/>
    <w:p>
      <w:pPr>
        <w:spacing w:after="0"/>
        <w:ind w:left="0"/>
        <w:jc w:val="both"/>
      </w:pPr>
      <w:r>
        <w:rPr>
          <w:rFonts w:ascii="Times New Roman"/>
          <w:b w:val="false"/>
          <w:i w:val="false"/>
          <w:color w:val="000000"/>
          <w:sz w:val="28"/>
        </w:rPr>
        <w:t>
      корректировка коэффициентов соответствия показателей (при наличии) – определяются показатели, для которых ведомство и/или его территориальное подразделение осуществило корректировку коэффициента соответствия с приложением обоснований и представленных субъектом причин несоответствия;</w:t>
      </w:r>
    </w:p>
    <w:bookmarkEnd w:id="155"/>
    <w:bookmarkStart w:name="z162" w:id="156"/>
    <w:p>
      <w:pPr>
        <w:spacing w:after="0"/>
        <w:ind w:left="0"/>
        <w:jc w:val="both"/>
      </w:pPr>
      <w:r>
        <w:rPr>
          <w:rFonts w:ascii="Times New Roman"/>
          <w:b w:val="false"/>
          <w:i w:val="false"/>
          <w:color w:val="000000"/>
          <w:sz w:val="28"/>
        </w:rPr>
        <w:t>
      расчет коэффициента соблюдения субъектом стандарта качества услуги – определяется значение коэффициента соблюдения субъектом стандарта качества услуги;</w:t>
      </w:r>
    </w:p>
    <w:bookmarkEnd w:id="156"/>
    <w:bookmarkStart w:name="z163" w:id="157"/>
    <w:p>
      <w:pPr>
        <w:spacing w:after="0"/>
        <w:ind w:left="0"/>
        <w:jc w:val="both"/>
      </w:pPr>
      <w:r>
        <w:rPr>
          <w:rFonts w:ascii="Times New Roman"/>
          <w:b w:val="false"/>
          <w:i w:val="false"/>
          <w:color w:val="000000"/>
          <w:sz w:val="28"/>
        </w:rPr>
        <w:t>
      выводы по оценке качества услуги, оказываемой субъектом.</w:t>
      </w:r>
    </w:p>
    <w:bookmarkEnd w:id="157"/>
    <w:bookmarkStart w:name="z164" w:id="158"/>
    <w:p>
      <w:pPr>
        <w:spacing w:after="0"/>
        <w:ind w:left="0"/>
        <w:jc w:val="both"/>
      </w:pPr>
      <w:r>
        <w:rPr>
          <w:rFonts w:ascii="Times New Roman"/>
          <w:b w:val="false"/>
          <w:i w:val="false"/>
          <w:color w:val="000000"/>
          <w:sz w:val="28"/>
        </w:rPr>
        <w:t>
      47. Проект аналитического отчета в течение 40 (сорока) календарных дней с момента получения отчета субъекта ведомство и/или его территориального подразделения направляет на рассмотрение Рабочей группы с приложением документов, использованных в процессе мониторинга соблюдения субъектом стандарта качества услуги. В случае приостановления срока проведения мониторинга соблюдения субъектом стандарта качества услуги, предусмотренного пунктом 39 Методики, ведомство направляет проект аналитического отчета на рассмотрение Рабочей группы с приложением всех документов не позднее 70 (семидесяти) календарных дней с момента получения отчета субъекта.</w:t>
      </w:r>
    </w:p>
    <w:bookmarkEnd w:id="158"/>
    <w:bookmarkStart w:name="z165" w:id="159"/>
    <w:p>
      <w:pPr>
        <w:spacing w:after="0"/>
        <w:ind w:left="0"/>
        <w:jc w:val="both"/>
      </w:pPr>
      <w:r>
        <w:rPr>
          <w:rFonts w:ascii="Times New Roman"/>
          <w:b w:val="false"/>
          <w:i w:val="false"/>
          <w:color w:val="000000"/>
          <w:sz w:val="28"/>
        </w:rPr>
        <w:t>
      По итогам рассмотрения проекта аналитического отчета Рабочая группа в течение 15 (пятнадцати) календарных дней с момента внесения проекта аналитического отчета вырабатывает, при наличии, предложения и/или рекомендации, которые направляются руководству ведомства и/или его территориального подразделения.</w:t>
      </w:r>
    </w:p>
    <w:bookmarkEnd w:id="159"/>
    <w:bookmarkStart w:name="z166" w:id="160"/>
    <w:p>
      <w:pPr>
        <w:spacing w:after="0"/>
        <w:ind w:left="0"/>
        <w:jc w:val="both"/>
      </w:pPr>
      <w:r>
        <w:rPr>
          <w:rFonts w:ascii="Times New Roman"/>
          <w:b w:val="false"/>
          <w:i w:val="false"/>
          <w:color w:val="000000"/>
          <w:sz w:val="28"/>
        </w:rPr>
        <w:t>
      48. Приказом руководителя ведомства и/или его территориального подразделения в течение 60 (шестидесяти) календарных дней с момента получения отчета субъекта с учетом замечаний и рекомендаций Рабочей группы утверждается аналитический отчет о соблюдении субъектом стандарта качества услуги. В случае приостановления срока проведения мониторинга соблюдения субъектом стандарта качества услуги, предусмотренного пунктом 40 Методики, аналитический отчет утверждается не позднее 90 (девяноста) календарных дней с момента получения отчета субъекта.</w:t>
      </w:r>
    </w:p>
    <w:bookmarkEnd w:id="160"/>
    <w:bookmarkStart w:name="z167" w:id="161"/>
    <w:p>
      <w:pPr>
        <w:spacing w:after="0"/>
        <w:ind w:left="0"/>
        <w:jc w:val="both"/>
      </w:pPr>
      <w:r>
        <w:rPr>
          <w:rFonts w:ascii="Times New Roman"/>
          <w:b w:val="false"/>
          <w:i w:val="false"/>
          <w:color w:val="000000"/>
          <w:sz w:val="28"/>
        </w:rPr>
        <w:t xml:space="preserve">
      49. Ведомство в течение 10 (десяти) календарных дней с момента утверждения аналитического отчета о соблюдении субъектом стандарта качества услуги размещает его на своем официальном интернет-ресурсе.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формирования</w:t>
            </w:r>
            <w:r>
              <w:br/>
            </w:r>
            <w:r>
              <w:rPr>
                <w:rFonts w:ascii="Times New Roman"/>
                <w:b w:val="false"/>
                <w:i w:val="false"/>
                <w:color w:val="000000"/>
                <w:sz w:val="20"/>
              </w:rPr>
              <w:t xml:space="preserve">стандартов и </w:t>
            </w:r>
            <w:r>
              <w:br/>
            </w:r>
            <w:r>
              <w:rPr>
                <w:rFonts w:ascii="Times New Roman"/>
                <w:b w:val="false"/>
                <w:i w:val="false"/>
                <w:color w:val="000000"/>
                <w:sz w:val="20"/>
              </w:rPr>
              <w:t>оценки качества регулируемых</w:t>
            </w:r>
            <w:r>
              <w:br/>
            </w:r>
            <w:r>
              <w:rPr>
                <w:rFonts w:ascii="Times New Roman"/>
                <w:b w:val="false"/>
                <w:i w:val="false"/>
                <w:color w:val="000000"/>
                <w:sz w:val="20"/>
              </w:rPr>
              <w:t xml:space="preserve">услуг </w:t>
            </w:r>
            <w:r>
              <w:br/>
            </w:r>
            <w:r>
              <w:rPr>
                <w:rFonts w:ascii="Times New Roman"/>
                <w:b w:val="false"/>
                <w:i w:val="false"/>
                <w:color w:val="000000"/>
                <w:sz w:val="20"/>
              </w:rPr>
              <w:t>субъектов естественных</w:t>
            </w:r>
            <w:r>
              <w:br/>
            </w:r>
            <w:r>
              <w:rPr>
                <w:rFonts w:ascii="Times New Roman"/>
                <w:b w:val="false"/>
                <w:i w:val="false"/>
                <w:color w:val="000000"/>
                <w:sz w:val="20"/>
              </w:rPr>
              <w:t xml:space="preserve">монополий </w:t>
            </w:r>
            <w:r>
              <w:br/>
            </w:r>
            <w:r>
              <w:rPr>
                <w:rFonts w:ascii="Times New Roman"/>
                <w:b w:val="false"/>
                <w:i w:val="false"/>
                <w:color w:val="000000"/>
                <w:sz w:val="20"/>
              </w:rPr>
              <w:t>в соответствующей отрасли</w:t>
            </w:r>
            <w:r>
              <w:br/>
            </w:r>
            <w:r>
              <w:rPr>
                <w:rFonts w:ascii="Times New Roman"/>
                <w:b w:val="false"/>
                <w:i w:val="false"/>
                <w:color w:val="000000"/>
                <w:sz w:val="20"/>
              </w:rPr>
              <w:t xml:space="preserve">(сфере)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 w:id="16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xml:space="preserve">                                                                       приказом ______________</w:t>
      </w:r>
      <w:r>
        <w:br/>
      </w:r>
      <w:r>
        <w:rPr>
          <w:rFonts w:ascii="Times New Roman"/>
          <w:b w:val="false"/>
          <w:i w:val="false"/>
          <w:color w:val="000000"/>
          <w:sz w:val="28"/>
        </w:rPr>
        <w:t xml:space="preserve">                                                            от "__" _________ ____ года № ___</w:t>
      </w:r>
    </w:p>
    <w:bookmarkEnd w:id="162"/>
    <w:bookmarkStart w:name="z171" w:id="163"/>
    <w:p>
      <w:pPr>
        <w:spacing w:after="0"/>
        <w:ind w:left="0"/>
        <w:jc w:val="left"/>
      </w:pPr>
      <w:r>
        <w:rPr>
          <w:rFonts w:ascii="Times New Roman"/>
          <w:b/>
          <w:i w:val="false"/>
          <w:color w:val="000000"/>
        </w:rPr>
        <w:t xml:space="preserve">                    Стандарт качества услуги _______________________________</w:t>
      </w:r>
      <w:r>
        <w:br/>
      </w:r>
      <w:r>
        <w:rPr>
          <w:rFonts w:ascii="Times New Roman"/>
          <w:b/>
          <w:i w:val="false"/>
          <w:color w:val="000000"/>
        </w:rPr>
        <w:t xml:space="preserve">                                                 (наименование услуги)</w:t>
      </w:r>
      <w:r>
        <w:br/>
      </w:r>
      <w:r>
        <w:rPr>
          <w:rFonts w:ascii="Times New Roman"/>
          <w:b/>
          <w:i w:val="false"/>
          <w:color w:val="000000"/>
        </w:rPr>
        <w:t xml:space="preserve">                                     1. Общие положения</w:t>
      </w:r>
    </w:p>
    <w:bookmarkEnd w:id="163"/>
    <w:bookmarkStart w:name="z172" w:id="164"/>
    <w:p>
      <w:pPr>
        <w:spacing w:after="0"/>
        <w:ind w:left="0"/>
        <w:jc w:val="both"/>
      </w:pPr>
      <w:r>
        <w:rPr>
          <w:rFonts w:ascii="Times New Roman"/>
          <w:b w:val="false"/>
          <w:i w:val="false"/>
          <w:color w:val="000000"/>
          <w:sz w:val="28"/>
        </w:rPr>
        <w:t>
      наименование услуги</w:t>
      </w:r>
      <w:r>
        <w:br/>
      </w:r>
      <w:r>
        <w:rPr>
          <w:rFonts w:ascii="Times New Roman"/>
          <w:b w:val="false"/>
          <w:i w:val="false"/>
          <w:color w:val="000000"/>
          <w:sz w:val="28"/>
        </w:rPr>
        <w:t>период действия стандарта качества услуги 20 ___ - 20____гг.</w:t>
      </w:r>
    </w:p>
    <w:bookmarkEnd w:id="164"/>
    <w:bookmarkStart w:name="z173" w:id="165"/>
    <w:p>
      <w:pPr>
        <w:spacing w:after="0"/>
        <w:ind w:left="0"/>
        <w:jc w:val="left"/>
      </w:pPr>
      <w:r>
        <w:rPr>
          <w:rFonts w:ascii="Times New Roman"/>
          <w:b/>
          <w:i w:val="false"/>
          <w:color w:val="000000"/>
        </w:rPr>
        <w:t xml:space="preserve">                    2. Показатели стандарта качества регулируемой услуги</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8"/>
        <w:gridCol w:w="3315"/>
        <w:gridCol w:w="2489"/>
        <w:gridCol w:w="4008"/>
      </w:tblGrid>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показателя стандарта качества услуги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расчета показателя стандарта качества услуги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6"/>
          <w:p>
            <w:pPr>
              <w:spacing w:after="20"/>
              <w:ind w:left="20"/>
              <w:jc w:val="both"/>
            </w:pPr>
            <w:r>
              <w:rPr>
                <w:rFonts w:ascii="Times New Roman"/>
                <w:b w:val="false"/>
                <w:i w:val="false"/>
                <w:color w:val="000000"/>
                <w:sz w:val="20"/>
              </w:rPr>
              <w:t>
1</w:t>
            </w:r>
          </w:p>
          <w:bookmarkEnd w:id="166"/>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7"/>
          <w:p>
            <w:pPr>
              <w:spacing w:after="20"/>
              <w:ind w:left="20"/>
              <w:jc w:val="both"/>
            </w:pPr>
            <w:r>
              <w:rPr>
                <w:rFonts w:ascii="Times New Roman"/>
                <w:b w:val="false"/>
                <w:i w:val="false"/>
                <w:color w:val="000000"/>
                <w:sz w:val="20"/>
              </w:rPr>
              <w:t>
1</w:t>
            </w:r>
          </w:p>
          <w:bookmarkEnd w:id="167"/>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8"/>
          <w:p>
            <w:pPr>
              <w:spacing w:after="20"/>
              <w:ind w:left="20"/>
              <w:jc w:val="both"/>
            </w:pPr>
            <w:r>
              <w:rPr>
                <w:rFonts w:ascii="Times New Roman"/>
                <w:b w:val="false"/>
                <w:i w:val="false"/>
                <w:color w:val="000000"/>
                <w:sz w:val="20"/>
              </w:rPr>
              <w:t>
2</w:t>
            </w:r>
          </w:p>
          <w:bookmarkEnd w:id="168"/>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9"/>
          <w:p>
            <w:pPr>
              <w:spacing w:after="20"/>
              <w:ind w:left="20"/>
              <w:jc w:val="both"/>
            </w:pPr>
            <w:r>
              <w:rPr>
                <w:rFonts w:ascii="Times New Roman"/>
                <w:b w:val="false"/>
                <w:i w:val="false"/>
                <w:color w:val="000000"/>
                <w:sz w:val="20"/>
              </w:rPr>
              <w:t>
3</w:t>
            </w:r>
          </w:p>
          <w:bookmarkEnd w:id="169"/>
        </w:tc>
        <w:tc>
          <w:tcPr>
            <w:tcW w:w="3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70"/>
    <w:p>
      <w:pPr>
        <w:spacing w:after="0"/>
        <w:ind w:left="0"/>
        <w:jc w:val="left"/>
      </w:pPr>
      <w:r>
        <w:rPr>
          <w:rFonts w:ascii="Times New Roman"/>
          <w:b/>
          <w:i w:val="false"/>
          <w:color w:val="000000"/>
        </w:rPr>
        <w:t xml:space="preserve">                                3. Особые условия</w:t>
      </w:r>
    </w:p>
    <w:bookmarkEnd w:id="170"/>
    <w:bookmarkStart w:name="z180" w:id="171"/>
    <w:p>
      <w:pPr>
        <w:spacing w:after="0"/>
        <w:ind w:left="0"/>
        <w:jc w:val="both"/>
      </w:pPr>
      <w:r>
        <w:rPr>
          <w:rFonts w:ascii="Times New Roman"/>
          <w:b w:val="false"/>
          <w:i w:val="false"/>
          <w:color w:val="000000"/>
          <w:sz w:val="28"/>
        </w:rPr>
        <w:t>
      особенности оказания услуги социально уязвимым слоям населения</w:t>
      </w:r>
      <w:r>
        <w:br/>
      </w:r>
      <w:r>
        <w:rPr>
          <w:rFonts w:ascii="Times New Roman"/>
          <w:b w:val="false"/>
          <w:i w:val="false"/>
          <w:color w:val="000000"/>
          <w:sz w:val="28"/>
        </w:rPr>
        <w:t xml:space="preserve">       особенности оказания услуги малому и среднему бизнесу.</w:t>
      </w:r>
    </w:p>
    <w:bookmarkEnd w:id="171"/>
    <w:bookmarkStart w:name="z181" w:id="172"/>
    <w:p>
      <w:pPr>
        <w:spacing w:after="0"/>
        <w:ind w:left="0"/>
        <w:jc w:val="left"/>
      </w:pPr>
      <w:r>
        <w:rPr>
          <w:rFonts w:ascii="Times New Roman"/>
          <w:b/>
          <w:i w:val="false"/>
          <w:color w:val="000000"/>
        </w:rPr>
        <w:t xml:space="preserve">        4. "Целевые значения и допустимые отклонения от целевых значений</w:t>
      </w:r>
      <w:r>
        <w:br/>
      </w:r>
      <w:r>
        <w:rPr>
          <w:rFonts w:ascii="Times New Roman"/>
          <w:b/>
          <w:i w:val="false"/>
          <w:color w:val="000000"/>
        </w:rPr>
        <w:t xml:space="preserve">                   показателей стандарта качества услуги"</w:t>
      </w:r>
    </w:p>
    <w:bookmarkEnd w:id="172"/>
    <w:bookmarkStart w:name="z182" w:id="173"/>
    <w:p>
      <w:pPr>
        <w:spacing w:after="0"/>
        <w:ind w:left="0"/>
        <w:jc w:val="both"/>
      </w:pPr>
      <w:r>
        <w:rPr>
          <w:rFonts w:ascii="Times New Roman"/>
          <w:b w:val="false"/>
          <w:i w:val="false"/>
          <w:color w:val="000000"/>
          <w:sz w:val="28"/>
        </w:rPr>
        <w:t>
      формируются ведомством отдельно по каждому субъекту, оказывающему услугу, для</w:t>
      </w:r>
      <w:r>
        <w:br/>
      </w:r>
      <w:r>
        <w:rPr>
          <w:rFonts w:ascii="Times New Roman"/>
          <w:b w:val="false"/>
          <w:i w:val="false"/>
          <w:color w:val="000000"/>
          <w:sz w:val="28"/>
        </w:rPr>
        <w:t xml:space="preserve">которой формируется проект стандарта качества услуги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w:t>
      </w:r>
      <w:r>
        <w:br/>
      </w:r>
      <w:r>
        <w:rPr>
          <w:rFonts w:ascii="Times New Roman"/>
          <w:b w:val="false"/>
          <w:i w:val="false"/>
          <w:color w:val="000000"/>
          <w:sz w:val="28"/>
        </w:rPr>
        <w:t xml:space="preserve">стандарту качества услуги. </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качества услуги</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услуги)</w:t>
            </w:r>
          </w:p>
        </w:tc>
      </w:tr>
    </w:tbl>
    <w:bookmarkStart w:name="z184" w:id="174"/>
    <w:p>
      <w:pPr>
        <w:spacing w:after="0"/>
        <w:ind w:left="0"/>
        <w:jc w:val="left"/>
      </w:pPr>
      <w:r>
        <w:rPr>
          <w:rFonts w:ascii="Times New Roman"/>
          <w:b/>
          <w:i w:val="false"/>
          <w:color w:val="000000"/>
        </w:rPr>
        <w:t xml:space="preserve"> Целевые значения и допустимые отклонения от целевых значений показателей</w:t>
      </w:r>
      <w:r>
        <w:br/>
      </w:r>
      <w:r>
        <w:rPr>
          <w:rFonts w:ascii="Times New Roman"/>
          <w:b/>
          <w:i w:val="false"/>
          <w:color w:val="000000"/>
        </w:rPr>
        <w:t>стандарта качества услуги,</w:t>
      </w:r>
      <w:r>
        <w:br/>
      </w:r>
      <w:r>
        <w:rPr>
          <w:rFonts w:ascii="Times New Roman"/>
          <w:b/>
          <w:i w:val="false"/>
          <w:color w:val="000000"/>
        </w:rPr>
        <w:t>оказываемой субъектом ________________________________</w:t>
      </w:r>
      <w:r>
        <w:br/>
      </w:r>
      <w:r>
        <w:rPr>
          <w:rFonts w:ascii="Times New Roman"/>
          <w:b/>
          <w:i w:val="false"/>
          <w:color w:val="000000"/>
        </w:rPr>
        <w:t xml:space="preserve">                  (наименование субъекта)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847"/>
        <w:gridCol w:w="544"/>
        <w:gridCol w:w="712"/>
        <w:gridCol w:w="1015"/>
        <w:gridCol w:w="712"/>
        <w:gridCol w:w="1015"/>
        <w:gridCol w:w="712"/>
        <w:gridCol w:w="1015"/>
        <w:gridCol w:w="712"/>
        <w:gridCol w:w="1015"/>
        <w:gridCol w:w="712"/>
        <w:gridCol w:w="1016"/>
        <w:gridCol w:w="712"/>
        <w:gridCol w:w="1017"/>
      </w:tblGrid>
      <w:tr>
        <w:trPr>
          <w:trHeight w:val="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 пп</w:t>
            </w:r>
          </w:p>
          <w:bookmarkEnd w:id="175"/>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стандарта качества услуги</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значение показателя стандарта качества услуги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 фактического от целевого значения показателя стандарта качества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1</w:t>
            </w:r>
          </w:p>
          <w:bookmarkEnd w:id="176"/>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1</w:t>
            </w:r>
          </w:p>
          <w:bookmarkEnd w:id="177"/>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2</w:t>
            </w:r>
          </w:p>
          <w:bookmarkEnd w:id="178"/>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3</w:t>
            </w:r>
          </w:p>
          <w:bookmarkEnd w:id="179"/>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80"/>
    <w:p>
      <w:pPr>
        <w:spacing w:after="0"/>
        <w:ind w:left="0"/>
        <w:jc w:val="both"/>
      </w:pPr>
      <w:r>
        <w:rPr>
          <w:rFonts w:ascii="Times New Roman"/>
          <w:b w:val="false"/>
          <w:i w:val="false"/>
          <w:color w:val="000000"/>
          <w:sz w:val="28"/>
        </w:rPr>
        <w:t xml:space="preserve">
      Примечание </w:t>
      </w:r>
    </w:p>
    <w:bookmarkEnd w:id="180"/>
    <w:bookmarkStart w:name="z193" w:id="181"/>
    <w:p>
      <w:pPr>
        <w:spacing w:after="0"/>
        <w:ind w:left="0"/>
        <w:jc w:val="both"/>
      </w:pPr>
      <w:r>
        <w:rPr>
          <w:rFonts w:ascii="Times New Roman"/>
          <w:b w:val="false"/>
          <w:i w:val="false"/>
          <w:color w:val="000000"/>
          <w:sz w:val="28"/>
        </w:rPr>
        <w:t xml:space="preserve">
      * - бытовые потребители (далее – б/п); </w:t>
      </w:r>
    </w:p>
    <w:bookmarkEnd w:id="181"/>
    <w:bookmarkStart w:name="z194" w:id="182"/>
    <w:p>
      <w:pPr>
        <w:spacing w:after="0"/>
        <w:ind w:left="0"/>
        <w:jc w:val="both"/>
      </w:pPr>
      <w:r>
        <w:rPr>
          <w:rFonts w:ascii="Times New Roman"/>
          <w:b w:val="false"/>
          <w:i w:val="false"/>
          <w:color w:val="000000"/>
          <w:sz w:val="28"/>
        </w:rPr>
        <w:t>
      ** - небытовые потребители (далее – нб/п);</w:t>
      </w:r>
    </w:p>
    <w:bookmarkEnd w:id="182"/>
    <w:bookmarkStart w:name="z195" w:id="183"/>
    <w:p>
      <w:pPr>
        <w:spacing w:after="0"/>
        <w:ind w:left="0"/>
        <w:jc w:val="both"/>
      </w:pPr>
      <w:r>
        <w:rPr>
          <w:rFonts w:ascii="Times New Roman"/>
          <w:b w:val="false"/>
          <w:i w:val="false"/>
          <w:color w:val="000000"/>
          <w:sz w:val="28"/>
        </w:rPr>
        <w:t>
      *** - год периода действия стандарта качества услуги</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стандартов</w:t>
            </w:r>
            <w:r>
              <w:br/>
            </w:r>
            <w:r>
              <w:rPr>
                <w:rFonts w:ascii="Times New Roman"/>
                <w:b w:val="false"/>
                <w:i w:val="false"/>
                <w:color w:val="000000"/>
                <w:sz w:val="20"/>
              </w:rPr>
              <w:t>и оценки качества регулируемых</w:t>
            </w:r>
            <w:r>
              <w:br/>
            </w:r>
            <w:r>
              <w:rPr>
                <w:rFonts w:ascii="Times New Roman"/>
                <w:b w:val="false"/>
                <w:i w:val="false"/>
                <w:color w:val="000000"/>
                <w:sz w:val="20"/>
              </w:rPr>
              <w:t>услуг</w:t>
            </w:r>
            <w:r>
              <w:br/>
            </w:r>
            <w:r>
              <w:rPr>
                <w:rFonts w:ascii="Times New Roman"/>
                <w:b w:val="false"/>
                <w:i w:val="false"/>
                <w:color w:val="000000"/>
                <w:sz w:val="20"/>
              </w:rPr>
              <w:t>субъектов естественных</w:t>
            </w:r>
            <w:r>
              <w:br/>
            </w:r>
            <w:r>
              <w:rPr>
                <w:rFonts w:ascii="Times New Roman"/>
                <w:b w:val="false"/>
                <w:i w:val="false"/>
                <w:color w:val="000000"/>
                <w:sz w:val="20"/>
              </w:rPr>
              <w:t>монополий в</w:t>
            </w:r>
            <w:r>
              <w:br/>
            </w:r>
            <w:r>
              <w:rPr>
                <w:rFonts w:ascii="Times New Roman"/>
                <w:b w:val="false"/>
                <w:i w:val="false"/>
                <w:color w:val="000000"/>
                <w:sz w:val="20"/>
              </w:rPr>
              <w:t>соответствующей отрасли</w:t>
            </w:r>
            <w:r>
              <w:br/>
            </w:r>
            <w:r>
              <w:rPr>
                <w:rFonts w:ascii="Times New Roman"/>
                <w:b w:val="false"/>
                <w:i w:val="false"/>
                <w:color w:val="000000"/>
                <w:sz w:val="20"/>
              </w:rPr>
              <w:t>(сфере)</w:t>
            </w:r>
          </w:p>
        </w:tc>
      </w:tr>
    </w:tbl>
    <w:bookmarkStart w:name="z197" w:id="184"/>
    <w:p>
      <w:pPr>
        <w:spacing w:after="0"/>
        <w:ind w:left="0"/>
        <w:jc w:val="left"/>
      </w:pPr>
      <w:r>
        <w:rPr>
          <w:rFonts w:ascii="Times New Roman"/>
          <w:b/>
          <w:i w:val="false"/>
          <w:color w:val="000000"/>
        </w:rPr>
        <w:t xml:space="preserve"> Минимальный перечень показателей</w:t>
      </w:r>
    </w:p>
    <w:bookmarkEnd w:id="184"/>
    <w:bookmarkStart w:name="z198" w:id="18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 Минимальный перечень показателей стандартов качества услуг в сфере передачи электрической энергии</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119"/>
        <w:gridCol w:w="7553"/>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86"/>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7"/>
          <w:p>
            <w:pPr>
              <w:spacing w:after="20"/>
              <w:ind w:left="20"/>
              <w:jc w:val="both"/>
            </w:pPr>
            <w:r>
              <w:rPr>
                <w:rFonts w:ascii="Times New Roman"/>
                <w:b w:val="false"/>
                <w:i w:val="false"/>
                <w:color w:val="000000"/>
                <w:sz w:val="20"/>
              </w:rPr>
              <w:t>
1</w:t>
            </w:r>
          </w:p>
          <w:bookmarkEnd w:id="187"/>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заявки потребителя на присоединение и выдачи технических условий на присоединение электроустановок потребителей к электрическим сетям субъекта с момента получения заявки за отчетный год, к количеству таких заявок</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8"/>
          <w:p>
            <w:pPr>
              <w:spacing w:after="20"/>
              <w:ind w:left="20"/>
              <w:jc w:val="both"/>
            </w:pPr>
            <w:r>
              <w:rPr>
                <w:rFonts w:ascii="Times New Roman"/>
                <w:b w:val="false"/>
                <w:i w:val="false"/>
                <w:color w:val="000000"/>
                <w:sz w:val="20"/>
              </w:rPr>
              <w:t>
2</w:t>
            </w:r>
          </w:p>
          <w:bookmarkEnd w:id="188"/>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передачи и (или) распределения электрической энергии</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передачи и (или) распределения электрической энергии за отчетный год к количеству таких прерываний за отчетный год</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9"/>
          <w:p>
            <w:pPr>
              <w:spacing w:after="20"/>
              <w:ind w:left="20"/>
              <w:jc w:val="both"/>
            </w:pPr>
            <w:r>
              <w:rPr>
                <w:rFonts w:ascii="Times New Roman"/>
                <w:b w:val="false"/>
                <w:i w:val="false"/>
                <w:color w:val="000000"/>
                <w:sz w:val="20"/>
              </w:rPr>
              <w:t>
3</w:t>
            </w:r>
          </w:p>
          <w:bookmarkEnd w:id="189"/>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жалобы потребителя на несвоевременную выдачу технических условий на присоединение электроустановок потребителей к электрическим сетям субъекта</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жалоб потребителей на несвоевременную выдачу технических условий на подключение к электрическим сетям с момента получения заявлений от потребителей, решения по которым приняты субъектом в отчетном году, к количеству таких жалоб потребителей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0"/>
          <w:p>
            <w:pPr>
              <w:spacing w:after="20"/>
              <w:ind w:left="20"/>
              <w:jc w:val="both"/>
            </w:pPr>
            <w:r>
              <w:rPr>
                <w:rFonts w:ascii="Times New Roman"/>
                <w:b w:val="false"/>
                <w:i w:val="false"/>
                <w:color w:val="000000"/>
                <w:sz w:val="20"/>
              </w:rPr>
              <w:t>
4</w:t>
            </w:r>
          </w:p>
          <w:bookmarkEnd w:id="190"/>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 (SAIDI)</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всех (плановых и внеплановых) прерываний оказания услуги за год к общему количеству абонентов (подключений)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1"/>
          <w:p>
            <w:pPr>
              <w:spacing w:after="20"/>
              <w:ind w:left="20"/>
              <w:jc w:val="both"/>
            </w:pPr>
            <w:r>
              <w:rPr>
                <w:rFonts w:ascii="Times New Roman"/>
                <w:b w:val="false"/>
                <w:i w:val="false"/>
                <w:color w:val="000000"/>
                <w:sz w:val="20"/>
              </w:rPr>
              <w:t>
5</w:t>
            </w:r>
          </w:p>
          <w:bookmarkEnd w:id="191"/>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прерываний оказания услуги на одного потребителя (SAIFI)</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абонентов (подключений)</w:t>
            </w:r>
          </w:p>
        </w:tc>
      </w:tr>
    </w:tbl>
    <w:bookmarkStart w:name="z205" w:id="192"/>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2. Минимальный перечень показателей стандарта качества услуги по технической диспетчеризация отпуска в сеть и потребления электрической энергии в сфере технической диспетчеризации отпуска в сеть и потреблении электрической энергии</w:t>
      </w:r>
      <w:r>
        <w:rPr>
          <w:rFonts w:ascii="Times New Roman"/>
          <w:b w:val="false"/>
          <w:i w:val="false"/>
          <w:color w:val="000000"/>
          <w:sz w:val="28"/>
        </w:rPr>
        <w:t xml:space="preserve">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2394"/>
        <w:gridCol w:w="9094"/>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3"/>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Показатель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1</w:t>
            </w:r>
          </w:p>
          <w:bookmarkEnd w:id="194"/>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субъектом заявки потребителя на получение доступа к услуге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получение доступа к услуге с момента их поступления в адрес субъекта, решения по которым приняты субъектом в отчетном году, к количеству таких заявок</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2</w:t>
            </w:r>
          </w:p>
          <w:bookmarkEnd w:id="195"/>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предварительного уведомления субъектом потребителя о введении ограничения отпуска электроэнергии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ограничения отпуска электроэнергии) за отчетный год к количеству всех ограничений отпуска электроэнергии за отчетный год</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3</w:t>
            </w:r>
          </w:p>
          <w:bookmarkEnd w:id="196"/>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аварийные ситуации в системе отпуска электроэнергии</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часах) восстановления отпуска электроэнергии с момента наступления аварийных ситуаций к количеству всех аварийных ситуаций в системе отпуска электроэнергии за отчетный год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7"/>
          <w:p>
            <w:pPr>
              <w:spacing w:after="20"/>
              <w:ind w:left="20"/>
              <w:jc w:val="both"/>
            </w:pPr>
            <w:r>
              <w:rPr>
                <w:rFonts w:ascii="Times New Roman"/>
                <w:b w:val="false"/>
                <w:i w:val="false"/>
                <w:color w:val="000000"/>
                <w:sz w:val="20"/>
              </w:rPr>
              <w:t>
4</w:t>
            </w:r>
          </w:p>
          <w:bookmarkEnd w:id="197"/>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8"/>
          <w:p>
            <w:pPr>
              <w:spacing w:after="20"/>
              <w:ind w:left="20"/>
              <w:jc w:val="both"/>
            </w:pPr>
            <w:r>
              <w:rPr>
                <w:rFonts w:ascii="Times New Roman"/>
                <w:b w:val="false"/>
                <w:i w:val="false"/>
                <w:color w:val="000000"/>
                <w:sz w:val="20"/>
              </w:rPr>
              <w:t>
5</w:t>
            </w:r>
          </w:p>
          <w:bookmarkEnd w:id="198"/>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прерываний оказания услуги на одного потребителя </w:t>
            </w:r>
          </w:p>
        </w:tc>
        <w:tc>
          <w:tcPr>
            <w:tcW w:w="9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bookmarkStart w:name="z212" w:id="1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3. </w:t>
      </w:r>
      <w:r>
        <w:rPr>
          <w:rFonts w:ascii="Times New Roman"/>
          <w:b/>
          <w:i w:val="false"/>
          <w:color w:val="000000"/>
          <w:sz w:val="28"/>
        </w:rPr>
        <w:t>Минимальный перечень показателей стандарта качества услуги по организации балансирования производства-потребления электрической энергии в сфере организации балансирования производства-потребления электрической энергии</w:t>
      </w:r>
      <w:r>
        <w:rPr>
          <w:rFonts w:ascii="Times New Roman"/>
          <w:b w:val="false"/>
          <w:i w:val="false"/>
          <w:color w:val="000000"/>
          <w:sz w:val="28"/>
        </w:rPr>
        <w:t xml:space="preserve">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3756"/>
        <w:gridCol w:w="8037"/>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00"/>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Показатель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1"/>
          <w:p>
            <w:pPr>
              <w:spacing w:after="20"/>
              <w:ind w:left="20"/>
              <w:jc w:val="both"/>
            </w:pPr>
            <w:r>
              <w:rPr>
                <w:rFonts w:ascii="Times New Roman"/>
                <w:b w:val="false"/>
                <w:i w:val="false"/>
                <w:color w:val="000000"/>
                <w:sz w:val="20"/>
              </w:rPr>
              <w:t>
1</w:t>
            </w:r>
          </w:p>
          <w:bookmarkEnd w:id="201"/>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субъектом заявки потребителя на получение доступа к услуге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допуск к услуге с момента их поступления в адрес субъекта, решения приняты субъектом в отчетном году, к количеству таких заявок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2"/>
          <w:p>
            <w:pPr>
              <w:spacing w:after="20"/>
              <w:ind w:left="20"/>
              <w:jc w:val="both"/>
            </w:pPr>
            <w:r>
              <w:rPr>
                <w:rFonts w:ascii="Times New Roman"/>
                <w:b w:val="false"/>
                <w:i w:val="false"/>
                <w:color w:val="000000"/>
                <w:sz w:val="20"/>
              </w:rPr>
              <w:t>
2</w:t>
            </w:r>
          </w:p>
          <w:bookmarkEnd w:id="202"/>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внепланового прерывания оказания услуги по организации балансирования производства-потребления электрической энергии</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оказания услуги по организации балансирования производства-потребления электрической энергии за отчетный год к количеству таких прерываний за отчетный год</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3"/>
          <w:p>
            <w:pPr>
              <w:spacing w:after="20"/>
              <w:ind w:left="20"/>
              <w:jc w:val="both"/>
            </w:pPr>
            <w:r>
              <w:rPr>
                <w:rFonts w:ascii="Times New Roman"/>
                <w:b w:val="false"/>
                <w:i w:val="false"/>
                <w:color w:val="000000"/>
                <w:sz w:val="20"/>
              </w:rPr>
              <w:t>
3</w:t>
            </w:r>
          </w:p>
          <w:bookmarkEnd w:id="203"/>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возникновении дисбалансов электрической энергии, приводящих к перегрузке сечений участков электрической сети, и одностороннем расторжении договора на оказание услуги</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возникновения значительных дисбалансов электрической энергии потребителей, приводящих к перегрузке сечений участков электрической сети, и одностороннем расторжении договоров на оказание услуги) за отчетный год к количеству всех случаев такого расторжения договоров субъектом за отчетный год</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4"/>
          <w:p>
            <w:pPr>
              <w:spacing w:after="20"/>
              <w:ind w:left="20"/>
              <w:jc w:val="both"/>
            </w:pPr>
            <w:r>
              <w:rPr>
                <w:rFonts w:ascii="Times New Roman"/>
                <w:b w:val="false"/>
                <w:i w:val="false"/>
                <w:color w:val="000000"/>
                <w:sz w:val="20"/>
              </w:rPr>
              <w:t>
4</w:t>
            </w:r>
          </w:p>
          <w:bookmarkEnd w:id="204"/>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5"/>
          <w:p>
            <w:pPr>
              <w:spacing w:after="20"/>
              <w:ind w:left="20"/>
              <w:jc w:val="both"/>
            </w:pPr>
            <w:r>
              <w:rPr>
                <w:rFonts w:ascii="Times New Roman"/>
                <w:b w:val="false"/>
                <w:i w:val="false"/>
                <w:color w:val="000000"/>
                <w:sz w:val="20"/>
              </w:rPr>
              <w:t>
5</w:t>
            </w:r>
          </w:p>
          <w:bookmarkEnd w:id="205"/>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прерываний оказания услуги на одного потребителя </w:t>
            </w:r>
          </w:p>
        </w:tc>
        <w:tc>
          <w:tcPr>
            <w:tcW w:w="8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bookmarkStart w:name="z219" w:id="2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4. </w:t>
      </w:r>
      <w:r>
        <w:rPr>
          <w:rFonts w:ascii="Times New Roman"/>
          <w:b/>
          <w:i w:val="false"/>
          <w:color w:val="000000"/>
          <w:sz w:val="28"/>
        </w:rPr>
        <w:t>Минимальный перечень показателей стандартов качества следующих услуг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w:t>
      </w:r>
      <w:r>
        <w:rPr>
          <w:rFonts w:ascii="Times New Roman"/>
          <w:b/>
          <w:i w:val="false"/>
          <w:color w:val="000000"/>
          <w:sz w:val="28"/>
        </w:rPr>
        <w:t>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206"/>
    <w:bookmarkStart w:name="z220" w:id="207"/>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товарного газа по соединительным газопроводам;</w:t>
      </w:r>
    </w:p>
    <w:bookmarkEnd w:id="207"/>
    <w:bookmarkStart w:name="z221" w:id="208"/>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товарного газа по магистральным газопроводам;</w:t>
      </w:r>
    </w:p>
    <w:bookmarkEnd w:id="208"/>
    <w:bookmarkStart w:name="z222" w:id="209"/>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товарного газа по газораспределительным системам для потребителей Республики Казахстан;</w:t>
      </w:r>
    </w:p>
    <w:bookmarkEnd w:id="209"/>
    <w:bookmarkStart w:name="z223" w:id="210"/>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сырого газа по соединительным газопроводам.</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891"/>
        <w:gridCol w:w="7730"/>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11"/>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Формула для расчета показателя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2"/>
          <w:p>
            <w:pPr>
              <w:spacing w:after="20"/>
              <w:ind w:left="20"/>
              <w:jc w:val="both"/>
            </w:pPr>
            <w:r>
              <w:rPr>
                <w:rFonts w:ascii="Times New Roman"/>
                <w:b w:val="false"/>
                <w:i w:val="false"/>
                <w:color w:val="000000"/>
                <w:sz w:val="20"/>
              </w:rPr>
              <w:t>
1</w:t>
            </w:r>
          </w:p>
          <w:bookmarkEnd w:id="212"/>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заявки потребителя на подключение к услуге </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субъектом в отчетном году, к количеству таких заявок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3"/>
          <w:p>
            <w:pPr>
              <w:spacing w:after="20"/>
              <w:ind w:left="20"/>
              <w:jc w:val="both"/>
            </w:pPr>
            <w:r>
              <w:rPr>
                <w:rFonts w:ascii="Times New Roman"/>
                <w:b w:val="false"/>
                <w:i w:val="false"/>
                <w:color w:val="000000"/>
                <w:sz w:val="20"/>
              </w:rPr>
              <w:t>
2</w:t>
            </w:r>
          </w:p>
          <w:bookmarkEnd w:id="213"/>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были приняты субъектом в отчетном году, к количеству таких заявлений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4"/>
          <w:p>
            <w:pPr>
              <w:spacing w:after="20"/>
              <w:ind w:left="20"/>
              <w:jc w:val="both"/>
            </w:pPr>
            <w:r>
              <w:rPr>
                <w:rFonts w:ascii="Times New Roman"/>
                <w:b w:val="false"/>
                <w:i w:val="false"/>
                <w:color w:val="000000"/>
                <w:sz w:val="20"/>
              </w:rPr>
              <w:t>
3</w:t>
            </w:r>
          </w:p>
          <w:bookmarkEnd w:id="214"/>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к количеству таких прерываний) за отчетный год к количеству всех таких прерываний за отчетный год</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5"/>
          <w:p>
            <w:pPr>
              <w:spacing w:after="20"/>
              <w:ind w:left="20"/>
              <w:jc w:val="both"/>
            </w:pPr>
            <w:r>
              <w:rPr>
                <w:rFonts w:ascii="Times New Roman"/>
                <w:b w:val="false"/>
                <w:i w:val="false"/>
                <w:color w:val="000000"/>
                <w:sz w:val="20"/>
              </w:rPr>
              <w:t>
4</w:t>
            </w:r>
          </w:p>
          <w:bookmarkEnd w:id="215"/>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6"/>
          <w:p>
            <w:pPr>
              <w:spacing w:after="20"/>
              <w:ind w:left="20"/>
              <w:jc w:val="both"/>
            </w:pPr>
            <w:r>
              <w:rPr>
                <w:rFonts w:ascii="Times New Roman"/>
                <w:b w:val="false"/>
                <w:i w:val="false"/>
                <w:color w:val="000000"/>
                <w:sz w:val="20"/>
              </w:rPr>
              <w:t>
5</w:t>
            </w:r>
          </w:p>
          <w:bookmarkEnd w:id="216"/>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7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bookmarkStart w:name="z230" w:id="2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5. </w:t>
      </w:r>
      <w:r>
        <w:rPr>
          <w:rFonts w:ascii="Times New Roman"/>
          <w:b/>
          <w:i w:val="false"/>
          <w:color w:val="000000"/>
          <w:sz w:val="28"/>
        </w:rPr>
        <w:t xml:space="preserve">Минимальный перечень показателей стандарта качества услуги по транспортировке сжиженного газа по газопроводам от групповой резервуарной установки до крана на вводе потребителя в сфере хранения, транспортировки товарного газа по соединительным, </w:t>
      </w:r>
      <w:r>
        <w:rPr>
          <w:rFonts w:ascii="Times New Roman"/>
          <w:b/>
          <w:i w:val="false"/>
          <w:color w:val="000000"/>
          <w:sz w:val="28"/>
        </w:rPr>
        <w:t>магистральным газопроводам и (или) газораспределительным системам, эксплуатации групповых 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613"/>
        <w:gridCol w:w="8056"/>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18"/>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Формула для расчета показателя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9"/>
          <w:p>
            <w:pPr>
              <w:spacing w:after="20"/>
              <w:ind w:left="20"/>
              <w:jc w:val="both"/>
            </w:pPr>
            <w:r>
              <w:rPr>
                <w:rFonts w:ascii="Times New Roman"/>
                <w:b w:val="false"/>
                <w:i w:val="false"/>
                <w:color w:val="000000"/>
                <w:sz w:val="20"/>
              </w:rPr>
              <w:t>
1</w:t>
            </w:r>
          </w:p>
          <w:bookmarkEnd w:id="219"/>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заявки потребителя на подключение к услуге </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подключение к услуге с момента их поступления в адрес субъекта, решения по которым приняты в отчетном году, к количеству таких заявок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0"/>
          <w:p>
            <w:pPr>
              <w:spacing w:after="20"/>
              <w:ind w:left="20"/>
              <w:jc w:val="both"/>
            </w:pPr>
            <w:r>
              <w:rPr>
                <w:rFonts w:ascii="Times New Roman"/>
                <w:b w:val="false"/>
                <w:i w:val="false"/>
                <w:color w:val="000000"/>
                <w:sz w:val="20"/>
              </w:rPr>
              <w:t>
2</w:t>
            </w:r>
          </w:p>
          <w:bookmarkEnd w:id="220"/>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подключение потребителя к услуге с момента получения заявления от потребителя</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выдачи технических условий на подключение к регулируемой услуге с момента получения заявлений от потребителей, решения о выдаче которых приняты субъектом в отчетном году, к количеству таких заявлений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1"/>
          <w:p>
            <w:pPr>
              <w:spacing w:after="20"/>
              <w:ind w:left="20"/>
              <w:jc w:val="both"/>
            </w:pPr>
            <w:r>
              <w:rPr>
                <w:rFonts w:ascii="Times New Roman"/>
                <w:b w:val="false"/>
                <w:i w:val="false"/>
                <w:color w:val="000000"/>
                <w:sz w:val="20"/>
              </w:rPr>
              <w:t>
3</w:t>
            </w:r>
          </w:p>
          <w:bookmarkEnd w:id="221"/>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оказания услуги</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часах) предварительного уведомления субъектом потребителей (с момента уведомления потребителей до фактического начала планового прерывания оказания услуги) за отчетный год, к количеству всех прерываний за отчетный год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2"/>
          <w:p>
            <w:pPr>
              <w:spacing w:after="20"/>
              <w:ind w:left="20"/>
              <w:jc w:val="both"/>
            </w:pPr>
            <w:r>
              <w:rPr>
                <w:rFonts w:ascii="Times New Roman"/>
                <w:b w:val="false"/>
                <w:i w:val="false"/>
                <w:color w:val="000000"/>
                <w:sz w:val="20"/>
              </w:rPr>
              <w:t>
4</w:t>
            </w:r>
          </w:p>
          <w:bookmarkEnd w:id="222"/>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предварительного уведомления субъектом потребителя о принудительном ограничении поставки потребителем газа до среднесуточной нормы поставки газа </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принудительного ограничения поставки потребителем газа до среднесуточной нормы поставки газа), за отчетный год, к количеству всех ограничений поставок за отчетный год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3"/>
          <w:p>
            <w:pPr>
              <w:spacing w:after="20"/>
              <w:ind w:left="20"/>
              <w:jc w:val="both"/>
            </w:pPr>
            <w:r>
              <w:rPr>
                <w:rFonts w:ascii="Times New Roman"/>
                <w:b w:val="false"/>
                <w:i w:val="false"/>
                <w:color w:val="000000"/>
                <w:sz w:val="20"/>
              </w:rPr>
              <w:t>
5</w:t>
            </w:r>
          </w:p>
          <w:bookmarkEnd w:id="223"/>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жалобы потребителя на несвоевременную выдачу технических условий на подключение потребителя к услуге с момента получения заявления от потребителя</w:t>
            </w:r>
          </w:p>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жалоб потребителей на несвоевременную выдачу технических условий с момента получения жалоб потребителей, решения по которым приняты субъектом в отчетном году, к количеству таких жалоб потребителей </w:t>
            </w:r>
          </w:p>
        </w:tc>
      </w:tr>
    </w:tbl>
    <w:bookmarkStart w:name="z237" w:id="2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6. </w:t>
      </w:r>
      <w:r>
        <w:rPr>
          <w:rFonts w:ascii="Times New Roman"/>
          <w:b/>
          <w:i w:val="false"/>
          <w:color w:val="000000"/>
          <w:sz w:val="28"/>
        </w:rPr>
        <w:t xml:space="preserve">Минимальный перечень показателей стандарта качества услуги по хранению товарного газа в сфере хранения, транспортировки товарного газа по соединительным, магистральным газопроводам и (или) газораспределительным системам, эксплуатации групповых </w:t>
      </w:r>
      <w:r>
        <w:rPr>
          <w:rFonts w:ascii="Times New Roman"/>
          <w:b/>
          <w:i w:val="false"/>
          <w:color w:val="000000"/>
          <w:sz w:val="28"/>
        </w:rPr>
        <w:t>резервуарных установок, а также транспортировки сырого газа по соединительным газопроводам, за исключением хранения, транспортировки товарного газа в целях транзита через территорию Республики Казахстан и экспорта за пределы Республики Казахстан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3876"/>
        <w:gridCol w:w="7973"/>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bookmarkEnd w:id="225"/>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r>
              <w:rPr>
                <w:rFonts w:ascii="Times New Roman"/>
                <w:b w:val="false"/>
                <w:i w:val="false"/>
                <w:color w:val="000000"/>
                <w:sz w:val="20"/>
              </w:rPr>
              <w:t xml:space="preserve">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Формула для расчета </w:t>
            </w:r>
            <w:r>
              <w:rPr>
                <w:rFonts w:ascii="Times New Roman"/>
                <w:b/>
                <w:i w:val="false"/>
                <w:color w:val="000000"/>
                <w:sz w:val="20"/>
              </w:rPr>
              <w:t>показателя</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6"/>
          <w:p>
            <w:pPr>
              <w:spacing w:after="20"/>
              <w:ind w:left="20"/>
              <w:jc w:val="both"/>
            </w:pPr>
            <w:r>
              <w:rPr>
                <w:rFonts w:ascii="Times New Roman"/>
                <w:b w:val="false"/>
                <w:i w:val="false"/>
                <w:color w:val="000000"/>
                <w:sz w:val="20"/>
              </w:rPr>
              <w:t>
1</w:t>
            </w:r>
          </w:p>
          <w:bookmarkEnd w:id="226"/>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получение доступа к услуге по хранению товарного газа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доступ к услуге субъекта по хранению товарного газа с момента их поступления в адрес субъекта, решения по которым приняты субъектом в отчетном году, к количеству таких заявок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7"/>
          <w:p>
            <w:pPr>
              <w:spacing w:after="20"/>
              <w:ind w:left="20"/>
              <w:jc w:val="both"/>
            </w:pPr>
            <w:r>
              <w:rPr>
                <w:rFonts w:ascii="Times New Roman"/>
                <w:b w:val="false"/>
                <w:i w:val="false"/>
                <w:color w:val="000000"/>
                <w:sz w:val="20"/>
              </w:rPr>
              <w:t>
2</w:t>
            </w:r>
          </w:p>
          <w:bookmarkEnd w:id="227"/>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предоставления субъектом информации потребителю о возникших чрезвычайных и аварийных ситуациях, которые могут повлиять на закачку и (или) хранение и (или) отбор товарного газа с момента возникновения таких ситуаций, решения о предоставлении которых приняты субъектом в отчетном году, к количеству всех случаев возникновения чрезвычайных и аварийных ситуаций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8"/>
          <w:p>
            <w:pPr>
              <w:spacing w:after="20"/>
              <w:ind w:left="20"/>
              <w:jc w:val="both"/>
            </w:pPr>
            <w:r>
              <w:rPr>
                <w:rFonts w:ascii="Times New Roman"/>
                <w:b w:val="false"/>
                <w:i w:val="false"/>
                <w:color w:val="000000"/>
                <w:sz w:val="20"/>
              </w:rPr>
              <w:t>
3</w:t>
            </w:r>
          </w:p>
          <w:bookmarkEnd w:id="228"/>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были приняты субъектом в отчетном году, к количеству всех обращений потребителей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9"/>
          <w:p>
            <w:pPr>
              <w:spacing w:after="20"/>
              <w:ind w:left="20"/>
              <w:jc w:val="both"/>
            </w:pPr>
            <w:r>
              <w:rPr>
                <w:rFonts w:ascii="Times New Roman"/>
                <w:b w:val="false"/>
                <w:i w:val="false"/>
                <w:color w:val="000000"/>
                <w:sz w:val="20"/>
              </w:rPr>
              <w:t>
4</w:t>
            </w:r>
          </w:p>
          <w:bookmarkEnd w:id="229"/>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5</w:t>
            </w:r>
          </w:p>
          <w:bookmarkEnd w:id="230"/>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прерываний оказания услуги на одного потребителя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bookmarkStart w:name="z244" w:id="2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7. </w:t>
      </w:r>
      <w:r>
        <w:rPr>
          <w:rFonts w:ascii="Times New Roman"/>
          <w:b/>
          <w:i w:val="false"/>
          <w:color w:val="000000"/>
          <w:sz w:val="28"/>
        </w:rPr>
        <w:t>Минимальный перечень показателей стандарта качества услуги по производству тепловой энергии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r>
        <w:rPr>
          <w:rFonts w:ascii="Times New Roman"/>
          <w:b w:val="false"/>
          <w:i w:val="false"/>
          <w:color w:val="000000"/>
          <w:sz w:val="28"/>
        </w:rPr>
        <w:t xml:space="preserve"> </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2588"/>
        <w:gridCol w:w="8910"/>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2"/>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3"/>
          <w:p>
            <w:pPr>
              <w:spacing w:after="20"/>
              <w:ind w:left="20"/>
              <w:jc w:val="both"/>
            </w:pPr>
            <w:r>
              <w:rPr>
                <w:rFonts w:ascii="Times New Roman"/>
                <w:b w:val="false"/>
                <w:i w:val="false"/>
                <w:color w:val="000000"/>
                <w:sz w:val="20"/>
              </w:rPr>
              <w:t>
1</w:t>
            </w:r>
          </w:p>
          <w:bookmarkEnd w:id="233"/>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прекращений производства тепловой энергии</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производства тепловой энергии за отчетный год к количеству таких прерываний за отчетный год</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4"/>
          <w:p>
            <w:pPr>
              <w:spacing w:after="20"/>
              <w:ind w:left="20"/>
              <w:jc w:val="both"/>
            </w:pPr>
            <w:r>
              <w:rPr>
                <w:rFonts w:ascii="Times New Roman"/>
                <w:b w:val="false"/>
                <w:i w:val="false"/>
                <w:color w:val="000000"/>
                <w:sz w:val="20"/>
              </w:rPr>
              <w:t>
2</w:t>
            </w:r>
          </w:p>
          <w:bookmarkEnd w:id="234"/>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производства тепловой энергии</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прерывания производства тепловой энергии), за отчетный год к количеству всех плановых прерываний за отчетный год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5"/>
          <w:p>
            <w:pPr>
              <w:spacing w:after="20"/>
              <w:ind w:left="20"/>
              <w:jc w:val="both"/>
            </w:pPr>
            <w:r>
              <w:rPr>
                <w:rFonts w:ascii="Times New Roman"/>
                <w:b w:val="false"/>
                <w:i w:val="false"/>
                <w:color w:val="000000"/>
                <w:sz w:val="20"/>
              </w:rPr>
              <w:t>
3</w:t>
            </w:r>
          </w:p>
          <w:bookmarkEnd w:id="235"/>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6"/>
          <w:p>
            <w:pPr>
              <w:spacing w:after="20"/>
              <w:ind w:left="20"/>
              <w:jc w:val="both"/>
            </w:pPr>
            <w:r>
              <w:rPr>
                <w:rFonts w:ascii="Times New Roman"/>
                <w:b w:val="false"/>
                <w:i w:val="false"/>
                <w:color w:val="000000"/>
                <w:sz w:val="20"/>
              </w:rPr>
              <w:t>
4</w:t>
            </w:r>
          </w:p>
          <w:bookmarkEnd w:id="236"/>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прерываний оказания услуги на одного потребителя </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bookmarkStart w:name="z250" w:id="2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8. </w:t>
      </w:r>
      <w:r>
        <w:rPr>
          <w:rFonts w:ascii="Times New Roman"/>
          <w:b/>
          <w:i w:val="false"/>
          <w:color w:val="000000"/>
          <w:sz w:val="28"/>
        </w:rPr>
        <w:t xml:space="preserve">Минимальный перечень показателей стандарта качества услуги по передаче и распределению тепловой энергии в сфере производства, передачи, распределения и (или) </w:t>
      </w:r>
      <w:r>
        <w:rPr>
          <w:rFonts w:ascii="Times New Roman"/>
          <w:b/>
          <w:i w:val="false"/>
          <w:color w:val="000000"/>
          <w:sz w:val="28"/>
        </w:rPr>
        <w:t>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r>
        <w:rPr>
          <w:rFonts w:ascii="Times New Roman"/>
          <w:b w:val="false"/>
          <w:i w:val="false"/>
          <w:color w:val="000000"/>
          <w:sz w:val="28"/>
        </w:rPr>
        <w:t xml:space="preserve">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4118"/>
        <w:gridCol w:w="762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38"/>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9"/>
          <w:p>
            <w:pPr>
              <w:spacing w:after="20"/>
              <w:ind w:left="20"/>
              <w:jc w:val="both"/>
            </w:pPr>
            <w:r>
              <w:rPr>
                <w:rFonts w:ascii="Times New Roman"/>
                <w:b w:val="false"/>
                <w:i w:val="false"/>
                <w:color w:val="000000"/>
                <w:sz w:val="20"/>
              </w:rPr>
              <w:t>
1</w:t>
            </w:r>
          </w:p>
          <w:bookmarkEnd w:id="239"/>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передачи и (или) распределения тепловой энергии</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предварительного уведомления субъектом потребителей (с момента уведомления потребителей до фактического начала планового прерывании передачи и (или) распределения тепловой энергии) за отчетный год к количеству всех плановых прерываний за отчетный год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0"/>
          <w:p>
            <w:pPr>
              <w:spacing w:after="20"/>
              <w:ind w:left="20"/>
              <w:jc w:val="both"/>
            </w:pPr>
            <w:r>
              <w:rPr>
                <w:rFonts w:ascii="Times New Roman"/>
                <w:b w:val="false"/>
                <w:i w:val="false"/>
                <w:color w:val="000000"/>
                <w:sz w:val="20"/>
              </w:rPr>
              <w:t>
2</w:t>
            </w:r>
          </w:p>
          <w:bookmarkEnd w:id="240"/>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которым приняты субъектом в отчетном году, к количеству таких заявлений потребителей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1"/>
          <w:p>
            <w:pPr>
              <w:spacing w:after="20"/>
              <w:ind w:left="20"/>
              <w:jc w:val="both"/>
            </w:pPr>
            <w:r>
              <w:rPr>
                <w:rFonts w:ascii="Times New Roman"/>
                <w:b w:val="false"/>
                <w:i w:val="false"/>
                <w:color w:val="000000"/>
                <w:sz w:val="20"/>
              </w:rPr>
              <w:t>
3</w:t>
            </w:r>
          </w:p>
          <w:bookmarkEnd w:id="241"/>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внеплановых прерываний оказания услуги на один объект</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внеплановых прерываний оказания услуги за год к общему количеству объектов</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2"/>
          <w:p>
            <w:pPr>
              <w:spacing w:after="20"/>
              <w:ind w:left="20"/>
              <w:jc w:val="both"/>
            </w:pPr>
            <w:r>
              <w:rPr>
                <w:rFonts w:ascii="Times New Roman"/>
                <w:b w:val="false"/>
                <w:i w:val="false"/>
                <w:color w:val="000000"/>
                <w:sz w:val="20"/>
              </w:rPr>
              <w:t>
4</w:t>
            </w:r>
          </w:p>
          <w:bookmarkEnd w:id="242"/>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внеплановых прерываний оказания услуги на один объект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общего количества внеплановых прерываний оказания услуги за год к общему количеству объектов </w:t>
            </w:r>
          </w:p>
        </w:tc>
      </w:tr>
    </w:tbl>
    <w:bookmarkStart w:name="z256" w:id="2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9. </w:t>
      </w:r>
      <w:r>
        <w:rPr>
          <w:rFonts w:ascii="Times New Roman"/>
          <w:b/>
          <w:i w:val="false"/>
          <w:color w:val="000000"/>
          <w:sz w:val="28"/>
        </w:rPr>
        <w:t xml:space="preserve">Минимальный перечень показателей стандарта качества услуги по снабжению тепловой энергией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410"/>
        <w:gridCol w:w="7120"/>
      </w:tblGrid>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4"/>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5"/>
          <w:p>
            <w:pPr>
              <w:spacing w:after="20"/>
              <w:ind w:left="20"/>
              <w:jc w:val="both"/>
            </w:pPr>
            <w:r>
              <w:rPr>
                <w:rFonts w:ascii="Times New Roman"/>
                <w:b w:val="false"/>
                <w:i w:val="false"/>
                <w:color w:val="000000"/>
                <w:sz w:val="20"/>
              </w:rPr>
              <w:t>
1</w:t>
            </w:r>
          </w:p>
          <w:bookmarkEnd w:id="245"/>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заявлений на заключение договора теплоснабжения потребителя на подключение к услуге </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календарных днях) рассмотрения субъектом заявлений на заключение договора на оказание услуг по снабжению тепловой энергией к количеству таких заявлений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6"/>
          <w:p>
            <w:pPr>
              <w:spacing w:after="20"/>
              <w:ind w:left="20"/>
              <w:jc w:val="both"/>
            </w:pPr>
            <w:r>
              <w:rPr>
                <w:rFonts w:ascii="Times New Roman"/>
                <w:b w:val="false"/>
                <w:i w:val="false"/>
                <w:color w:val="000000"/>
                <w:sz w:val="20"/>
              </w:rPr>
              <w:t>
2</w:t>
            </w:r>
          </w:p>
          <w:bookmarkEnd w:id="246"/>
        </w:tc>
        <w:tc>
          <w:tcPr>
            <w:tcW w:w="4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ответов на обращения потребителей по вопросам качества предоставленных услуг, в том числе на выставленные счета на оплату</w:t>
            </w:r>
          </w:p>
        </w:tc>
        <w:tc>
          <w:tcPr>
            <w:tcW w:w="7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календарных днях) рассмотрения субъектом обращений потребителей по вопросам качества предоставленных услуг, в том числе на выставленные счета на оплату, к количеству таких обращений потребителей</w:t>
            </w:r>
          </w:p>
        </w:tc>
      </w:tr>
    </w:tbl>
    <w:bookmarkStart w:name="z260" w:id="2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10. </w:t>
      </w:r>
      <w:r>
        <w:rPr>
          <w:rFonts w:ascii="Times New Roman"/>
          <w:b/>
          <w:i w:val="false"/>
          <w:color w:val="000000"/>
          <w:sz w:val="28"/>
        </w:rPr>
        <w:t>Минимальный перечень показателей стандарта качества следующих услуг в сфере производства, передачи, распределения и (или) снабжения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bookmarkEnd w:id="247"/>
    <w:bookmarkStart w:name="z261" w:id="248"/>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 передача и распределение тепловой энергии;</w:t>
      </w:r>
    </w:p>
    <w:bookmarkEnd w:id="248"/>
    <w:bookmarkStart w:name="z262" w:id="249"/>
    <w:p>
      <w:pPr>
        <w:spacing w:after="0"/>
        <w:ind w:left="0"/>
        <w:jc w:val="both"/>
      </w:pPr>
      <w:r>
        <w:rPr>
          <w:rFonts w:ascii="Times New Roman"/>
          <w:b w:val="false"/>
          <w:i w:val="false"/>
          <w:color w:val="000000"/>
          <w:sz w:val="28"/>
        </w:rPr>
        <w:t xml:space="preserve">
      </w:t>
      </w:r>
      <w:r>
        <w:rPr>
          <w:rFonts w:ascii="Times New Roman"/>
          <w:b/>
          <w:i w:val="false"/>
          <w:color w:val="000000"/>
          <w:sz w:val="28"/>
        </w:rPr>
        <w:t>производство, передача, распределение и (или) снабжение тепловой энергией</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4118"/>
        <w:gridCol w:w="7626"/>
      </w:tblGrid>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50"/>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1"/>
          <w:p>
            <w:pPr>
              <w:spacing w:after="20"/>
              <w:ind w:left="20"/>
              <w:jc w:val="both"/>
            </w:pPr>
            <w:r>
              <w:rPr>
                <w:rFonts w:ascii="Times New Roman"/>
                <w:b w:val="false"/>
                <w:i w:val="false"/>
                <w:color w:val="000000"/>
                <w:sz w:val="20"/>
              </w:rPr>
              <w:t>
1</w:t>
            </w:r>
          </w:p>
          <w:bookmarkEnd w:id="251"/>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заявки потребителя на подключение к услуге </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подключение к услуге субъекта с момента их поступления в адрес субъекта, решения по которым приняты субъектом в отчетном году, к количеству таких заявок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2"/>
          <w:p>
            <w:pPr>
              <w:spacing w:after="20"/>
              <w:ind w:left="20"/>
              <w:jc w:val="both"/>
            </w:pPr>
            <w:r>
              <w:rPr>
                <w:rFonts w:ascii="Times New Roman"/>
                <w:b w:val="false"/>
                <w:i w:val="false"/>
                <w:color w:val="000000"/>
                <w:sz w:val="20"/>
              </w:rPr>
              <w:t>
2</w:t>
            </w:r>
          </w:p>
          <w:bookmarkEnd w:id="252"/>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технических условий на присоединение объектов потребителя к тепловым сетям субъекта с момента получения заявления от потребителя</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выдачи технических условий на присоединение объектов потребителей к тепловым сетям субъекта с момента получения заявлений от потребителей, решения о выдаче которых приняты субъекты в отчетном году, к количеству таких заявлений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3"/>
          <w:p>
            <w:pPr>
              <w:spacing w:after="20"/>
              <w:ind w:left="20"/>
              <w:jc w:val="both"/>
            </w:pPr>
            <w:r>
              <w:rPr>
                <w:rFonts w:ascii="Times New Roman"/>
                <w:b w:val="false"/>
                <w:i w:val="false"/>
                <w:color w:val="000000"/>
                <w:sz w:val="20"/>
              </w:rPr>
              <w:t>
3</w:t>
            </w:r>
          </w:p>
          <w:bookmarkEnd w:id="253"/>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внепланового прерывания производства, передачи и (или) распределения, снабжения тепловой энергией</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внеплановых прерываний производства, передачи и (или) распределения тепловой энергии за отчетный год к количеству таких прерываний за отчетный год</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4"/>
          <w:p>
            <w:pPr>
              <w:spacing w:after="20"/>
              <w:ind w:left="20"/>
              <w:jc w:val="both"/>
            </w:pPr>
            <w:r>
              <w:rPr>
                <w:rFonts w:ascii="Times New Roman"/>
                <w:b w:val="false"/>
                <w:i w:val="false"/>
                <w:color w:val="000000"/>
                <w:sz w:val="20"/>
              </w:rPr>
              <w:t>
4</w:t>
            </w:r>
          </w:p>
          <w:bookmarkEnd w:id="254"/>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плановом прерывании производства, передачи и (или) распределения тепловой энергии</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плановых прерываний производства, передачи и (или) распределения тепловой энергии) за отчетный год к количеству всех плановых прерываний за отчетный год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5"/>
          <w:p>
            <w:pPr>
              <w:spacing w:after="20"/>
              <w:ind w:left="20"/>
              <w:jc w:val="both"/>
            </w:pPr>
            <w:r>
              <w:rPr>
                <w:rFonts w:ascii="Times New Roman"/>
                <w:b w:val="false"/>
                <w:i w:val="false"/>
                <w:color w:val="000000"/>
                <w:sz w:val="20"/>
              </w:rPr>
              <w:t>
5</w:t>
            </w:r>
          </w:p>
          <w:bookmarkEnd w:id="255"/>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такого заявления</w:t>
            </w:r>
          </w:p>
        </w:tc>
        <w:tc>
          <w:tcPr>
            <w:tcW w:w="7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заявлений потребителей на перерасчет суммы платы за предоставленную теплоэнергию вследствие перерывов в теплоснабжении или отклонении качества тепловой энергии с момента подачи таких заявлений, решения по которым приняты субъектом в отчетном году, к количеству таких заявлений потребителей </w:t>
            </w:r>
          </w:p>
        </w:tc>
      </w:tr>
    </w:tbl>
    <w:bookmarkStart w:name="z269" w:id="2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11. </w:t>
      </w:r>
      <w:r>
        <w:rPr>
          <w:rFonts w:ascii="Times New Roman"/>
          <w:b/>
          <w:i w:val="false"/>
          <w:color w:val="000000"/>
          <w:sz w:val="28"/>
        </w:rPr>
        <w:t>Минимальный перечень показателей стандарта качества услуги в сфере магистральных железнодорожных сетей:</w:t>
      </w:r>
    </w:p>
    <w:bookmarkEnd w:id="256"/>
    <w:bookmarkStart w:name="z270" w:id="257"/>
    <w:p>
      <w:pPr>
        <w:spacing w:after="0"/>
        <w:ind w:left="0"/>
        <w:jc w:val="both"/>
      </w:pPr>
      <w:r>
        <w:rPr>
          <w:rFonts w:ascii="Times New Roman"/>
          <w:b w:val="false"/>
          <w:i w:val="false"/>
          <w:color w:val="000000"/>
          <w:sz w:val="28"/>
        </w:rPr>
        <w:t xml:space="preserve">
      </w:t>
      </w:r>
      <w:r>
        <w:rPr>
          <w:rFonts w:ascii="Times New Roman"/>
          <w:b/>
          <w:i w:val="false"/>
          <w:color w:val="000000"/>
          <w:sz w:val="28"/>
        </w:rPr>
        <w:t>предоставление в пользование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bookmarkEnd w:id="257"/>
    <w:bookmarkStart w:name="z271" w:id="258"/>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организация пропуска подвижного состава по магистральной железнодорожной сети, за исключением услуг магистральной железнодорожной сети при перевозке грузов в контейнерах и перевозке порожних контейнеров;</w:t>
      </w:r>
    </w:p>
    <w:bookmarkEnd w:id="258"/>
    <w:bookmarkStart w:name="z272" w:id="259"/>
    <w:p>
      <w:pPr>
        <w:spacing w:after="0"/>
        <w:ind w:left="0"/>
        <w:jc w:val="both"/>
      </w:pPr>
      <w:r>
        <w:rPr>
          <w:rFonts w:ascii="Times New Roman"/>
          <w:b w:val="false"/>
          <w:i w:val="false"/>
          <w:color w:val="000000"/>
          <w:sz w:val="28"/>
        </w:rPr>
        <w:t xml:space="preserve">
      </w:t>
      </w:r>
      <w:r>
        <w:rPr>
          <w:rFonts w:ascii="Times New Roman"/>
          <w:b/>
          <w:i w:val="false"/>
          <w:color w:val="000000"/>
          <w:sz w:val="28"/>
        </w:rPr>
        <w:t>предоставление в пользование магистральной железнодорожной сети и организация пропуска подвижного состава по ней, за исключением услуг магистральной железнодорожной сети при перевозке грузов в контейнерах и перевозке порожних контейнеров.</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3906"/>
        <w:gridCol w:w="7823"/>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60"/>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1"/>
          <w:p>
            <w:pPr>
              <w:spacing w:after="20"/>
              <w:ind w:left="20"/>
              <w:jc w:val="both"/>
            </w:pPr>
            <w:r>
              <w:rPr>
                <w:rFonts w:ascii="Times New Roman"/>
                <w:b w:val="false"/>
                <w:i w:val="false"/>
                <w:color w:val="000000"/>
                <w:sz w:val="20"/>
              </w:rPr>
              <w:t>
1</w:t>
            </w:r>
          </w:p>
          <w:bookmarkEnd w:id="261"/>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магистральной железнодорожной сети с момента предоставления такой заявки потребителем</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получение доступа к услугам магистральной железнодорожной сети с момента их предоставления в адрес субъекта, решения по которым приняты субъектом в отчетном году, к количеству таких заявок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2"/>
          <w:p>
            <w:pPr>
              <w:spacing w:after="20"/>
              <w:ind w:left="20"/>
              <w:jc w:val="both"/>
            </w:pPr>
            <w:r>
              <w:rPr>
                <w:rFonts w:ascii="Times New Roman"/>
                <w:b w:val="false"/>
                <w:i w:val="false"/>
                <w:color w:val="000000"/>
                <w:sz w:val="20"/>
              </w:rPr>
              <w:t>
2</w:t>
            </w:r>
          </w:p>
          <w:bookmarkEnd w:id="262"/>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уведомления потребителя об отказе в принятии заявки потребителя на получение доступа к услугам магистральной железнодорожной сети к рассмотрению с момента предоставления такой заявки, решения об отказе в которых приняты субъектом в отчетном году, к количеству таких заявок потребителей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3"/>
          <w:p>
            <w:pPr>
              <w:spacing w:after="20"/>
              <w:ind w:left="20"/>
              <w:jc w:val="both"/>
            </w:pPr>
            <w:r>
              <w:rPr>
                <w:rFonts w:ascii="Times New Roman"/>
                <w:b w:val="false"/>
                <w:i w:val="false"/>
                <w:color w:val="000000"/>
                <w:sz w:val="20"/>
              </w:rPr>
              <w:t>
3</w:t>
            </w:r>
          </w:p>
          <w:bookmarkEnd w:id="263"/>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 </w:t>
            </w:r>
          </w:p>
        </w:tc>
      </w:tr>
    </w:tbl>
    <w:bookmarkStart w:name="z277" w:id="2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12. </w:t>
      </w:r>
      <w:r>
        <w:rPr>
          <w:rFonts w:ascii="Times New Roman"/>
          <w:b/>
          <w:i w:val="false"/>
          <w:color w:val="000000"/>
          <w:sz w:val="28"/>
        </w:rPr>
        <w:t>Минимальный перечень показателей стандарта качества услуги по предоставлению в пользование железнодорожных путей с объектами железнодорожного транспорта по договорам концессии при условии отсутствия конкурентного железнодорожного пути в сфере предоставления услуг железнодорожных путей с объектами железнодорожного транспорта по договорам концессии при отсутствии конкурентного железнодорожного пути</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3718"/>
        <w:gridCol w:w="7963"/>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w:t>
            </w:r>
          </w:p>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Показатель стандарта качества услуги
</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для расчета показателя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5"/>
          <w:p>
            <w:pPr>
              <w:spacing w:after="20"/>
              <w:ind w:left="20"/>
              <w:jc w:val="both"/>
            </w:pPr>
            <w:r>
              <w:rPr>
                <w:rFonts w:ascii="Times New Roman"/>
                <w:b w:val="false"/>
                <w:i w:val="false"/>
                <w:color w:val="000000"/>
                <w:sz w:val="20"/>
              </w:rPr>
              <w:t>
1</w:t>
            </w:r>
          </w:p>
          <w:bookmarkEnd w:id="265"/>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услугам железнодорожных путей по договорам концессии с момента предоставления такой заявки потребителя</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получение доступа к услугам железнодорожных путей по договорам концессии с момента их предоставления в адрес субъекта потребителями, решения по которым приняты субъектом в отчетном году, к количеству таких заявок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6"/>
          <w:p>
            <w:pPr>
              <w:spacing w:after="20"/>
              <w:ind w:left="20"/>
              <w:jc w:val="both"/>
            </w:pPr>
            <w:r>
              <w:rPr>
                <w:rFonts w:ascii="Times New Roman"/>
                <w:b w:val="false"/>
                <w:i w:val="false"/>
                <w:color w:val="000000"/>
                <w:sz w:val="20"/>
              </w:rPr>
              <w:t>
2</w:t>
            </w:r>
          </w:p>
          <w:bookmarkEnd w:id="266"/>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времени подачи поезда на технический и/или коммерческий осмотр</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(до начала пользования потребителем железнодорожными путями) за отчетный год к количеству всех осмотров за отчетный год</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7"/>
          <w:p>
            <w:pPr>
              <w:spacing w:after="20"/>
              <w:ind w:left="20"/>
              <w:jc w:val="both"/>
            </w:pPr>
            <w:r>
              <w:rPr>
                <w:rFonts w:ascii="Times New Roman"/>
                <w:b w:val="false"/>
                <w:i w:val="false"/>
                <w:color w:val="000000"/>
                <w:sz w:val="20"/>
              </w:rPr>
              <w:t>
3</w:t>
            </w:r>
          </w:p>
          <w:bookmarkEnd w:id="267"/>
        </w:tc>
        <w:tc>
          <w:tcPr>
            <w:tcW w:w="3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отклонения предоставления услуги потребителю от утвержденного графика движения поездов</w:t>
            </w:r>
          </w:p>
        </w:tc>
        <w:tc>
          <w:tcPr>
            <w:tcW w:w="7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отклонений предоставления услуги потребителям от утвержденного графика движения поездов за отчетный год к количеству всех случаев таких отклонений за отчетный год</w:t>
            </w:r>
          </w:p>
        </w:tc>
      </w:tr>
    </w:tbl>
    <w:bookmarkStart w:name="z282" w:id="2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13. </w:t>
      </w:r>
      <w:r>
        <w:rPr>
          <w:rFonts w:ascii="Times New Roman"/>
          <w:b/>
          <w:i w:val="false"/>
          <w:color w:val="000000"/>
          <w:sz w:val="28"/>
        </w:rPr>
        <w:t>Минимальный перечень показателей стандартов качества следующих услуг в сфере подъездных путей при отсутствии конкурентного подъездного пути:</w:t>
      </w:r>
    </w:p>
    <w:bookmarkEnd w:id="268"/>
    <w:bookmarkStart w:name="z283" w:id="2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предоставление подъездного пути для проезда подвижного состава при условии отсутствия конкурентного подъездного пути; </w:t>
      </w:r>
    </w:p>
    <w:bookmarkEnd w:id="269"/>
    <w:bookmarkStart w:name="z284" w:id="270"/>
    <w:p>
      <w:pPr>
        <w:spacing w:after="0"/>
        <w:ind w:left="0"/>
        <w:jc w:val="both"/>
      </w:pPr>
      <w:r>
        <w:rPr>
          <w:rFonts w:ascii="Times New Roman"/>
          <w:b w:val="false"/>
          <w:i w:val="false"/>
          <w:color w:val="000000"/>
          <w:sz w:val="28"/>
        </w:rPr>
        <w:t xml:space="preserve">
      </w:t>
      </w:r>
      <w:r>
        <w:rPr>
          <w:rFonts w:ascii="Times New Roman"/>
          <w:b/>
          <w:i w:val="false"/>
          <w:color w:val="000000"/>
          <w:sz w:val="28"/>
        </w:rPr>
        <w:t>предоставление подъездного пути для маневровых работ, погрузки-выгрузки, других технологических операций перевозочного процесса, а также для стоянки подвижного состава, непредусмотренной технологическими операциями перевозочного процесса при условии отсутствия конкурентного подъездного пути</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3391"/>
        <w:gridCol w:w="8254"/>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1"/>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71"/>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2"/>
          <w:p>
            <w:pPr>
              <w:spacing w:after="20"/>
              <w:ind w:left="20"/>
              <w:jc w:val="both"/>
            </w:pPr>
            <w:r>
              <w:rPr>
                <w:rFonts w:ascii="Times New Roman"/>
                <w:b w:val="false"/>
                <w:i w:val="false"/>
                <w:color w:val="000000"/>
                <w:sz w:val="20"/>
              </w:rPr>
              <w:t>
1</w:t>
            </w:r>
          </w:p>
          <w:bookmarkEnd w:id="272"/>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субъектом обращения потребителя на получение доступа к подъездным путям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обращений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обращений потребителей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3"/>
          <w:p>
            <w:pPr>
              <w:spacing w:after="20"/>
              <w:ind w:left="20"/>
              <w:jc w:val="both"/>
            </w:pPr>
            <w:r>
              <w:rPr>
                <w:rFonts w:ascii="Times New Roman"/>
                <w:b w:val="false"/>
                <w:i w:val="false"/>
                <w:color w:val="000000"/>
                <w:sz w:val="20"/>
              </w:rPr>
              <w:t>
2</w:t>
            </w:r>
          </w:p>
          <w:bookmarkEnd w:id="273"/>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предварительного уведомления субъектом потребителя о плановом приостановлении предоставления услуги подъездного пути </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начала планового приостановления оказания услуги), за отчетный год к количеству всех плановых приостановлений за отчетный год</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4"/>
          <w:p>
            <w:pPr>
              <w:spacing w:after="20"/>
              <w:ind w:left="20"/>
              <w:jc w:val="both"/>
            </w:pPr>
            <w:r>
              <w:rPr>
                <w:rFonts w:ascii="Times New Roman"/>
                <w:b w:val="false"/>
                <w:i w:val="false"/>
                <w:color w:val="000000"/>
                <w:sz w:val="20"/>
              </w:rPr>
              <w:t>
3</w:t>
            </w:r>
          </w:p>
          <w:bookmarkEnd w:id="274"/>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8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 </w:t>
            </w:r>
          </w:p>
        </w:tc>
      </w:tr>
    </w:tbl>
    <w:bookmarkStart w:name="z289" w:id="275"/>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14.</w:t>
      </w:r>
      <w:r>
        <w:rPr>
          <w:rFonts w:ascii="Times New Roman"/>
          <w:b w:val="false"/>
          <w:i w:val="false"/>
          <w:color w:val="000000"/>
          <w:sz w:val="28"/>
        </w:rPr>
        <w:t xml:space="preserve"> </w:t>
      </w:r>
      <w:r>
        <w:rPr>
          <w:rFonts w:ascii="Times New Roman"/>
          <w:b/>
          <w:i w:val="false"/>
          <w:color w:val="000000"/>
          <w:sz w:val="28"/>
        </w:rPr>
        <w:t>Минимальный перечень показателей стандарта качества услуги по аэронавигационному обслуживанию воздушных судов в воздушном пространстве Республики Казах</w:t>
      </w:r>
      <w:r>
        <w:rPr>
          <w:rFonts w:ascii="Times New Roman"/>
          <w:b/>
          <w:i w:val="false"/>
          <w:color w:val="000000"/>
          <w:sz w:val="28"/>
        </w:rPr>
        <w:t xml:space="preserve">стан, за исключением аэронавигационного обслуживания международных и транзитных полетов и </w:t>
      </w:r>
      <w:r>
        <w:rPr>
          <w:rFonts w:ascii="Times New Roman"/>
          <w:b/>
          <w:i w:val="false"/>
          <w:color w:val="000000"/>
          <w:sz w:val="28"/>
        </w:rPr>
        <w:t>аэронавигационное обслуживание воздушных судов в районе аэродрома</w:t>
      </w:r>
      <w:r>
        <w:rPr>
          <w:rFonts w:ascii="Times New Roman"/>
          <w:b/>
          <w:i w:val="false"/>
          <w:color w:val="000000"/>
          <w:sz w:val="28"/>
        </w:rPr>
        <w:t xml:space="preserve">, за исключением аэронавигационного обслуживания воздушных судов, осуществляющих международные полеты в сфере аэронавигации </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8342"/>
        <w:gridCol w:w="3537"/>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76"/>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7"/>
          <w:p>
            <w:pPr>
              <w:spacing w:after="20"/>
              <w:ind w:left="20"/>
              <w:jc w:val="both"/>
            </w:pPr>
            <w:r>
              <w:rPr>
                <w:rFonts w:ascii="Times New Roman"/>
                <w:b w:val="false"/>
                <w:i w:val="false"/>
                <w:color w:val="000000"/>
                <w:sz w:val="20"/>
              </w:rPr>
              <w:t>
1</w:t>
            </w:r>
          </w:p>
          <w:bookmarkEnd w:id="277"/>
        </w:tc>
        <w:tc>
          <w:tcPr>
            <w:tcW w:w="8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Превышение показателей класса серьезности A, B, C, D целевых (минимальных) уровней безопасности полетов, предусмотренных Программой по безопасности полетов в сфере гражданской авиации,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марта 2016 года № 136</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 2,31х10</w:t>
            </w:r>
            <w:r>
              <w:rPr>
                <w:rFonts w:ascii="Times New Roman"/>
                <w:b w:val="false"/>
                <w:i w:val="false"/>
                <w:color w:val="000000"/>
                <w:vertAlign w:val="superscript"/>
              </w:rPr>
              <w:t>-8</w:t>
            </w:r>
            <w:r>
              <w:rPr>
                <w:rFonts w:ascii="Times New Roman"/>
                <w:b w:val="false"/>
                <w:i w:val="false"/>
                <w:color w:val="000000"/>
                <w:sz w:val="20"/>
              </w:rPr>
              <w:t xml:space="preserve"> АП с прямым влиянием системы ОрВД;</w:t>
            </w:r>
            <w:r>
              <w:br/>
            </w:r>
            <w:r>
              <w:rPr>
                <w:rFonts w:ascii="Times New Roman"/>
                <w:b w:val="false"/>
                <w:i w:val="false"/>
                <w:color w:val="000000"/>
                <w:sz w:val="20"/>
              </w:rPr>
              <w:t>
B – 2,31х10</w:t>
            </w:r>
            <w:r>
              <w:rPr>
                <w:rFonts w:ascii="Times New Roman"/>
                <w:b w:val="false"/>
                <w:i w:val="false"/>
                <w:color w:val="000000"/>
                <w:vertAlign w:val="superscript"/>
              </w:rPr>
              <w:t>-5</w:t>
            </w:r>
            <w:r>
              <w:rPr>
                <w:rFonts w:ascii="Times New Roman"/>
                <w:b w:val="false"/>
                <w:i w:val="false"/>
                <w:color w:val="000000"/>
                <w:sz w:val="20"/>
              </w:rPr>
              <w:t xml:space="preserve"> серьезных инцидентов с прямым влиянием системы ОрВД;</w:t>
            </w:r>
            <w:r>
              <w:br/>
            </w:r>
            <w:r>
              <w:rPr>
                <w:rFonts w:ascii="Times New Roman"/>
                <w:b w:val="false"/>
                <w:i w:val="false"/>
                <w:color w:val="000000"/>
                <w:sz w:val="20"/>
              </w:rPr>
              <w:t>
C – 2,31х10</w:t>
            </w:r>
            <w:r>
              <w:rPr>
                <w:rFonts w:ascii="Times New Roman"/>
                <w:b w:val="false"/>
                <w:i w:val="false"/>
                <w:color w:val="000000"/>
                <w:vertAlign w:val="superscript"/>
              </w:rPr>
              <w:t>-4</w:t>
            </w:r>
            <w:r>
              <w:rPr>
                <w:rFonts w:ascii="Times New Roman"/>
                <w:b w:val="false"/>
                <w:i w:val="false"/>
                <w:color w:val="000000"/>
                <w:sz w:val="20"/>
              </w:rPr>
              <w:t xml:space="preserve"> важных инцидентов с прямым влиянием системы ОрВД;</w:t>
            </w:r>
            <w:r>
              <w:br/>
            </w:r>
            <w:r>
              <w:rPr>
                <w:rFonts w:ascii="Times New Roman"/>
                <w:b w:val="false"/>
                <w:i w:val="false"/>
                <w:color w:val="000000"/>
                <w:sz w:val="20"/>
              </w:rPr>
              <w:t>
D – 2,31х10</w:t>
            </w:r>
            <w:r>
              <w:rPr>
                <w:rFonts w:ascii="Times New Roman"/>
                <w:b w:val="false"/>
                <w:i w:val="false"/>
                <w:color w:val="000000"/>
                <w:vertAlign w:val="superscript"/>
              </w:rPr>
              <w:t>-2</w:t>
            </w:r>
            <w:r>
              <w:rPr>
                <w:rFonts w:ascii="Times New Roman"/>
                <w:b w:val="false"/>
                <w:i w:val="false"/>
                <w:color w:val="000000"/>
                <w:sz w:val="20"/>
              </w:rPr>
              <w:t xml:space="preserve"> значительных инцидентов с прямым влиянием системы ОрВД.</w:t>
            </w:r>
          </w:p>
        </w:tc>
      </w:tr>
    </w:tbl>
    <w:bookmarkStart w:name="z292" w:id="27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15. </w:t>
      </w:r>
      <w:r>
        <w:rPr>
          <w:rFonts w:ascii="Times New Roman"/>
          <w:b/>
          <w:i w:val="false"/>
          <w:color w:val="000000"/>
          <w:sz w:val="28"/>
        </w:rPr>
        <w:t>Минимальный перечень показателей стандарта качества услуги за заход судна в морской порт для перевалки нефти и нефтепродуктов по трубопроводам в/из танкера/танкеров с последующим выходом из порта (судоза</w:t>
      </w:r>
      <w:r>
        <w:rPr>
          <w:rFonts w:ascii="Times New Roman"/>
          <w:b/>
          <w:i w:val="false"/>
          <w:color w:val="000000"/>
          <w:sz w:val="28"/>
        </w:rPr>
        <w:t>ход) в сфере портов, аэропортов</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2367"/>
        <w:gridCol w:w="9257"/>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79"/>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0"/>
          <w:p>
            <w:pPr>
              <w:spacing w:after="20"/>
              <w:ind w:left="20"/>
              <w:jc w:val="both"/>
            </w:pPr>
            <w:r>
              <w:rPr>
                <w:rFonts w:ascii="Times New Roman"/>
                <w:b w:val="false"/>
                <w:i w:val="false"/>
                <w:color w:val="000000"/>
                <w:sz w:val="20"/>
              </w:rPr>
              <w:t>
1</w:t>
            </w:r>
          </w:p>
          <w:bookmarkEnd w:id="280"/>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ледовую проводку</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ледовую проводку с момента их поступления в адрес субъекта, решения по которым приняты субъектом в отчетном году, к количеству таких заявок потребителей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1"/>
          <w:p>
            <w:pPr>
              <w:spacing w:after="20"/>
              <w:ind w:left="20"/>
              <w:jc w:val="both"/>
            </w:pPr>
            <w:r>
              <w:rPr>
                <w:rFonts w:ascii="Times New Roman"/>
                <w:b w:val="false"/>
                <w:i w:val="false"/>
                <w:color w:val="000000"/>
                <w:sz w:val="20"/>
              </w:rPr>
              <w:t>
2</w:t>
            </w:r>
          </w:p>
          <w:bookmarkEnd w:id="281"/>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заявки потребителя на радиолокационную проводку</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заявок потребителей на радиолокационную проводку с момента поступления таких заявок, решения по которым приняты субъектом в адрес субъекта, решения по которым приняты субъектом в отчетном году, к количеству таких заявок потребителей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2"/>
          <w:p>
            <w:pPr>
              <w:spacing w:after="20"/>
              <w:ind w:left="20"/>
              <w:jc w:val="both"/>
            </w:pPr>
            <w:r>
              <w:rPr>
                <w:rFonts w:ascii="Times New Roman"/>
                <w:b w:val="false"/>
                <w:i w:val="false"/>
                <w:color w:val="000000"/>
                <w:sz w:val="20"/>
              </w:rPr>
              <w:t>
3</w:t>
            </w:r>
          </w:p>
          <w:bookmarkEnd w:id="282"/>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оформления прихода судна в порт</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оформления прихода судна в порт с момента подачи заявок потребителей на оформление до момента выдачи субъектом документа, свидетельствующего об оформлении прихода судна в порт за отчетный год к количеству всех суден, зашедших в порт за отчетный год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3"/>
          <w:p>
            <w:pPr>
              <w:spacing w:after="20"/>
              <w:ind w:left="20"/>
              <w:jc w:val="both"/>
            </w:pPr>
            <w:r>
              <w:rPr>
                <w:rFonts w:ascii="Times New Roman"/>
                <w:b w:val="false"/>
                <w:i w:val="false"/>
                <w:color w:val="000000"/>
                <w:sz w:val="20"/>
              </w:rPr>
              <w:t>
4</w:t>
            </w:r>
          </w:p>
          <w:bookmarkEnd w:id="283"/>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оформления выхода судна из порта</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оформления выхода судна из порта за отчетный год с момента подачи заявок потребителей на оформление до момента выдачи субъектом документа, свидетельствующего об оформлении выхода судна из порта, к количеству всех суден, выходящих из порта за отчетный год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4"/>
          <w:p>
            <w:pPr>
              <w:spacing w:after="20"/>
              <w:ind w:left="20"/>
              <w:jc w:val="both"/>
            </w:pPr>
            <w:r>
              <w:rPr>
                <w:rFonts w:ascii="Times New Roman"/>
                <w:b w:val="false"/>
                <w:i w:val="false"/>
                <w:color w:val="000000"/>
                <w:sz w:val="20"/>
              </w:rPr>
              <w:t>
5</w:t>
            </w:r>
          </w:p>
          <w:bookmarkEnd w:id="284"/>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ледовой обстановке на подходах к порту</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часах) до захода судна в порт, за который субъект уведомляет потребителей о ледовой обстановке на подходах к порту за отчетный год к количеству всех суден, заходящих в порт во время ледовой обстановке на подходах к порту за отчетный год </w:t>
            </w:r>
          </w:p>
        </w:tc>
      </w:tr>
    </w:tbl>
    <w:bookmarkStart w:name="z299" w:id="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16. </w:t>
      </w:r>
      <w:r>
        <w:rPr>
          <w:rFonts w:ascii="Times New Roman"/>
          <w:b/>
          <w:i w:val="false"/>
          <w:color w:val="000000"/>
          <w:sz w:val="28"/>
        </w:rPr>
        <w:t>Минимальный перечень показателей стандарта качества услуги по обеспечению взлета и посадки воздушного судна,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в сфере портов, аэропортов</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605"/>
        <w:gridCol w:w="727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6"/>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86"/>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7"/>
          <w:p>
            <w:pPr>
              <w:spacing w:after="20"/>
              <w:ind w:left="20"/>
              <w:jc w:val="both"/>
            </w:pPr>
            <w:r>
              <w:rPr>
                <w:rFonts w:ascii="Times New Roman"/>
                <w:b w:val="false"/>
                <w:i w:val="false"/>
                <w:color w:val="000000"/>
                <w:sz w:val="20"/>
              </w:rPr>
              <w:t>
1</w:t>
            </w:r>
          </w:p>
          <w:bookmarkEnd w:id="287"/>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ожидания потребителем предоставления субъектом взлетно-посадочной полосы, рулежных дорожек, перронов потребителю</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за отчетный год, в течение которого потребители ожидали предоставление субъектом взлетно-посадочной полосы, рулежных дорожек, перронов потребителям к количеству всех случаев предоставления взлетно-посадочной полосы, рулежных дорожек, перронов потребителям за отчетный год</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8"/>
          <w:p>
            <w:pPr>
              <w:spacing w:after="20"/>
              <w:ind w:left="20"/>
              <w:jc w:val="both"/>
            </w:pPr>
            <w:r>
              <w:rPr>
                <w:rFonts w:ascii="Times New Roman"/>
                <w:b w:val="false"/>
                <w:i w:val="false"/>
                <w:color w:val="000000"/>
                <w:sz w:val="20"/>
              </w:rPr>
              <w:t>
2</w:t>
            </w:r>
          </w:p>
          <w:bookmarkEnd w:id="288"/>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светотехнического обеспечения аэродрома</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прерывания светотехнического обеспечения аэродрома за отчетный год к количеству всех таких прерываний за отчетный год</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9"/>
          <w:p>
            <w:pPr>
              <w:spacing w:after="20"/>
              <w:ind w:left="20"/>
              <w:jc w:val="both"/>
            </w:pPr>
            <w:r>
              <w:rPr>
                <w:rFonts w:ascii="Times New Roman"/>
                <w:b w:val="false"/>
                <w:i w:val="false"/>
                <w:color w:val="000000"/>
                <w:sz w:val="20"/>
              </w:rPr>
              <w:t>
3</w:t>
            </w:r>
          </w:p>
          <w:bookmarkEnd w:id="289"/>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ожидания потребителем предоставления субъектом места стоянки пассажирскому воздушному судну субъекта на аэродроме на три часа после посадки при наличии грузов (почты), подлежащих обработке (погрузке и/или выгрузке) в аэропорту посадки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за отчетный год, в течение которого потребители ожидали предоставление субъектом мест стоянки пассажирским воздушным судам потребителей на аэродроме на три часа после посадки при наличии грузов (почты), подлежащих обработке (погрузке и/или выгрузке) в аэропорту посадки к количеству всех таких посадок за отчетный год</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0"/>
          <w:p>
            <w:pPr>
              <w:spacing w:after="20"/>
              <w:ind w:left="20"/>
              <w:jc w:val="both"/>
            </w:pPr>
            <w:r>
              <w:rPr>
                <w:rFonts w:ascii="Times New Roman"/>
                <w:b w:val="false"/>
                <w:i w:val="false"/>
                <w:color w:val="000000"/>
                <w:sz w:val="20"/>
              </w:rPr>
              <w:t>
4</w:t>
            </w:r>
          </w:p>
          <w:bookmarkEnd w:id="290"/>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ожидания потребителем предоставления субъектом места стоянки грузовому/грузопассажирскому сертифицированному воздушному судну на аэродроме на шесть часов после посадки при наличии грузов (почты), подлежащих обработке (погрузке и/или выгрузке) в аэропорту посадки</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за отчетный год, в течение которого потребители ожидали предоставление субъектом мест стоянки грузовым/грузопассажирским сертифицированным воздушным судам потребителей на аэродроме на шесть часов после посадки при наличии грузов (почты), подлежащих обработке (погрузке и/или выгрузке) в аэропорту посадки к количеству всех таких посадок за отчетный год</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1"/>
          <w:p>
            <w:pPr>
              <w:spacing w:after="20"/>
              <w:ind w:left="20"/>
              <w:jc w:val="both"/>
            </w:pPr>
            <w:r>
              <w:rPr>
                <w:rFonts w:ascii="Times New Roman"/>
                <w:b w:val="false"/>
                <w:i w:val="false"/>
                <w:color w:val="000000"/>
                <w:sz w:val="20"/>
              </w:rPr>
              <w:t>
5</w:t>
            </w:r>
          </w:p>
          <w:bookmarkEnd w:id="291"/>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ожидания потребителем предоставления субъектом места стоянки грузовому/грузопассажирскому сертифицированному воздушному судну на шесть часов после посадки при отсутствии груза (почты), подлежащих обработке</w:t>
            </w:r>
          </w:p>
        </w:tc>
        <w:tc>
          <w:tcPr>
            <w:tcW w:w="7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за отчетный год, в течение которого потребители ожидали предоставление субъектом мест стоянки грузовым/грузопассажирским сертифицированным воздушным судам потребителей на аэродроме на шесть часов после посадки при отсутствии груза (почты), подлежащих обработке к количеству всех таких посадок за отчетный год</w:t>
            </w:r>
          </w:p>
        </w:tc>
      </w:tr>
    </w:tbl>
    <w:bookmarkStart w:name="z306" w:id="2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17. </w:t>
      </w:r>
      <w:r>
        <w:rPr>
          <w:rFonts w:ascii="Times New Roman"/>
          <w:b/>
          <w:i w:val="false"/>
          <w:color w:val="000000"/>
          <w:sz w:val="28"/>
        </w:rPr>
        <w:t>Минимальный перечень показателей стандарта качества услуги по обеспечению авиационной безопасности,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в сфере портов, аэропортов</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452"/>
        <w:gridCol w:w="7935"/>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3"/>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4"/>
          <w:p>
            <w:pPr>
              <w:spacing w:after="20"/>
              <w:ind w:left="20"/>
              <w:jc w:val="both"/>
            </w:pPr>
            <w:r>
              <w:rPr>
                <w:rFonts w:ascii="Times New Roman"/>
                <w:b w:val="false"/>
                <w:i w:val="false"/>
                <w:color w:val="000000"/>
                <w:sz w:val="20"/>
              </w:rPr>
              <w:t>
1</w:t>
            </w:r>
          </w:p>
          <w:bookmarkEnd w:id="294"/>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досмотра пассажиров, их ручной клади и багажа</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проведения досмотра пассажиров, их ручной клади и багажа за отчетный год к количеству всех пассажиров за отчетный год</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5"/>
          <w:p>
            <w:pPr>
              <w:spacing w:after="20"/>
              <w:ind w:left="20"/>
              <w:jc w:val="both"/>
            </w:pPr>
            <w:r>
              <w:rPr>
                <w:rFonts w:ascii="Times New Roman"/>
                <w:b w:val="false"/>
                <w:i w:val="false"/>
                <w:color w:val="000000"/>
                <w:sz w:val="20"/>
              </w:rPr>
              <w:t>
2</w:t>
            </w:r>
          </w:p>
          <w:bookmarkEnd w:id="295"/>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проведения предполетного досмотра воздушного судна, грузов, почты и бортового питания</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часах) проведения предполетного досмотра воздушного судна, грузов, почты и бортового питания за отчетный год к количеству всех воздушных судов за отчетный год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6"/>
          <w:p>
            <w:pPr>
              <w:spacing w:after="20"/>
              <w:ind w:left="20"/>
              <w:jc w:val="both"/>
            </w:pPr>
            <w:r>
              <w:rPr>
                <w:rFonts w:ascii="Times New Roman"/>
                <w:b w:val="false"/>
                <w:i w:val="false"/>
                <w:color w:val="000000"/>
                <w:sz w:val="20"/>
              </w:rPr>
              <w:t>
3</w:t>
            </w:r>
          </w:p>
          <w:bookmarkEnd w:id="296"/>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7"/>
          <w:p>
            <w:pPr>
              <w:spacing w:after="20"/>
              <w:ind w:left="20"/>
              <w:jc w:val="both"/>
            </w:pPr>
            <w:r>
              <w:rPr>
                <w:rFonts w:ascii="Times New Roman"/>
                <w:b w:val="false"/>
                <w:i w:val="false"/>
                <w:color w:val="000000"/>
                <w:sz w:val="20"/>
              </w:rPr>
              <w:t>
4</w:t>
            </w:r>
          </w:p>
          <w:bookmarkEnd w:id="297"/>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Частота прерываний оказания услуги на одного потребителя </w:t>
            </w:r>
          </w:p>
        </w:tc>
        <w:tc>
          <w:tcPr>
            <w:tcW w:w="7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общего количества всех (плановых и внеплановых) прерываний оказания услуги за год к общему количеству потребителей</w:t>
            </w:r>
          </w:p>
        </w:tc>
      </w:tr>
    </w:tbl>
    <w:bookmarkStart w:name="z312" w:id="29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18. </w:t>
      </w:r>
      <w:r>
        <w:rPr>
          <w:rFonts w:ascii="Times New Roman"/>
          <w:b/>
          <w:i w:val="false"/>
          <w:color w:val="000000"/>
          <w:sz w:val="28"/>
        </w:rPr>
        <w:t>Минимальный перечень показателей стандарта качества услуги по предоставлению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(почты), подлежащих обработке (погрузке и/или выгрузке) в аэропорту посадки, за исключением обслуживания авиаперевозок,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в сфере портов, аэропортов</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4455"/>
        <w:gridCol w:w="7414"/>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99"/>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r>
              <w:rPr>
                <w:rFonts w:ascii="Times New Roman"/>
                <w:b w:val="false"/>
                <w:i w:val="false"/>
                <w:color w:val="000000"/>
                <w:sz w:val="20"/>
              </w:rPr>
              <w:t xml:space="preserve">  </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0"/>
          <w:p>
            <w:pPr>
              <w:spacing w:after="20"/>
              <w:ind w:left="20"/>
              <w:jc w:val="both"/>
            </w:pPr>
            <w:r>
              <w:rPr>
                <w:rFonts w:ascii="Times New Roman"/>
                <w:b w:val="false"/>
                <w:i w:val="false"/>
                <w:color w:val="000000"/>
                <w:sz w:val="20"/>
              </w:rPr>
              <w:t>
1</w:t>
            </w:r>
          </w:p>
          <w:bookmarkEnd w:id="300"/>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предоставление места стоянки на аэродроме</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за отчетный год рассмотрения субъектом заявок потребителей на предоставление мест стоянки на аэродроме с момента представления потребителями заявок в адрес субъекта, решения по которым приняты субъектом в отчетном году, к количеству таких заявок потребителей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1"/>
          <w:p>
            <w:pPr>
              <w:spacing w:after="20"/>
              <w:ind w:left="20"/>
              <w:jc w:val="both"/>
            </w:pPr>
            <w:r>
              <w:rPr>
                <w:rFonts w:ascii="Times New Roman"/>
                <w:b w:val="false"/>
                <w:i w:val="false"/>
                <w:color w:val="000000"/>
                <w:sz w:val="20"/>
              </w:rPr>
              <w:t>
2</w:t>
            </w:r>
          </w:p>
          <w:bookmarkEnd w:id="301"/>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ожидания потребителем предоставления субъектом места стоянки пассажирскому воздушному судну сверх трех часов после посадки при наличии грузов (почты), подлежащих обработке (погрузке и/или выгрузке) в аэропорту посадки</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за отчетный год, в течение которого потребители ожидали предоставление субъектом мест стоянки сверх трех часов пассажирским воздушным судам потребителей на аэродроме после посадки при наличии грузов (почты), подлежащих обработке (погрузке и/или выгрузке) в аэропорту посадки к количеству всех таких посадок за отчетный год</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2"/>
          <w:p>
            <w:pPr>
              <w:spacing w:after="20"/>
              <w:ind w:left="20"/>
              <w:jc w:val="both"/>
            </w:pPr>
            <w:r>
              <w:rPr>
                <w:rFonts w:ascii="Times New Roman"/>
                <w:b w:val="false"/>
                <w:i w:val="false"/>
                <w:color w:val="000000"/>
                <w:sz w:val="20"/>
              </w:rPr>
              <w:t>
3</w:t>
            </w:r>
          </w:p>
          <w:bookmarkEnd w:id="302"/>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ожидания потребителем предоставления субъектом места стоянки грузовому/грузопассажирскому сертифицированному воздушному судну сверх шести часов после посадки при наличии грузов (почты), подлежащих обработке (погрузке и/или выгрузке) в аэропорту посадки</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за отчетный год, в течение которого потребители ожидали предоставление субъектом мест стоянки сверх шести часов грузовым/грузопассажирским сертифицированным воздушным судам потребителей на аэродроме после посадки при наличии грузов (почты), подлежащих обработке (погрузке и/или выгрузке) в аэропорту посадки к количеству всех таких посадок за отчетный год</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3"/>
          <w:p>
            <w:pPr>
              <w:spacing w:after="20"/>
              <w:ind w:left="20"/>
              <w:jc w:val="both"/>
            </w:pPr>
            <w:r>
              <w:rPr>
                <w:rFonts w:ascii="Times New Roman"/>
                <w:b w:val="false"/>
                <w:i w:val="false"/>
                <w:color w:val="000000"/>
                <w:sz w:val="20"/>
              </w:rPr>
              <w:t>
4</w:t>
            </w:r>
          </w:p>
          <w:bookmarkEnd w:id="303"/>
        </w:tc>
        <w:tc>
          <w:tcPr>
            <w:tcW w:w="4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на несвоевременное предоставление места стоянки воздушному судну на базовом аэродроме</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обращений потребителей на несвоевременное предоставление мест стоянки воздушным судам, решения по которым приняты субъектом в отчетном году, к количеству таких к количеству всех обращений потребителей </w:t>
            </w:r>
          </w:p>
        </w:tc>
      </w:tr>
    </w:tbl>
    <w:bookmarkStart w:name="z318" w:id="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19. </w:t>
      </w:r>
      <w:r>
        <w:rPr>
          <w:rFonts w:ascii="Times New Roman"/>
          <w:b/>
          <w:i w:val="false"/>
          <w:color w:val="000000"/>
          <w:sz w:val="28"/>
        </w:rPr>
        <w:t>Минимальный перечень показателей стандарта качества услуги по предоставлению места стоянки воздушному судну на базовом аэродроме, за исключением международных направлений в сфере портов, аэропортов</w:t>
      </w:r>
      <w:r>
        <w:rPr>
          <w:rFonts w:ascii="Times New Roman"/>
          <w:b w:val="false"/>
          <w:i w:val="false"/>
          <w:color w:val="000000"/>
          <w:sz w:val="28"/>
        </w:rPr>
        <w:t xml:space="preserve">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2976"/>
        <w:gridCol w:w="8638"/>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05"/>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r>
              <w:rPr>
                <w:rFonts w:ascii="Times New Roman"/>
                <w:b w:val="false"/>
                <w:i w:val="false"/>
                <w:color w:val="000000"/>
                <w:sz w:val="20"/>
              </w:rPr>
              <w:t xml:space="preserve"> </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r>
              <w:rPr>
                <w:rFonts w:ascii="Times New Roman"/>
                <w:b w:val="false"/>
                <w:i w:val="false"/>
                <w:color w:val="000000"/>
                <w:sz w:val="20"/>
              </w:rPr>
              <w:t xml:space="preserve">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6"/>
          <w:p>
            <w:pPr>
              <w:spacing w:after="20"/>
              <w:ind w:left="20"/>
              <w:jc w:val="both"/>
            </w:pPr>
            <w:r>
              <w:rPr>
                <w:rFonts w:ascii="Times New Roman"/>
                <w:b w:val="false"/>
                <w:i w:val="false"/>
                <w:color w:val="000000"/>
                <w:sz w:val="20"/>
              </w:rPr>
              <w:t>
1</w:t>
            </w:r>
          </w:p>
          <w:bookmarkEnd w:id="306"/>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предоставление места стоянки воздушным судам на базовом аэродроме</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заявок потребителей на предоставление мест стоянки воздушным судам на базовом аэродроме с момента представления потребителями заявок в адрес субъекта, решения по которым приняты субъектом в отчетном году, к количеству таких заявок потребителей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7"/>
          <w:p>
            <w:pPr>
              <w:spacing w:after="20"/>
              <w:ind w:left="20"/>
              <w:jc w:val="both"/>
            </w:pPr>
            <w:r>
              <w:rPr>
                <w:rFonts w:ascii="Times New Roman"/>
                <w:b w:val="false"/>
                <w:i w:val="false"/>
                <w:color w:val="000000"/>
                <w:sz w:val="20"/>
              </w:rPr>
              <w:t>
2</w:t>
            </w:r>
          </w:p>
          <w:bookmarkEnd w:id="307"/>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ожидания потребителем предоставления субъектом места стоянки воздушному судну на базовом аэродроме</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за отчетный год, в течение которого потребители ожидали предоставление субъектом мест стоянки воздушным судам потребителей на базовом аэродроме к количеству всех таких посадок за отчетный год</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8"/>
          <w:p>
            <w:pPr>
              <w:spacing w:after="20"/>
              <w:ind w:left="20"/>
              <w:jc w:val="both"/>
            </w:pPr>
            <w:r>
              <w:rPr>
                <w:rFonts w:ascii="Times New Roman"/>
                <w:b w:val="false"/>
                <w:i w:val="false"/>
                <w:color w:val="000000"/>
                <w:sz w:val="20"/>
              </w:rPr>
              <w:t>
3</w:t>
            </w:r>
          </w:p>
          <w:bookmarkEnd w:id="308"/>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на несвоевременное предоставление места стоянки воздушному судну на базовом аэродроме</w:t>
            </w:r>
          </w:p>
        </w:tc>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обращений потребителей на несвоевременное предоставление мест стоянки воздушным судов, решения по которым приняты субъектом в отчетном году, к количеству таких обращений потребителей за отчетный год</w:t>
            </w:r>
          </w:p>
        </w:tc>
      </w:tr>
    </w:tbl>
    <w:bookmarkStart w:name="z323" w:id="3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20. </w:t>
      </w:r>
      <w:r>
        <w:rPr>
          <w:rFonts w:ascii="Times New Roman"/>
          <w:b/>
          <w:i w:val="false"/>
          <w:color w:val="000000"/>
          <w:sz w:val="28"/>
        </w:rPr>
        <w:t>Минимальный перечень показателей стандарта качества услуги по предоставлению в пользование телефонной канализации в сфере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448"/>
        <w:gridCol w:w="8173"/>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10"/>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1"/>
          <w:p>
            <w:pPr>
              <w:spacing w:after="20"/>
              <w:ind w:left="20"/>
              <w:jc w:val="both"/>
            </w:pPr>
            <w:r>
              <w:rPr>
                <w:rFonts w:ascii="Times New Roman"/>
                <w:b w:val="false"/>
                <w:i w:val="false"/>
                <w:color w:val="000000"/>
                <w:sz w:val="20"/>
              </w:rPr>
              <w:t>
1</w:t>
            </w:r>
          </w:p>
          <w:bookmarkEnd w:id="311"/>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заявления потребителя на получение доступа к услуге</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заявлений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заявлений потребителей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2"/>
          <w:p>
            <w:pPr>
              <w:spacing w:after="20"/>
              <w:ind w:left="20"/>
              <w:jc w:val="both"/>
            </w:pPr>
            <w:r>
              <w:rPr>
                <w:rFonts w:ascii="Times New Roman"/>
                <w:b w:val="false"/>
                <w:i w:val="false"/>
                <w:color w:val="000000"/>
                <w:sz w:val="20"/>
              </w:rPr>
              <w:t>
2</w:t>
            </w:r>
          </w:p>
          <w:bookmarkEnd w:id="312"/>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выдачи субъектом потребителю технических условий на присоединение к услугам субъекта</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выдачи технических условий на присоединение потребителей к услугам субъекта с момента получения заявлений потребителей на доступ к услуге за отчетный год к количеству заявлений потребителей за отчетный год</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3"/>
          <w:p>
            <w:pPr>
              <w:spacing w:after="20"/>
              <w:ind w:left="20"/>
              <w:jc w:val="both"/>
            </w:pPr>
            <w:r>
              <w:rPr>
                <w:rFonts w:ascii="Times New Roman"/>
                <w:b w:val="false"/>
                <w:i w:val="false"/>
                <w:color w:val="000000"/>
                <w:sz w:val="20"/>
              </w:rPr>
              <w:t>
3</w:t>
            </w:r>
          </w:p>
          <w:bookmarkEnd w:id="313"/>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возникшие не по вине потребителя аварийные ситуации на телефонной (кабельной) канализации</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реагирования на возникшие не по вине потребителей аварийные ситуаций на телефонной (кабельной) канализации с момента получения сигнала от потребителя о возникновении аварийной ситуации до момента устранения причин таких ситуаций к количеству всех аварийных ситуаций за отчетный год</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4"/>
          <w:p>
            <w:pPr>
              <w:spacing w:after="20"/>
              <w:ind w:left="20"/>
              <w:jc w:val="both"/>
            </w:pPr>
            <w:r>
              <w:rPr>
                <w:rFonts w:ascii="Times New Roman"/>
                <w:b w:val="false"/>
                <w:i w:val="false"/>
                <w:color w:val="000000"/>
                <w:sz w:val="20"/>
              </w:rPr>
              <w:t>
4</w:t>
            </w:r>
          </w:p>
          <w:bookmarkEnd w:id="314"/>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реагирования субъекта на возникшие не по вине потребителя дефекты и повреждения телефонной (кабельной) канализации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реагирования на возникшие не по вине потребителей дефекты и повреждения телефонной (кабельной) канализации с момента выявления дефектов и повреждений до момента устранения их причин к количеству всех выявленных дефектов и повреждений за отчетный год</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5"/>
          <w:p>
            <w:pPr>
              <w:spacing w:after="20"/>
              <w:ind w:left="20"/>
              <w:jc w:val="both"/>
            </w:pPr>
            <w:r>
              <w:rPr>
                <w:rFonts w:ascii="Times New Roman"/>
                <w:b w:val="false"/>
                <w:i w:val="false"/>
                <w:color w:val="000000"/>
                <w:sz w:val="20"/>
              </w:rPr>
              <w:t>
5</w:t>
            </w:r>
          </w:p>
          <w:bookmarkEnd w:id="315"/>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возникшей задолженности за предоставленную услугу</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возникновения задолженности за предоставленную услугу) за отчетный год к количеству всех приостановок оказания услуги за просрочку уплаты за услугу </w:t>
            </w:r>
          </w:p>
        </w:tc>
      </w:tr>
    </w:tbl>
    <w:bookmarkStart w:name="z330" w:id="3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21. </w:t>
      </w:r>
      <w:r>
        <w:rPr>
          <w:rFonts w:ascii="Times New Roman"/>
          <w:b/>
          <w:i w:val="false"/>
          <w:color w:val="000000"/>
          <w:sz w:val="28"/>
        </w:rPr>
        <w:t>Минимальный перечень показателей стандарта качества для услуг</w:t>
      </w:r>
      <w:r>
        <w:rPr>
          <w:rFonts w:ascii="Times New Roman"/>
          <w:b/>
          <w:i w:val="false"/>
          <w:color w:val="000000"/>
          <w:sz w:val="28"/>
        </w:rPr>
        <w:t xml:space="preserve">и по </w:t>
      </w:r>
      <w:r>
        <w:rPr>
          <w:rFonts w:ascii="Times New Roman"/>
          <w:b/>
          <w:i w:val="false"/>
          <w:color w:val="000000"/>
          <w:sz w:val="28"/>
        </w:rPr>
        <w:t>транспортировке нефти по магистральным трубопроводам в сфере транспортировки нефти и (или) нефтепродуктов по магистральным трубопроводам, за исключением их транспортировки в целях транзита через территорию Республики Казахстан и экспорта за пределы Республики Казахстан</w:t>
      </w:r>
      <w:r>
        <w:rPr>
          <w:rFonts w:ascii="Times New Roman"/>
          <w:b/>
          <w:i w:val="false"/>
          <w:color w:val="000000"/>
          <w:sz w:val="28"/>
        </w:rPr>
        <w:t>:</w:t>
      </w:r>
    </w:p>
    <w:bookmarkEnd w:id="316"/>
    <w:bookmarkStart w:name="z331" w:id="3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операторская деятельность по единой маршрутизации; </w:t>
      </w:r>
    </w:p>
    <w:bookmarkEnd w:id="317"/>
    <w:bookmarkStart w:name="z332" w:id="3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перекачка нефти по системе магистрального трубопровода; </w:t>
      </w:r>
    </w:p>
    <w:bookmarkEnd w:id="318"/>
    <w:bookmarkStart w:name="z333" w:id="3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слив нефти с железнодорожных цистерн; </w:t>
      </w:r>
    </w:p>
    <w:bookmarkEnd w:id="319"/>
    <w:bookmarkStart w:name="z334" w:id="3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налив нефти в железнодорожные цистерны; </w:t>
      </w:r>
    </w:p>
    <w:bookmarkEnd w:id="320"/>
    <w:bookmarkStart w:name="z335" w:id="3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налив нефти в танкера; </w:t>
      </w:r>
    </w:p>
    <w:bookmarkEnd w:id="321"/>
    <w:bookmarkStart w:name="z336" w:id="3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слив нефти с автоцистерн; </w:t>
      </w:r>
    </w:p>
    <w:bookmarkEnd w:id="322"/>
    <w:bookmarkStart w:name="z337" w:id="3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налив нефти в автоцистерны; </w:t>
      </w:r>
    </w:p>
    <w:bookmarkEnd w:id="323"/>
    <w:bookmarkStart w:name="z338" w:id="3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хранение нефти; </w:t>
      </w:r>
    </w:p>
    <w:bookmarkEnd w:id="324"/>
    <w:bookmarkStart w:name="z339" w:id="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перевалка нефти; </w:t>
      </w:r>
    </w:p>
    <w:bookmarkEnd w:id="325"/>
    <w:bookmarkStart w:name="z340" w:id="326"/>
    <w:p>
      <w:pPr>
        <w:spacing w:after="0"/>
        <w:ind w:left="0"/>
        <w:jc w:val="both"/>
      </w:pPr>
      <w:r>
        <w:rPr>
          <w:rFonts w:ascii="Times New Roman"/>
          <w:b w:val="false"/>
          <w:i w:val="false"/>
          <w:color w:val="000000"/>
          <w:sz w:val="28"/>
        </w:rPr>
        <w:t xml:space="preserve">
      </w:t>
      </w:r>
      <w:r>
        <w:rPr>
          <w:rFonts w:ascii="Times New Roman"/>
          <w:b/>
          <w:i w:val="false"/>
          <w:color w:val="000000"/>
          <w:sz w:val="28"/>
        </w:rPr>
        <w:t>смешение нефти.</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4735"/>
        <w:gridCol w:w="7063"/>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27"/>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Формула для расчета показателя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8"/>
          <w:p>
            <w:pPr>
              <w:spacing w:after="20"/>
              <w:ind w:left="20"/>
              <w:jc w:val="both"/>
            </w:pPr>
            <w:r>
              <w:rPr>
                <w:rFonts w:ascii="Times New Roman"/>
                <w:b w:val="false"/>
                <w:i w:val="false"/>
                <w:color w:val="000000"/>
                <w:sz w:val="20"/>
              </w:rPr>
              <w:t>
1</w:t>
            </w:r>
          </w:p>
          <w:bookmarkEnd w:id="328"/>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об одностороннем приостановлении транспортировки нефти (или) нефтепродуктов по магистральным трубопроводам</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за которые субъект предоставляет потребителю уведомления об одностороннем приостановлении транспортировки нефти (или) нефтепродуктов по магистральным трубопроводам за отчетный год к количеству таких приостановок за отчетный год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9"/>
          <w:p>
            <w:pPr>
              <w:spacing w:after="20"/>
              <w:ind w:left="20"/>
              <w:jc w:val="both"/>
            </w:pPr>
            <w:r>
              <w:rPr>
                <w:rFonts w:ascii="Times New Roman"/>
                <w:b w:val="false"/>
                <w:i w:val="false"/>
                <w:color w:val="000000"/>
                <w:sz w:val="20"/>
              </w:rPr>
              <w:t>
2</w:t>
            </w:r>
          </w:p>
          <w:bookmarkEnd w:id="329"/>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обращения потребителя о возмещении убытков, вызванных нарушением субъектом обязательств по договору на оказание услуги</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обращений потребителей о возмещении убытков, вызванных нарушением субъектом обязательств по договору на оказание услуги с момента поступления таких обращений, решения по которым приняты субъектом в отчетном году, к количеству таких обращений потребителей </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0"/>
          <w:p>
            <w:pPr>
              <w:spacing w:after="20"/>
              <w:ind w:left="20"/>
              <w:jc w:val="both"/>
            </w:pPr>
            <w:r>
              <w:rPr>
                <w:rFonts w:ascii="Times New Roman"/>
                <w:b w:val="false"/>
                <w:i w:val="false"/>
                <w:color w:val="000000"/>
                <w:sz w:val="20"/>
              </w:rPr>
              <w:t>
3</w:t>
            </w:r>
          </w:p>
          <w:bookmarkEnd w:id="330"/>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случае приостановления оказания услуг по транспортировке нефти и (или) нефтепродуктов в результате аварий, срок реагирования на аварийные прерывания транспортировки нефти и (или) нефтепродуктов по магистральным трубопроводам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прерывания транспортировки нефти и (или) нефтепродуктов в случае приостановления оказания услуг по транспортировке нефти и (или) нефтепродуктов в результате аварий до момента полного восстановления транспортировки за отчетный год к количеству аварийных приостановок за отчетный год</w:t>
            </w:r>
          </w:p>
        </w:tc>
      </w:tr>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1"/>
          <w:p>
            <w:pPr>
              <w:spacing w:after="20"/>
              <w:ind w:left="20"/>
              <w:jc w:val="both"/>
            </w:pPr>
            <w:r>
              <w:rPr>
                <w:rFonts w:ascii="Times New Roman"/>
                <w:b w:val="false"/>
                <w:i w:val="false"/>
                <w:color w:val="000000"/>
                <w:sz w:val="20"/>
              </w:rPr>
              <w:t>
4</w:t>
            </w:r>
          </w:p>
          <w:bookmarkEnd w:id="331"/>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прерывания оказания услуги на одного потребителя</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всех (плановых и внеплановых) прерываний оказания услуги за год к общему количеству потребителей</w:t>
            </w:r>
          </w:p>
        </w:tc>
      </w:tr>
    </w:tbl>
    <w:bookmarkStart w:name="z346" w:id="3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22. </w:t>
      </w:r>
      <w:r>
        <w:rPr>
          <w:rFonts w:ascii="Times New Roman"/>
          <w:b/>
          <w:i w:val="false"/>
          <w:color w:val="000000"/>
          <w:sz w:val="28"/>
        </w:rPr>
        <w:t>Минимальный перечень показателей стандартов качества следующих услуг в сфере водоснабжения и (или) водоотведения:</w:t>
      </w:r>
    </w:p>
    <w:bookmarkEnd w:id="332"/>
    <w:bookmarkStart w:name="z347" w:id="333"/>
    <w:p>
      <w:pPr>
        <w:spacing w:after="0"/>
        <w:ind w:left="0"/>
        <w:jc w:val="both"/>
      </w:pPr>
      <w:r>
        <w:rPr>
          <w:rFonts w:ascii="Times New Roman"/>
          <w:b w:val="false"/>
          <w:i w:val="false"/>
          <w:color w:val="000000"/>
          <w:sz w:val="28"/>
        </w:rPr>
        <w:t xml:space="preserve">
      </w:t>
      </w:r>
      <w:r>
        <w:rPr>
          <w:rFonts w:ascii="Times New Roman"/>
          <w:b/>
          <w:i w:val="false"/>
          <w:color w:val="000000"/>
          <w:sz w:val="28"/>
        </w:rPr>
        <w:t>подача воды по магистральным трубопроводам;</w:t>
      </w:r>
    </w:p>
    <w:bookmarkEnd w:id="333"/>
    <w:bookmarkStart w:name="z348" w:id="334"/>
    <w:p>
      <w:pPr>
        <w:spacing w:after="0"/>
        <w:ind w:left="0"/>
        <w:jc w:val="both"/>
      </w:pPr>
      <w:r>
        <w:rPr>
          <w:rFonts w:ascii="Times New Roman"/>
          <w:b w:val="false"/>
          <w:i w:val="false"/>
          <w:color w:val="000000"/>
          <w:sz w:val="28"/>
        </w:rPr>
        <w:t xml:space="preserve">
      </w:t>
      </w:r>
      <w:r>
        <w:rPr>
          <w:rFonts w:ascii="Times New Roman"/>
          <w:b/>
          <w:i w:val="false"/>
          <w:color w:val="000000"/>
          <w:sz w:val="28"/>
        </w:rPr>
        <w:t>подача воды по каналам.</w:t>
      </w:r>
      <w:r>
        <w:rPr>
          <w:rFonts w:ascii="Times New Roman"/>
          <w:b w:val="false"/>
          <w:i w:val="false"/>
          <w:color w:val="000000"/>
          <w:sz w:val="28"/>
        </w:rPr>
        <w:t xml:space="preserve">  </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789"/>
        <w:gridCol w:w="7036"/>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5"/>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p>
          <w:bookmarkEnd w:id="335"/>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r>
              <w:rPr>
                <w:rFonts w:ascii="Times New Roman"/>
                <w:b w:val="false"/>
                <w:i w:val="false"/>
                <w:color w:val="000000"/>
                <w:sz w:val="20"/>
              </w:rPr>
              <w:t xml:space="preserve">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r>
              <w:rPr>
                <w:rFonts w:ascii="Times New Roman"/>
                <w:b w:val="false"/>
                <w:i w:val="false"/>
                <w:color w:val="000000"/>
                <w:sz w:val="20"/>
              </w:rPr>
              <w:t xml:space="preserve">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6"/>
          <w:p>
            <w:pPr>
              <w:spacing w:after="20"/>
              <w:ind w:left="20"/>
              <w:jc w:val="both"/>
            </w:pPr>
            <w:r>
              <w:rPr>
                <w:rFonts w:ascii="Times New Roman"/>
                <w:b w:val="false"/>
                <w:i w:val="false"/>
                <w:color w:val="000000"/>
                <w:sz w:val="20"/>
              </w:rPr>
              <w:t>
1</w:t>
            </w:r>
          </w:p>
          <w:bookmarkEnd w:id="336"/>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рассмотрения субъектом заявки потребителя на получение доступа к услуге </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7"/>
          <w:p>
            <w:pPr>
              <w:spacing w:after="20"/>
              <w:ind w:left="20"/>
              <w:jc w:val="both"/>
            </w:pPr>
            <w:r>
              <w:rPr>
                <w:rFonts w:ascii="Times New Roman"/>
                <w:b w:val="false"/>
                <w:i w:val="false"/>
                <w:color w:val="000000"/>
                <w:sz w:val="20"/>
              </w:rPr>
              <w:t>
2</w:t>
            </w:r>
          </w:p>
          <w:bookmarkEnd w:id="337"/>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всех заявлений потребителей за отчетный год</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8"/>
          <w:p>
            <w:pPr>
              <w:spacing w:after="20"/>
              <w:ind w:left="20"/>
              <w:jc w:val="both"/>
            </w:pPr>
            <w:r>
              <w:rPr>
                <w:rFonts w:ascii="Times New Roman"/>
                <w:b w:val="false"/>
                <w:i w:val="false"/>
                <w:color w:val="000000"/>
                <w:sz w:val="20"/>
              </w:rPr>
              <w:t>
3</w:t>
            </w:r>
          </w:p>
          <w:bookmarkEnd w:id="338"/>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9"/>
          <w:p>
            <w:pPr>
              <w:spacing w:after="20"/>
              <w:ind w:left="20"/>
              <w:jc w:val="both"/>
            </w:pPr>
            <w:r>
              <w:rPr>
                <w:rFonts w:ascii="Times New Roman"/>
                <w:b w:val="false"/>
                <w:i w:val="false"/>
                <w:color w:val="000000"/>
                <w:sz w:val="20"/>
              </w:rPr>
              <w:t>
4</w:t>
            </w:r>
          </w:p>
          <w:bookmarkEnd w:id="339"/>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0"/>
          <w:p>
            <w:pPr>
              <w:spacing w:after="20"/>
              <w:ind w:left="20"/>
              <w:jc w:val="both"/>
            </w:pPr>
            <w:r>
              <w:rPr>
                <w:rFonts w:ascii="Times New Roman"/>
                <w:b w:val="false"/>
                <w:i w:val="false"/>
                <w:color w:val="000000"/>
                <w:sz w:val="20"/>
              </w:rPr>
              <w:t>
5</w:t>
            </w:r>
          </w:p>
          <w:bookmarkEnd w:id="340"/>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bl>
    <w:bookmarkStart w:name="z355" w:id="3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23. </w:t>
      </w:r>
      <w:r>
        <w:rPr>
          <w:rFonts w:ascii="Times New Roman"/>
          <w:b/>
          <w:i w:val="false"/>
          <w:color w:val="000000"/>
          <w:sz w:val="28"/>
        </w:rPr>
        <w:t>Минимальный перечень показателей стандарта качества услуги по подаче воды по распределительным сетям в сфере водоснабжения и (или) водоотведения</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789"/>
        <w:gridCol w:w="7036"/>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42"/>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3"/>
          <w:p>
            <w:pPr>
              <w:spacing w:after="20"/>
              <w:ind w:left="20"/>
              <w:jc w:val="both"/>
            </w:pPr>
            <w:r>
              <w:rPr>
                <w:rFonts w:ascii="Times New Roman"/>
                <w:b w:val="false"/>
                <w:i w:val="false"/>
                <w:color w:val="000000"/>
                <w:sz w:val="20"/>
              </w:rPr>
              <w:t>
1</w:t>
            </w:r>
          </w:p>
          <w:bookmarkEnd w:id="343"/>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за отчетный год</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4"/>
          <w:p>
            <w:pPr>
              <w:spacing w:after="20"/>
              <w:ind w:left="20"/>
              <w:jc w:val="both"/>
            </w:pPr>
            <w:r>
              <w:rPr>
                <w:rFonts w:ascii="Times New Roman"/>
                <w:b w:val="false"/>
                <w:i w:val="false"/>
                <w:color w:val="000000"/>
                <w:sz w:val="20"/>
              </w:rPr>
              <w:t>
2</w:t>
            </w:r>
          </w:p>
          <w:bookmarkEnd w:id="344"/>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потребителей к сетям водоснабжения субъекта с момента получения заявления от потребителя</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выдачи технических условий на присоединение объектов потребителей к сетям водоснабжения субъекта с момента получения заявлений от потребителей, решения о выдаче которых приняты субъектом в отчетном году, к количеству таких заявлений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5"/>
          <w:p>
            <w:pPr>
              <w:spacing w:after="20"/>
              <w:ind w:left="20"/>
              <w:jc w:val="both"/>
            </w:pPr>
            <w:r>
              <w:rPr>
                <w:rFonts w:ascii="Times New Roman"/>
                <w:b w:val="false"/>
                <w:i w:val="false"/>
                <w:color w:val="000000"/>
                <w:sz w:val="20"/>
              </w:rPr>
              <w:t>
3</w:t>
            </w:r>
          </w:p>
          <w:bookmarkEnd w:id="345"/>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предварительного уведомления субъектом потребителя о приостановлении подачи услуги потребителю более чем на сутки, за исключением случаев приостановления подачи услуг за неоплату.</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календарных днях) предварительного уведомления субъектом потребителя до момента приостановления подачи услуги более чем на сутки, за исключением случаев приостановления подачи услуг за неоплату, за который субъект уведомляет потребителей о таких приостановлениях за отчетный год к количеству всех приостановок подачи услуги потребителям за отчетный год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6"/>
          <w:p>
            <w:pPr>
              <w:spacing w:after="20"/>
              <w:ind w:left="20"/>
              <w:jc w:val="both"/>
            </w:pPr>
            <w:r>
              <w:rPr>
                <w:rFonts w:ascii="Times New Roman"/>
                <w:b w:val="false"/>
                <w:i w:val="false"/>
                <w:color w:val="000000"/>
                <w:sz w:val="20"/>
              </w:rPr>
              <w:t>
4</w:t>
            </w:r>
          </w:p>
          <w:bookmarkEnd w:id="346"/>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подачи услуги потребителю с момента устранения причины приостановления подачи услуги</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календарных днях) с момента устранения причин приостановок подачи услуги до полного восстановления субъектом подачи услуги к количеству всех таких приостановок за отчетный год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7"/>
          <w:p>
            <w:pPr>
              <w:spacing w:after="20"/>
              <w:ind w:left="20"/>
              <w:jc w:val="both"/>
            </w:pPr>
            <w:r>
              <w:rPr>
                <w:rFonts w:ascii="Times New Roman"/>
                <w:b w:val="false"/>
                <w:i w:val="false"/>
                <w:color w:val="000000"/>
                <w:sz w:val="20"/>
              </w:rPr>
              <w:t>
5</w:t>
            </w:r>
          </w:p>
          <w:bookmarkEnd w:id="347"/>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сооружения системы водоснабжения и (или) водоотведения с момента получения такой жалобы в письменной форме через канцелярию предприятия или устной форме в диспетчерскую</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при устном обращении и рабочих днях при письменном обращении) с момента получения субъектом жалоб потребителей о возникших неисправностей в работе сооружения системы водоотведения до момента полного восстановления работы этого сооружения к количеству всех таких поступивших жалоб за отчетный год</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8"/>
          <w:p>
            <w:pPr>
              <w:spacing w:after="20"/>
              <w:ind w:left="20"/>
              <w:jc w:val="both"/>
            </w:pPr>
            <w:r>
              <w:rPr>
                <w:rFonts w:ascii="Times New Roman"/>
                <w:b w:val="false"/>
                <w:i w:val="false"/>
                <w:color w:val="000000"/>
                <w:sz w:val="20"/>
              </w:rPr>
              <w:t>
6</w:t>
            </w:r>
          </w:p>
          <w:bookmarkEnd w:id="348"/>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реагирования субъекта на жалобу потребителя о возникших неисправностях в работе приборов учета с момента получения такой жалобы</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общей продолжительности (в часах) с момента получения субъектом жалоб потребителей о возникших неисправностей в работе приборов учета до момента полного восстановления работы этого прибора к количеству всех поступивших жалоб за отчетный год</w:t>
            </w:r>
          </w:p>
        </w:tc>
      </w:tr>
    </w:tbl>
    <w:bookmarkStart w:name="z363" w:id="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24. </w:t>
      </w:r>
      <w:r>
        <w:rPr>
          <w:rFonts w:ascii="Times New Roman"/>
          <w:b/>
          <w:i w:val="false"/>
          <w:color w:val="000000"/>
          <w:sz w:val="28"/>
        </w:rPr>
        <w:t>Минимальный перечень показателей стандартов качества следующих услуг в сфере водоснабжения и (или) водоотведения:</w:t>
      </w:r>
    </w:p>
    <w:bookmarkEnd w:id="349"/>
    <w:bookmarkStart w:name="z364" w:id="350"/>
    <w:p>
      <w:pPr>
        <w:spacing w:after="0"/>
        <w:ind w:left="0"/>
        <w:jc w:val="both"/>
      </w:pPr>
      <w:r>
        <w:rPr>
          <w:rFonts w:ascii="Times New Roman"/>
          <w:b w:val="false"/>
          <w:i w:val="false"/>
          <w:color w:val="000000"/>
          <w:sz w:val="28"/>
        </w:rPr>
        <w:t xml:space="preserve">
      </w:t>
      </w:r>
      <w:r>
        <w:rPr>
          <w:rFonts w:ascii="Times New Roman"/>
          <w:b/>
          <w:i w:val="false"/>
          <w:color w:val="000000"/>
          <w:sz w:val="28"/>
        </w:rPr>
        <w:t>регулирование поверхностного стока при помощи подпорных гидротехнических сооружений;</w:t>
      </w:r>
    </w:p>
    <w:bookmarkEnd w:id="350"/>
    <w:bookmarkStart w:name="z365" w:id="351"/>
    <w:p>
      <w:pPr>
        <w:spacing w:after="0"/>
        <w:ind w:left="0"/>
        <w:jc w:val="both"/>
      </w:pPr>
      <w:r>
        <w:rPr>
          <w:rFonts w:ascii="Times New Roman"/>
          <w:b w:val="false"/>
          <w:i w:val="false"/>
          <w:color w:val="000000"/>
          <w:sz w:val="28"/>
        </w:rPr>
        <w:t xml:space="preserve">
      </w:t>
      </w:r>
      <w:r>
        <w:rPr>
          <w:rFonts w:ascii="Times New Roman"/>
          <w:b/>
          <w:i w:val="false"/>
          <w:color w:val="000000"/>
          <w:sz w:val="28"/>
        </w:rPr>
        <w:t>очистка сточных вод.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2861"/>
        <w:gridCol w:w="8683"/>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52"/>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3"/>
          <w:p>
            <w:pPr>
              <w:spacing w:after="20"/>
              <w:ind w:left="20"/>
              <w:jc w:val="both"/>
            </w:pPr>
            <w:r>
              <w:rPr>
                <w:rFonts w:ascii="Times New Roman"/>
                <w:b w:val="false"/>
                <w:i w:val="false"/>
                <w:color w:val="000000"/>
                <w:sz w:val="20"/>
              </w:rPr>
              <w:t>
1</w:t>
            </w:r>
          </w:p>
          <w:bookmarkEnd w:id="353"/>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всех заявок потребителей на доступ к услуге субъекта с момента их поступления в адрес субъекта, решения по которым приняты субъектом в отчетном году, к количеству таких заявок потребителей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2</w:t>
            </w:r>
          </w:p>
          <w:bookmarkEnd w:id="354"/>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предварительного уведомления субъектом потребителя о приостановлении предоставления услуги потребителю </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приостановок оказания услуги потребителям за отчетный год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5"/>
          <w:p>
            <w:pPr>
              <w:spacing w:after="20"/>
              <w:ind w:left="20"/>
              <w:jc w:val="both"/>
            </w:pPr>
            <w:r>
              <w:rPr>
                <w:rFonts w:ascii="Times New Roman"/>
                <w:b w:val="false"/>
                <w:i w:val="false"/>
                <w:color w:val="000000"/>
                <w:sz w:val="20"/>
              </w:rPr>
              <w:t>
3</w:t>
            </w:r>
          </w:p>
          <w:bookmarkEnd w:id="355"/>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8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 </w:t>
            </w:r>
          </w:p>
        </w:tc>
      </w:tr>
    </w:tbl>
    <w:bookmarkStart w:name="z370" w:id="3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25. </w:t>
      </w:r>
      <w:r>
        <w:rPr>
          <w:rFonts w:ascii="Times New Roman"/>
          <w:b/>
          <w:i w:val="false"/>
          <w:color w:val="000000"/>
          <w:sz w:val="28"/>
        </w:rPr>
        <w:t>Минимальный перечень показателей стандарта качества услуги по отводу сточных вод в сфере водоснабжения и (или) водоотведения:</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682"/>
        <w:gridCol w:w="7942"/>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57"/>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Показатель стандарта качества услуги</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Формула для расчета показателя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8"/>
          <w:p>
            <w:pPr>
              <w:spacing w:after="20"/>
              <w:ind w:left="20"/>
              <w:jc w:val="both"/>
            </w:pPr>
            <w:r>
              <w:rPr>
                <w:rFonts w:ascii="Times New Roman"/>
                <w:b w:val="false"/>
                <w:i w:val="false"/>
                <w:color w:val="000000"/>
                <w:sz w:val="20"/>
              </w:rPr>
              <w:t>
1</w:t>
            </w:r>
          </w:p>
          <w:bookmarkEnd w:id="358"/>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рассмотрения субъектом заявки потребителя на получение доступа к услуге</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рассмотрения субъектом заявок потребителей на доступ к услуге субъекта с момента поступления в адрес субъекта, решения по которым приняты субъектом в отчетном году, к количеству таких заявок потребителей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9"/>
          <w:p>
            <w:pPr>
              <w:spacing w:after="20"/>
              <w:ind w:left="20"/>
              <w:jc w:val="both"/>
            </w:pPr>
            <w:r>
              <w:rPr>
                <w:rFonts w:ascii="Times New Roman"/>
                <w:b w:val="false"/>
                <w:i w:val="false"/>
                <w:color w:val="000000"/>
                <w:sz w:val="20"/>
              </w:rPr>
              <w:t>
2</w:t>
            </w:r>
          </w:p>
          <w:bookmarkEnd w:id="359"/>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выдачи потребителю технических условий на присоединение объектов потребителя к сетям водоотведения субъекта с момента получения заявления от потребителя</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выдачи технических условий на присоединение объектов потребителей к сетям водоотведения субъекта с момента получения заявлений от потребителей, решения о выдаче которых приняты субъектом в отчетном году, к количеству таких заявлений потребителей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0"/>
          <w:p>
            <w:pPr>
              <w:spacing w:after="20"/>
              <w:ind w:left="20"/>
              <w:jc w:val="both"/>
            </w:pPr>
            <w:r>
              <w:rPr>
                <w:rFonts w:ascii="Times New Roman"/>
                <w:b w:val="false"/>
                <w:i w:val="false"/>
                <w:color w:val="000000"/>
                <w:sz w:val="20"/>
              </w:rPr>
              <w:t>
3</w:t>
            </w:r>
          </w:p>
          <w:bookmarkEnd w:id="360"/>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предварительного уведомления субъектом потребителя о приостановлении предоставления услуги потребителю </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предварительного уведомления субъектом потребителя (с момента уведомления потребителей до фактического приостановления оказания услуги), за отчетный год к количеству всех таких приостановок подачи услуги потребителям за отчетный год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1"/>
          <w:p>
            <w:pPr>
              <w:spacing w:after="20"/>
              <w:ind w:left="20"/>
              <w:jc w:val="both"/>
            </w:pPr>
            <w:r>
              <w:rPr>
                <w:rFonts w:ascii="Times New Roman"/>
                <w:b w:val="false"/>
                <w:i w:val="false"/>
                <w:color w:val="000000"/>
                <w:sz w:val="20"/>
              </w:rPr>
              <w:t>
4</w:t>
            </w:r>
          </w:p>
          <w:bookmarkEnd w:id="361"/>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восстановления субъектом предоставления услуги потребителю с момента устранения причины приостановления оказания услуги</w:t>
            </w:r>
          </w:p>
        </w:tc>
        <w:tc>
          <w:tcPr>
            <w:tcW w:w="7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Отношение общей продолжительности (в рабочих днях) с момента устранения причин приостановок подачи услуги до полного восстановления субъектом оказания услуги к количеству таких приостановок за отчетный год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Методике формирования</w:t>
            </w:r>
            <w:r>
              <w:br/>
            </w:r>
            <w:r>
              <w:rPr>
                <w:rFonts w:ascii="Times New Roman"/>
                <w:b w:val="false"/>
                <w:i w:val="false"/>
                <w:color w:val="000000"/>
                <w:sz w:val="20"/>
              </w:rPr>
              <w:t xml:space="preserve">стандартов и оценки качества </w:t>
            </w:r>
            <w:r>
              <w:br/>
            </w:r>
            <w:r>
              <w:rPr>
                <w:rFonts w:ascii="Times New Roman"/>
                <w:b w:val="false"/>
                <w:i w:val="false"/>
                <w:color w:val="000000"/>
                <w:sz w:val="20"/>
              </w:rPr>
              <w:t>регулируемых услуг субъектов</w:t>
            </w:r>
            <w:r>
              <w:br/>
            </w:r>
            <w:r>
              <w:rPr>
                <w:rFonts w:ascii="Times New Roman"/>
                <w:b w:val="false"/>
                <w:i w:val="false"/>
                <w:color w:val="000000"/>
                <w:sz w:val="20"/>
              </w:rPr>
              <w:t>естественных монополий в</w:t>
            </w:r>
            <w:r>
              <w:br/>
            </w:r>
            <w:r>
              <w:rPr>
                <w:rFonts w:ascii="Times New Roman"/>
                <w:b w:val="false"/>
                <w:i w:val="false"/>
                <w:color w:val="000000"/>
                <w:sz w:val="20"/>
              </w:rPr>
              <w:t>соответствующей отрасли</w:t>
            </w:r>
            <w:r>
              <w:br/>
            </w:r>
            <w:r>
              <w:rPr>
                <w:rFonts w:ascii="Times New Roman"/>
                <w:b w:val="false"/>
                <w:i w:val="false"/>
                <w:color w:val="000000"/>
                <w:sz w:val="20"/>
              </w:rPr>
              <w:t xml:space="preserve">(сфере) </w:t>
            </w:r>
          </w:p>
        </w:tc>
      </w:tr>
    </w:tbl>
    <w:bookmarkStart w:name="z377" w:id="362"/>
    <w:p>
      <w:pPr>
        <w:spacing w:after="0"/>
        <w:ind w:left="0"/>
        <w:jc w:val="both"/>
      </w:pPr>
      <w:r>
        <w:rPr>
          <w:rFonts w:ascii="Times New Roman"/>
          <w:b w:val="false"/>
          <w:i w:val="false"/>
          <w:color w:val="000000"/>
          <w:sz w:val="28"/>
        </w:rPr>
        <w:t>
      Форма, предназначена для сбора административных данных</w:t>
      </w:r>
    </w:p>
    <w:bookmarkEnd w:id="362"/>
    <w:bookmarkStart w:name="z378" w:id="363"/>
    <w:p>
      <w:pPr>
        <w:spacing w:after="0"/>
        <w:ind w:left="0"/>
        <w:jc w:val="left"/>
      </w:pPr>
      <w:r>
        <w:rPr>
          <w:rFonts w:ascii="Times New Roman"/>
          <w:b/>
          <w:i w:val="false"/>
          <w:color w:val="000000"/>
        </w:rPr>
        <w:t xml:space="preserve"> Фактические и плановые значения показателей стандарта качества услуги __________________________________  </w:t>
      </w:r>
      <w:r>
        <w:br/>
      </w:r>
      <w:r>
        <w:rPr>
          <w:rFonts w:ascii="Times New Roman"/>
          <w:b/>
          <w:i w:val="false"/>
          <w:color w:val="000000"/>
        </w:rPr>
        <w:t xml:space="preserve">                                                                        (наименование услуги) </w:t>
      </w:r>
    </w:p>
    <w:bookmarkEnd w:id="363"/>
    <w:bookmarkStart w:name="z379" w:id="364"/>
    <w:p>
      <w:pPr>
        <w:spacing w:after="0"/>
        <w:ind w:left="0"/>
        <w:jc w:val="both"/>
      </w:pPr>
      <w:r>
        <w:rPr>
          <w:rFonts w:ascii="Times New Roman"/>
          <w:b w:val="false"/>
          <w:i w:val="false"/>
          <w:color w:val="000000"/>
          <w:sz w:val="28"/>
        </w:rPr>
        <w:t xml:space="preserve">
      Куда представляется форма: _______________________________________________________________________________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            (наименование ведомства или его территориального подразделения)</w:t>
      </w:r>
      <w:r>
        <w:br/>
      </w:r>
      <w:r>
        <w:rPr>
          <w:rFonts w:ascii="Times New Roman"/>
          <w:b w:val="false"/>
          <w:i w:val="false"/>
          <w:color w:val="000000"/>
          <w:sz w:val="28"/>
        </w:rPr>
        <w:t xml:space="preserve">
      </w:t>
      </w:r>
      <w:r>
        <w:rPr>
          <w:rFonts w:ascii="Times New Roman"/>
          <w:b w:val="false"/>
          <w:i w:val="false"/>
          <w:color w:val="000000"/>
          <w:sz w:val="28"/>
        </w:rPr>
        <w:t>Срок представления ___________________</w:t>
      </w:r>
      <w:r>
        <w:br/>
      </w:r>
      <w:r>
        <w:rPr>
          <w:rFonts w:ascii="Times New Roman"/>
          <w:b w:val="false"/>
          <w:i w:val="false"/>
          <w:color w:val="000000"/>
          <w:sz w:val="28"/>
        </w:rPr>
        <w:t xml:space="preserve">
      </w:t>
      </w:r>
      <w:r>
        <w:rPr>
          <w:rFonts w:ascii="Times New Roman"/>
          <w:b w:val="false"/>
          <w:i w:val="false"/>
          <w:color w:val="000000"/>
          <w:sz w:val="28"/>
        </w:rPr>
        <w:t>Цель: формирование проекта стандарта качества услуги</w:t>
      </w:r>
      <w:r>
        <w:br/>
      </w:r>
      <w:r>
        <w:rPr>
          <w:rFonts w:ascii="Times New Roman"/>
          <w:b w:val="false"/>
          <w:i w:val="false"/>
          <w:color w:val="000000"/>
          <w:sz w:val="28"/>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1293"/>
        <w:gridCol w:w="1293"/>
        <w:gridCol w:w="1294"/>
        <w:gridCol w:w="887"/>
        <w:gridCol w:w="622"/>
        <w:gridCol w:w="887"/>
        <w:gridCol w:w="622"/>
        <w:gridCol w:w="887"/>
        <w:gridCol w:w="622"/>
        <w:gridCol w:w="887"/>
        <w:gridCol w:w="105"/>
        <w:gridCol w:w="105"/>
        <w:gridCol w:w="105"/>
        <w:gridCol w:w="105"/>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показателя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Формула показателя стандарта качества услуги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Среднегодовое фактическое значение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Среднегодовое плановое значение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год***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год***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год***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год***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год***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нб/п**</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5"/>
          <w:p>
            <w:pPr>
              <w:spacing w:after="20"/>
              <w:ind w:left="20"/>
              <w:jc w:val="both"/>
            </w:pPr>
            <w:r>
              <w:rPr>
                <w:rFonts w:ascii="Times New Roman"/>
                <w:b w:val="false"/>
                <w:i w:val="false"/>
                <w:color w:val="000000"/>
                <w:sz w:val="20"/>
              </w:rPr>
              <w:t>
1</w:t>
            </w:r>
          </w:p>
          <w:bookmarkEnd w:id="365"/>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6"/>
          <w:p>
            <w:pPr>
              <w:spacing w:after="20"/>
              <w:ind w:left="20"/>
              <w:jc w:val="both"/>
            </w:pPr>
            <w:r>
              <w:rPr>
                <w:rFonts w:ascii="Times New Roman"/>
                <w:b w:val="false"/>
                <w:i w:val="false"/>
                <w:color w:val="000000"/>
                <w:sz w:val="20"/>
              </w:rPr>
              <w:t>
2</w:t>
            </w:r>
          </w:p>
          <w:bookmarkEnd w:id="366"/>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7"/>
          <w:p>
            <w:pPr>
              <w:spacing w:after="20"/>
              <w:ind w:left="20"/>
              <w:jc w:val="both"/>
            </w:pPr>
            <w:r>
              <w:rPr>
                <w:rFonts w:ascii="Times New Roman"/>
                <w:b w:val="false"/>
                <w:i w:val="false"/>
                <w:color w:val="000000"/>
                <w:sz w:val="20"/>
              </w:rPr>
              <w:t>
3</w:t>
            </w:r>
          </w:p>
          <w:bookmarkEnd w:id="367"/>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субъекта _________________________________________</w:t>
      </w:r>
      <w:r>
        <w:br/>
      </w:r>
      <w:r>
        <w:rPr>
          <w:rFonts w:ascii="Times New Roman"/>
          <w:b w:val="false"/>
          <w:i w:val="false"/>
          <w:color w:val="000000"/>
          <w:sz w:val="28"/>
        </w:rPr>
        <w:t>Адрес ________________________________________________________</w:t>
      </w:r>
      <w:r>
        <w:br/>
      </w:r>
      <w:r>
        <w:rPr>
          <w:rFonts w:ascii="Times New Roman"/>
          <w:b w:val="false"/>
          <w:i w:val="false"/>
          <w:color w:val="000000"/>
          <w:sz w:val="28"/>
        </w:rPr>
        <w:t>Телефон 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Фамилия и телефон исполнителя _________________________________</w:t>
      </w:r>
      <w:r>
        <w:br/>
      </w:r>
      <w:r>
        <w:rPr>
          <w:rFonts w:ascii="Times New Roman"/>
          <w:b w:val="false"/>
          <w:i w:val="false"/>
          <w:color w:val="000000"/>
          <w:sz w:val="28"/>
        </w:rPr>
        <w:t xml:space="preserve">       Руководитель субъекта__________________________________________</w:t>
      </w:r>
      <w:r>
        <w:br/>
      </w:r>
      <w:r>
        <w:rPr>
          <w:rFonts w:ascii="Times New Roman"/>
          <w:b w:val="false"/>
          <w:i w:val="false"/>
          <w:color w:val="000000"/>
          <w:sz w:val="28"/>
        </w:rPr>
        <w:t xml:space="preserve">                         (Фамилия, имя, отчество (при его наличии), подпись)</w:t>
      </w:r>
      <w:r>
        <w:br/>
      </w:r>
      <w:r>
        <w:rPr>
          <w:rFonts w:ascii="Times New Roman"/>
          <w:b w:val="false"/>
          <w:i w:val="false"/>
          <w:color w:val="000000"/>
          <w:sz w:val="28"/>
        </w:rPr>
        <w:t xml:space="preserve">
      </w:t>
      </w:r>
      <w:r>
        <w:rPr>
          <w:rFonts w:ascii="Times New Roman"/>
          <w:b w:val="false"/>
          <w:i w:val="false"/>
          <w:color w:val="000000"/>
          <w:sz w:val="28"/>
        </w:rPr>
        <w:t xml:space="preserve">       Дата "     " ______________ 20___года</w:t>
      </w:r>
      <w:r>
        <w:br/>
      </w:r>
      <w:r>
        <w:rPr>
          <w:rFonts w:ascii="Times New Roman"/>
          <w:b w:val="false"/>
          <w:i w:val="false"/>
          <w:color w:val="000000"/>
          <w:sz w:val="28"/>
        </w:rPr>
        <w:t xml:space="preserve">
      </w:t>
      </w:r>
      <w:r>
        <w:rPr>
          <w:rFonts w:ascii="Times New Roman"/>
          <w:b w:val="false"/>
          <w:i w:val="false"/>
          <w:color w:val="000000"/>
          <w:sz w:val="28"/>
        </w:rPr>
        <w:t xml:space="preserve">       Место печати</w:t>
      </w:r>
      <w:r>
        <w:br/>
      </w:r>
      <w:r>
        <w:rPr>
          <w:rFonts w:ascii="Times New Roman"/>
          <w:b w:val="false"/>
          <w:i w:val="false"/>
          <w:color w:val="000000"/>
          <w:sz w:val="28"/>
        </w:rPr>
        <w:t xml:space="preserve">
      </w:t>
      </w:r>
      <w:r>
        <w:rPr>
          <w:rFonts w:ascii="Times New Roman"/>
          <w:b w:val="false"/>
          <w:i w:val="false"/>
          <w:color w:val="000000"/>
          <w:sz w:val="28"/>
        </w:rPr>
        <w:t xml:space="preserve">       Примечание:</w:t>
      </w:r>
      <w:r>
        <w:br/>
      </w:r>
      <w:r>
        <w:rPr>
          <w:rFonts w:ascii="Times New Roman"/>
          <w:b w:val="false"/>
          <w:i w:val="false"/>
          <w:color w:val="000000"/>
          <w:sz w:val="28"/>
        </w:rPr>
        <w:t xml:space="preserve">       В графе "Наименование показателя стандарта качества услуги" ведомство указывает</w:t>
      </w:r>
      <w:r>
        <w:br/>
      </w:r>
      <w:r>
        <w:rPr>
          <w:rFonts w:ascii="Times New Roman"/>
          <w:b w:val="false"/>
          <w:i w:val="false"/>
          <w:color w:val="000000"/>
          <w:sz w:val="28"/>
        </w:rPr>
        <w:t>показатели проекта первоначального перечня.</w:t>
      </w:r>
      <w:r>
        <w:br/>
      </w:r>
      <w:r>
        <w:rPr>
          <w:rFonts w:ascii="Times New Roman"/>
          <w:b w:val="false"/>
          <w:i w:val="false"/>
          <w:color w:val="000000"/>
          <w:sz w:val="28"/>
        </w:rPr>
        <w:t xml:space="preserve">       При наличии у субъекта предложений по дополнению проекта первоначального</w:t>
      </w:r>
      <w:r>
        <w:br/>
      </w:r>
      <w:r>
        <w:rPr>
          <w:rFonts w:ascii="Times New Roman"/>
          <w:b w:val="false"/>
          <w:i w:val="false"/>
          <w:color w:val="000000"/>
          <w:sz w:val="28"/>
        </w:rPr>
        <w:t>перечня новыми показателями субъект добавляет новые строки ниже показателей проекта</w:t>
      </w:r>
      <w:r>
        <w:br/>
      </w:r>
      <w:r>
        <w:rPr>
          <w:rFonts w:ascii="Times New Roman"/>
          <w:b w:val="false"/>
          <w:i w:val="false"/>
          <w:color w:val="000000"/>
          <w:sz w:val="28"/>
        </w:rPr>
        <w:t>первоначального перечня.</w:t>
      </w:r>
      <w:r>
        <w:br/>
      </w:r>
      <w:r>
        <w:rPr>
          <w:rFonts w:ascii="Times New Roman"/>
          <w:b w:val="false"/>
          <w:i w:val="false"/>
          <w:color w:val="000000"/>
          <w:sz w:val="28"/>
        </w:rPr>
        <w:t xml:space="preserve">       В графе "среднегодовое фактическое значение" указываются фактические значения</w:t>
      </w:r>
      <w:r>
        <w:br/>
      </w:r>
      <w:r>
        <w:rPr>
          <w:rFonts w:ascii="Times New Roman"/>
          <w:b w:val="false"/>
          <w:i w:val="false"/>
          <w:color w:val="000000"/>
          <w:sz w:val="28"/>
        </w:rPr>
        <w:t>показателей за год, предшествующий году разработки стандарта качества услуги.</w:t>
      </w:r>
      <w:r>
        <w:br/>
      </w:r>
      <w:r>
        <w:rPr>
          <w:rFonts w:ascii="Times New Roman"/>
          <w:b w:val="false"/>
          <w:i w:val="false"/>
          <w:color w:val="000000"/>
          <w:sz w:val="28"/>
        </w:rPr>
        <w:t xml:space="preserve">       В графе "среднегодовое плановое значение" указываются плановые значения</w:t>
      </w:r>
      <w:r>
        <w:br/>
      </w:r>
      <w:r>
        <w:rPr>
          <w:rFonts w:ascii="Times New Roman"/>
          <w:b w:val="false"/>
          <w:i w:val="false"/>
          <w:color w:val="000000"/>
          <w:sz w:val="28"/>
        </w:rPr>
        <w:t>показателей на год разработки стандарта качества услуги и последующие 4 года.</w:t>
      </w:r>
      <w:r>
        <w:br/>
      </w:r>
      <w:r>
        <w:rPr>
          <w:rFonts w:ascii="Times New Roman"/>
          <w:b w:val="false"/>
          <w:i w:val="false"/>
          <w:color w:val="000000"/>
          <w:sz w:val="28"/>
        </w:rPr>
        <w:t xml:space="preserve">       В случае отсутствия плановых значений при разработке целевых значений</w:t>
      </w:r>
      <w:r>
        <w:br/>
      </w:r>
      <w:r>
        <w:rPr>
          <w:rFonts w:ascii="Times New Roman"/>
          <w:b w:val="false"/>
          <w:i w:val="false"/>
          <w:color w:val="000000"/>
          <w:sz w:val="28"/>
        </w:rPr>
        <w:t>используются только фактические. Под фактическими значениями понимаются фактические</w:t>
      </w:r>
      <w:r>
        <w:br/>
      </w:r>
      <w:r>
        <w:rPr>
          <w:rFonts w:ascii="Times New Roman"/>
          <w:b w:val="false"/>
          <w:i w:val="false"/>
          <w:color w:val="000000"/>
          <w:sz w:val="28"/>
        </w:rPr>
        <w:t xml:space="preserve">показатели, субъекта за отчетный период.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формирования</w:t>
            </w:r>
            <w:r>
              <w:br/>
            </w:r>
            <w:r>
              <w:rPr>
                <w:rFonts w:ascii="Times New Roman"/>
                <w:b w:val="false"/>
                <w:i w:val="false"/>
                <w:color w:val="000000"/>
                <w:sz w:val="20"/>
              </w:rPr>
              <w:t>стандартов</w:t>
            </w:r>
            <w:r>
              <w:br/>
            </w:r>
            <w:r>
              <w:rPr>
                <w:rFonts w:ascii="Times New Roman"/>
                <w:b w:val="false"/>
                <w:i w:val="false"/>
                <w:color w:val="000000"/>
                <w:sz w:val="20"/>
              </w:rPr>
              <w:t>и оценки качества регулируемых</w:t>
            </w:r>
            <w:r>
              <w:br/>
            </w:r>
            <w:r>
              <w:rPr>
                <w:rFonts w:ascii="Times New Roman"/>
                <w:b w:val="false"/>
                <w:i w:val="false"/>
                <w:color w:val="000000"/>
                <w:sz w:val="20"/>
              </w:rPr>
              <w:t>услуг</w:t>
            </w:r>
            <w:r>
              <w:br/>
            </w:r>
            <w:r>
              <w:rPr>
                <w:rFonts w:ascii="Times New Roman"/>
                <w:b w:val="false"/>
                <w:i w:val="false"/>
                <w:color w:val="000000"/>
                <w:sz w:val="20"/>
              </w:rPr>
              <w:t>субъектов естественных</w:t>
            </w:r>
            <w:r>
              <w:br/>
            </w:r>
            <w:r>
              <w:rPr>
                <w:rFonts w:ascii="Times New Roman"/>
                <w:b w:val="false"/>
                <w:i w:val="false"/>
                <w:color w:val="000000"/>
                <w:sz w:val="20"/>
              </w:rPr>
              <w:t>монополий в</w:t>
            </w:r>
            <w:r>
              <w:br/>
            </w:r>
            <w:r>
              <w:rPr>
                <w:rFonts w:ascii="Times New Roman"/>
                <w:b w:val="false"/>
                <w:i w:val="false"/>
                <w:color w:val="000000"/>
                <w:sz w:val="20"/>
              </w:rPr>
              <w:t>соответствующей отрасли</w:t>
            </w:r>
            <w:r>
              <w:br/>
            </w:r>
            <w:r>
              <w:rPr>
                <w:rFonts w:ascii="Times New Roman"/>
                <w:b w:val="false"/>
                <w:i w:val="false"/>
                <w:color w:val="000000"/>
                <w:sz w:val="20"/>
              </w:rPr>
              <w:t xml:space="preserve">(сфере)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5" w:id="368"/>
    <w:p>
      <w:pPr>
        <w:spacing w:after="0"/>
        <w:ind w:left="0"/>
        <w:jc w:val="left"/>
      </w:pPr>
      <w:r>
        <w:rPr>
          <w:rFonts w:ascii="Times New Roman"/>
          <w:b/>
          <w:i w:val="false"/>
          <w:color w:val="000000"/>
        </w:rPr>
        <w:t xml:space="preserve">                                            Анкета</w:t>
      </w:r>
    </w:p>
    <w:bookmarkEnd w:id="368"/>
    <w:bookmarkStart w:name="z396" w:id="369"/>
    <w:p>
      <w:pPr>
        <w:spacing w:after="0"/>
        <w:ind w:left="0"/>
        <w:jc w:val="both"/>
      </w:pPr>
      <w:r>
        <w:rPr>
          <w:rFonts w:ascii="Times New Roman"/>
          <w:b w:val="false"/>
          <w:i w:val="false"/>
          <w:color w:val="000000"/>
          <w:sz w:val="28"/>
        </w:rPr>
        <w:t>
                                     Уважаемый потребитель!</w:t>
      </w:r>
    </w:p>
    <w:bookmarkEnd w:id="36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Комитетом по регулированию естественных монополий, защите конкуренции и прав</w:t>
      </w:r>
      <w:r>
        <w:br/>
      </w:r>
      <w:r>
        <w:rPr>
          <w:rFonts w:ascii="Times New Roman"/>
          <w:b w:val="false"/>
          <w:i w:val="false"/>
          <w:color w:val="000000"/>
          <w:sz w:val="28"/>
        </w:rPr>
        <w:t>потребителей Министерства национальной экономики Республики Казахстан</w:t>
      </w:r>
      <w:r>
        <w:br/>
      </w:r>
      <w:r>
        <w:rPr>
          <w:rFonts w:ascii="Times New Roman"/>
          <w:b w:val="false"/>
          <w:i w:val="false"/>
          <w:color w:val="000000"/>
          <w:sz w:val="28"/>
        </w:rPr>
        <w:t>осуществляется разработка проекта стандарта качества услуги ________________________,</w:t>
      </w:r>
      <w:r>
        <w:br/>
      </w:r>
      <w:r>
        <w:rPr>
          <w:rFonts w:ascii="Times New Roman"/>
          <w:b w:val="false"/>
          <w:i w:val="false"/>
          <w:color w:val="000000"/>
          <w:sz w:val="28"/>
        </w:rPr>
        <w:t xml:space="preserve">                                                             наименование услуги</w:t>
      </w:r>
      <w:r>
        <w:br/>
      </w:r>
      <w:r>
        <w:rPr>
          <w:rFonts w:ascii="Times New Roman"/>
          <w:b w:val="false"/>
          <w:i w:val="false"/>
          <w:color w:val="000000"/>
          <w:sz w:val="28"/>
        </w:rPr>
        <w:t>в рамках которой проводится опрос потребителей субъектов.</w:t>
      </w:r>
      <w:r>
        <w:br/>
      </w:r>
      <w:r>
        <w:rPr>
          <w:rFonts w:ascii="Times New Roman"/>
          <w:b w:val="false"/>
          <w:i w:val="false"/>
          <w:color w:val="000000"/>
          <w:sz w:val="28"/>
        </w:rPr>
        <w:t xml:space="preserve">       Цель опроса – оценка предпочтений потребителей по показателям стандарта качества</w:t>
      </w:r>
      <w:r>
        <w:br/>
      </w:r>
      <w:r>
        <w:rPr>
          <w:rFonts w:ascii="Times New Roman"/>
          <w:b w:val="false"/>
          <w:i w:val="false"/>
          <w:color w:val="000000"/>
          <w:sz w:val="28"/>
        </w:rPr>
        <w:t>услуги ___________________.</w:t>
      </w:r>
      <w:r>
        <w:br/>
      </w:r>
      <w:r>
        <w:rPr>
          <w:rFonts w:ascii="Times New Roman"/>
          <w:b w:val="false"/>
          <w:i w:val="false"/>
          <w:color w:val="000000"/>
          <w:sz w:val="28"/>
        </w:rPr>
        <w:t xml:space="preserve">        наименование услуги</w:t>
      </w:r>
      <w:r>
        <w:br/>
      </w:r>
      <w:r>
        <w:rPr>
          <w:rFonts w:ascii="Times New Roman"/>
          <w:b w:val="false"/>
          <w:i w:val="false"/>
          <w:color w:val="000000"/>
          <w:sz w:val="28"/>
        </w:rPr>
        <w:t xml:space="preserve">       Ответьте, пожалуйста, на нижеследующие вопросы, из Вашего опыта потребления услуги.</w:t>
      </w:r>
      <w:r>
        <w:br/>
      </w:r>
      <w:r>
        <w:rPr>
          <w:rFonts w:ascii="Times New Roman"/>
          <w:b w:val="false"/>
          <w:i w:val="false"/>
          <w:color w:val="000000"/>
          <w:sz w:val="28"/>
        </w:rPr>
        <w:t xml:space="preserve">       Отметьте, являетесь ли Вы бытовым      </w:t>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или небытовым потребителем </w:t>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572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Укажите административно-территориальную единицу, в которой Вы потребляете</w:t>
      </w:r>
      <w:r>
        <w:br/>
      </w:r>
      <w:r>
        <w:rPr>
          <w:rFonts w:ascii="Times New Roman"/>
          <w:b w:val="false"/>
          <w:i w:val="false"/>
          <w:color w:val="000000"/>
          <w:sz w:val="28"/>
        </w:rPr>
        <w:t>услугу ______________________.</w:t>
      </w:r>
      <w:r>
        <w:br/>
      </w:r>
      <w:r>
        <w:rPr>
          <w:rFonts w:ascii="Times New Roman"/>
          <w:b w:val="false"/>
          <w:i w:val="false"/>
          <w:color w:val="000000"/>
          <w:sz w:val="28"/>
        </w:rPr>
        <w:t xml:space="preserve">       наименование услуги</w:t>
      </w:r>
      <w:r>
        <w:br/>
      </w:r>
      <w:r>
        <w:rPr>
          <w:rFonts w:ascii="Times New Roman"/>
          <w:b w:val="false"/>
          <w:i w:val="false"/>
          <w:color w:val="000000"/>
          <w:sz w:val="28"/>
        </w:rPr>
        <w:t xml:space="preserve">       Наименование субъекта, услугой которого Вы пользуетесь_______________________.</w:t>
      </w:r>
      <w:r>
        <w:br/>
      </w:r>
      <w:r>
        <w:rPr>
          <w:rFonts w:ascii="Times New Roman"/>
          <w:b w:val="false"/>
          <w:i w:val="false"/>
          <w:color w:val="000000"/>
          <w:sz w:val="28"/>
        </w:rPr>
        <w:t xml:space="preserve">       ИИН/БИН ___________________, телефон, по которому мы можем связаться с</w:t>
      </w:r>
      <w:r>
        <w:br/>
      </w:r>
      <w:r>
        <w:rPr>
          <w:rFonts w:ascii="Times New Roman"/>
          <w:b w:val="false"/>
          <w:i w:val="false"/>
          <w:color w:val="000000"/>
          <w:sz w:val="28"/>
        </w:rPr>
        <w:t>Вами______________, электронный адрес ______________.</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587"/>
        <w:gridCol w:w="424"/>
        <w:gridCol w:w="968"/>
        <w:gridCol w:w="587"/>
        <w:gridCol w:w="587"/>
        <w:gridCol w:w="588"/>
        <w:gridCol w:w="9"/>
        <w:gridCol w:w="578"/>
        <w:gridCol w:w="588"/>
        <w:gridCol w:w="424"/>
        <w:gridCol w:w="212"/>
        <w:gridCol w:w="212"/>
        <w:gridCol w:w="7"/>
        <w:gridCol w:w="417"/>
        <w:gridCol w:w="588"/>
        <w:gridCol w:w="261"/>
        <w:gridCol w:w="424"/>
        <w:gridCol w:w="424"/>
        <w:gridCol w:w="7"/>
        <w:gridCol w:w="417"/>
        <w:gridCol w:w="425"/>
        <w:gridCol w:w="588"/>
        <w:gridCol w:w="2554"/>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0"/>
          <w:p>
            <w:pPr>
              <w:spacing w:after="20"/>
              <w:ind w:left="20"/>
              <w:jc w:val="both"/>
            </w:pPr>
            <w:r>
              <w:rPr>
                <w:rFonts w:ascii="Times New Roman"/>
                <w:b w:val="false"/>
                <w:i w:val="false"/>
                <w:color w:val="000000"/>
                <w:sz w:val="20"/>
              </w:rPr>
              <w:t>
№ пп</w:t>
            </w:r>
          </w:p>
          <w:bookmarkEnd w:id="370"/>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важности показателя для Вас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пожалуйста, степень Вашей удовлетворенности среднегодовым фактическим значением показателя</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удовлетворен или абсолютно не удовлетворен, то укажите предлагаемое Вами целевое значение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фактическое*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плановое значение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Крайне важный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важный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важный</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очень важный</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Неважный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полностью</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 частично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Относительно удовлетворен</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удовлетворен</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 не удовлетворен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71"/>
          <w:p>
            <w:pPr>
              <w:spacing w:after="20"/>
              <w:ind w:left="20"/>
              <w:jc w:val="both"/>
            </w:pPr>
            <w:r>
              <w:rPr>
                <w:rFonts w:ascii="Times New Roman"/>
                <w:b w:val="false"/>
                <w:i w:val="false"/>
                <w:color w:val="000000"/>
                <w:sz w:val="20"/>
              </w:rPr>
              <w:t>
*указываются значения для бытовых/небытовых потребителей в зависимости от того является ли респондент бытовым/небытовым потребителем.</w:t>
            </w:r>
          </w:p>
          <w:bookmarkEnd w:id="371"/>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формирования стандартов</w:t>
            </w:r>
            <w:r>
              <w:br/>
            </w:r>
            <w:r>
              <w:rPr>
                <w:rFonts w:ascii="Times New Roman"/>
                <w:b w:val="false"/>
                <w:i w:val="false"/>
                <w:color w:val="000000"/>
                <w:sz w:val="20"/>
              </w:rPr>
              <w:t>и оценки качества регулируемых услуг</w:t>
            </w:r>
            <w:r>
              <w:br/>
            </w:r>
            <w:r>
              <w:rPr>
                <w:rFonts w:ascii="Times New Roman"/>
                <w:b w:val="false"/>
                <w:i w:val="false"/>
                <w:color w:val="000000"/>
                <w:sz w:val="20"/>
              </w:rPr>
              <w:t>субъектов естественных монополий в</w:t>
            </w:r>
            <w:r>
              <w:br/>
            </w:r>
            <w:r>
              <w:rPr>
                <w:rFonts w:ascii="Times New Roman"/>
                <w:b w:val="false"/>
                <w:i w:val="false"/>
                <w:color w:val="000000"/>
                <w:sz w:val="20"/>
              </w:rPr>
              <w:t xml:space="preserve">соответствующей отрасли (сфере) </w:t>
            </w:r>
          </w:p>
        </w:tc>
      </w:tr>
    </w:tbl>
    <w:bookmarkStart w:name="z407" w:id="372"/>
    <w:p>
      <w:pPr>
        <w:spacing w:after="0"/>
        <w:ind w:left="0"/>
        <w:jc w:val="both"/>
      </w:pPr>
      <w:r>
        <w:rPr>
          <w:rFonts w:ascii="Times New Roman"/>
          <w:b w:val="false"/>
          <w:i w:val="false"/>
          <w:color w:val="000000"/>
          <w:sz w:val="28"/>
        </w:rPr>
        <w:t>
      Форма, предназначена для сбора административных данных</w:t>
      </w:r>
    </w:p>
    <w:bookmarkEnd w:id="372"/>
    <w:bookmarkStart w:name="z408" w:id="373"/>
    <w:p>
      <w:pPr>
        <w:spacing w:after="0"/>
        <w:ind w:left="0"/>
        <w:jc w:val="left"/>
      </w:pPr>
      <w:r>
        <w:rPr>
          <w:rFonts w:ascii="Times New Roman"/>
          <w:b/>
          <w:i w:val="false"/>
          <w:color w:val="000000"/>
        </w:rPr>
        <w:t xml:space="preserve"> Отчет о соблюдении стандарта качества услуги субъекта  </w:t>
      </w:r>
    </w:p>
    <w:bookmarkEnd w:id="373"/>
    <w:bookmarkStart w:name="z409" w:id="374"/>
    <w:p>
      <w:pPr>
        <w:spacing w:after="0"/>
        <w:ind w:left="0"/>
        <w:jc w:val="left"/>
      </w:pPr>
      <w:r>
        <w:rPr>
          <w:rFonts w:ascii="Times New Roman"/>
          <w:b/>
          <w:i w:val="false"/>
          <w:color w:val="000000"/>
        </w:rPr>
        <w:t xml:space="preserve"> Отчетный период 20 ___ г.  </w:t>
      </w:r>
    </w:p>
    <w:bookmarkEnd w:id="374"/>
    <w:bookmarkStart w:name="z410" w:id="375"/>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xml:space="preserve">: форма № ОССКУС-1 </w:t>
      </w:r>
    </w:p>
    <w:bookmarkEnd w:id="375"/>
    <w:bookmarkStart w:name="z411" w:id="376"/>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годовая </w:t>
      </w:r>
    </w:p>
    <w:bookmarkEnd w:id="376"/>
    <w:bookmarkStart w:name="z412" w:id="3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Круг лиц представляющих: </w:t>
      </w:r>
      <w:r>
        <w:rPr>
          <w:rFonts w:ascii="Times New Roman"/>
          <w:b w:val="false"/>
          <w:i w:val="false"/>
          <w:color w:val="000000"/>
          <w:sz w:val="28"/>
        </w:rPr>
        <w:t>субъекты естественных монополий</w:t>
      </w:r>
    </w:p>
    <w:bookmarkEnd w:id="377"/>
    <w:bookmarkStart w:name="z413" w:id="378"/>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w:t>
      </w:r>
      <w:r>
        <w:rPr>
          <w:rFonts w:ascii="Times New Roman"/>
          <w:b w:val="false"/>
          <w:i w:val="false"/>
          <w:color w:val="000000"/>
          <w:sz w:val="28"/>
        </w:rPr>
        <w:t xml:space="preserve"> Комитет по регулированию естественных монополий, защите конкуренции и прав потребителей Министерства национальной экономики Республики Казахстан и его территориальные подразделения</w:t>
      </w:r>
    </w:p>
    <w:bookmarkEnd w:id="378"/>
    <w:bookmarkStart w:name="z414" w:id="379"/>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1 мая года, следующего за отчетным периодом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799"/>
        <w:gridCol w:w="799"/>
        <w:gridCol w:w="799"/>
        <w:gridCol w:w="2768"/>
        <w:gridCol w:w="2100"/>
        <w:gridCol w:w="3435"/>
        <w:gridCol w:w="801"/>
      </w:tblGrid>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xml:space="preserve">№ </w:t>
            </w:r>
            <w:r>
              <w:br/>
            </w:r>
            <w:r>
              <w:rPr>
                <w:rFonts w:ascii="Times New Roman"/>
                <w:b/>
                <w:i w:val="false"/>
                <w:color w:val="000000"/>
                <w:sz w:val="20"/>
              </w:rPr>
              <w:t>пп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показателя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Целевое значение показателя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Допустимое отклонение от целевого значения показателя на отчетный период (год)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значение показателя за отчетный период (год)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Фактическое отклонение фактического значения показателя от его целевого значения за отчетный период (год)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Причины отклонения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80"/>
          <w:p>
            <w:pPr>
              <w:spacing w:after="20"/>
              <w:ind w:left="20"/>
              <w:jc w:val="both"/>
            </w:pPr>
            <w:r>
              <w:rPr>
                <w:rFonts w:ascii="Times New Roman"/>
                <w:b w:val="false"/>
                <w:i w:val="false"/>
                <w:color w:val="000000"/>
                <w:sz w:val="20"/>
              </w:rPr>
              <w:t>
1</w:t>
            </w:r>
          </w:p>
          <w:bookmarkEnd w:id="380"/>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81"/>
          <w:p>
            <w:pPr>
              <w:spacing w:after="20"/>
              <w:ind w:left="20"/>
              <w:jc w:val="both"/>
            </w:pPr>
            <w:r>
              <w:rPr>
                <w:rFonts w:ascii="Times New Roman"/>
                <w:b w:val="false"/>
                <w:i w:val="false"/>
                <w:color w:val="000000"/>
                <w:sz w:val="20"/>
              </w:rPr>
              <w:t>
1</w:t>
            </w:r>
          </w:p>
          <w:bookmarkEnd w:id="381"/>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82"/>
          <w:p>
            <w:pPr>
              <w:spacing w:after="20"/>
              <w:ind w:left="20"/>
              <w:jc w:val="both"/>
            </w:pPr>
            <w:r>
              <w:rPr>
                <w:rFonts w:ascii="Times New Roman"/>
                <w:b w:val="false"/>
                <w:i w:val="false"/>
                <w:color w:val="000000"/>
                <w:sz w:val="20"/>
              </w:rPr>
              <w:t>
2</w:t>
            </w:r>
          </w:p>
          <w:bookmarkEnd w:id="382"/>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83"/>
          <w:p>
            <w:pPr>
              <w:spacing w:after="20"/>
              <w:ind w:left="20"/>
              <w:jc w:val="both"/>
            </w:pPr>
            <w:r>
              <w:rPr>
                <w:rFonts w:ascii="Times New Roman"/>
                <w:b w:val="false"/>
                <w:i w:val="false"/>
                <w:color w:val="000000"/>
                <w:sz w:val="20"/>
              </w:rPr>
              <w:t>
3</w:t>
            </w:r>
          </w:p>
          <w:bookmarkEnd w:id="383"/>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0" w:id="384"/>
    <w:p>
      <w:pPr>
        <w:spacing w:after="0"/>
        <w:ind w:left="0"/>
        <w:jc w:val="both"/>
      </w:pPr>
      <w:r>
        <w:rPr>
          <w:rFonts w:ascii="Times New Roman"/>
          <w:b w:val="false"/>
          <w:i w:val="false"/>
          <w:color w:val="000000"/>
          <w:sz w:val="28"/>
        </w:rPr>
        <w:t>
      Наименование субъекта _________________________________________</w:t>
      </w:r>
      <w:r>
        <w:br/>
      </w:r>
      <w:r>
        <w:rPr>
          <w:rFonts w:ascii="Times New Roman"/>
          <w:b w:val="false"/>
          <w:i w:val="false"/>
          <w:color w:val="000000"/>
          <w:sz w:val="28"/>
        </w:rPr>
        <w:t>Адрес _________________________________________________________</w:t>
      </w:r>
      <w:r>
        <w:br/>
      </w:r>
      <w:r>
        <w:rPr>
          <w:rFonts w:ascii="Times New Roman"/>
          <w:b w:val="false"/>
          <w:i w:val="false"/>
          <w:color w:val="000000"/>
          <w:sz w:val="28"/>
        </w:rPr>
        <w:t>Телефон _______________________________________________________</w:t>
      </w:r>
      <w:r>
        <w:br/>
      </w:r>
      <w:r>
        <w:rPr>
          <w:rFonts w:ascii="Times New Roman"/>
          <w:b w:val="false"/>
          <w:i w:val="false"/>
          <w:color w:val="000000"/>
          <w:sz w:val="28"/>
        </w:rPr>
        <w:t>Адрес электронной почты _______________________________________</w:t>
      </w:r>
      <w:r>
        <w:br/>
      </w:r>
      <w:r>
        <w:rPr>
          <w:rFonts w:ascii="Times New Roman"/>
          <w:b w:val="false"/>
          <w:i w:val="false"/>
          <w:color w:val="000000"/>
          <w:sz w:val="28"/>
        </w:rPr>
        <w:t>Фамилия и телефон исполнителя _________________________________</w:t>
      </w:r>
      <w:r>
        <w:br/>
      </w:r>
      <w:r>
        <w:rPr>
          <w:rFonts w:ascii="Times New Roman"/>
          <w:b w:val="false"/>
          <w:i w:val="false"/>
          <w:color w:val="000000"/>
          <w:sz w:val="28"/>
        </w:rPr>
        <w:t>Руководитель субъекта___________________________________________</w:t>
      </w:r>
      <w:r>
        <w:br/>
      </w:r>
      <w:r>
        <w:rPr>
          <w:rFonts w:ascii="Times New Roman"/>
          <w:b w:val="false"/>
          <w:i w:val="false"/>
          <w:color w:val="000000"/>
          <w:sz w:val="28"/>
        </w:rPr>
        <w:t xml:space="preserve">                         (Фамилия, имя, отчество (при его наличии), подпись) </w:t>
      </w:r>
    </w:p>
    <w:bookmarkEnd w:id="384"/>
    <w:bookmarkStart w:name="z421" w:id="385"/>
    <w:p>
      <w:pPr>
        <w:spacing w:after="0"/>
        <w:ind w:left="0"/>
        <w:jc w:val="both"/>
      </w:pPr>
      <w:r>
        <w:rPr>
          <w:rFonts w:ascii="Times New Roman"/>
          <w:b w:val="false"/>
          <w:i w:val="false"/>
          <w:color w:val="000000"/>
          <w:sz w:val="28"/>
        </w:rPr>
        <w:t>
      Дата "     " ______________ 20___года</w:t>
      </w:r>
    </w:p>
    <w:bookmarkEnd w:id="385"/>
    <w:bookmarkStart w:name="z422" w:id="386"/>
    <w:p>
      <w:pPr>
        <w:spacing w:after="0"/>
        <w:ind w:left="0"/>
        <w:jc w:val="both"/>
      </w:pPr>
      <w:r>
        <w:rPr>
          <w:rFonts w:ascii="Times New Roman"/>
          <w:b w:val="false"/>
          <w:i w:val="false"/>
          <w:color w:val="000000"/>
          <w:sz w:val="28"/>
        </w:rPr>
        <w:t xml:space="preserve">
      Место печати </w:t>
      </w:r>
    </w:p>
    <w:bookmarkEnd w:id="386"/>
    <w:bookmarkStart w:name="z423" w:id="387"/>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Пояснения по заполнению формы "Отчет о соблюдении стандарта качества услуги субъекта"</w:t>
      </w:r>
    </w:p>
    <w:bookmarkEnd w:id="387"/>
    <w:bookmarkStart w:name="z424" w:id="388"/>
    <w:p>
      <w:pPr>
        <w:spacing w:after="0"/>
        <w:ind w:left="0"/>
        <w:jc w:val="both"/>
      </w:pPr>
      <w:r>
        <w:rPr>
          <w:rFonts w:ascii="Times New Roman"/>
          <w:b w:val="false"/>
          <w:i w:val="false"/>
          <w:color w:val="000000"/>
          <w:sz w:val="28"/>
        </w:rPr>
        <w:t>
      Форма заполняется следующим образом:</w:t>
      </w:r>
    </w:p>
    <w:bookmarkEnd w:id="388"/>
    <w:bookmarkStart w:name="z425" w:id="389"/>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389"/>
    <w:bookmarkStart w:name="z426" w:id="390"/>
    <w:p>
      <w:pPr>
        <w:spacing w:after="0"/>
        <w:ind w:left="0"/>
        <w:jc w:val="both"/>
      </w:pPr>
      <w:r>
        <w:rPr>
          <w:rFonts w:ascii="Times New Roman"/>
          <w:b w:val="false"/>
          <w:i w:val="false"/>
          <w:color w:val="000000"/>
          <w:sz w:val="28"/>
        </w:rPr>
        <w:t>
      в графе 2 "Наименование показателя" указывается показатели стандарта качества услуги в соответствующей сфере естественных монополий;</w:t>
      </w:r>
    </w:p>
    <w:bookmarkEnd w:id="390"/>
    <w:bookmarkStart w:name="z427" w:id="391"/>
    <w:p>
      <w:pPr>
        <w:spacing w:after="0"/>
        <w:ind w:left="0"/>
        <w:jc w:val="both"/>
      </w:pPr>
      <w:r>
        <w:rPr>
          <w:rFonts w:ascii="Times New Roman"/>
          <w:b w:val="false"/>
          <w:i w:val="false"/>
          <w:color w:val="000000"/>
          <w:sz w:val="28"/>
        </w:rPr>
        <w:t>
      в графе 3 "Единица измерения" указывается единица измерения соответствующей услуги стандарта качества;</w:t>
      </w:r>
    </w:p>
    <w:bookmarkEnd w:id="391"/>
    <w:bookmarkStart w:name="z428" w:id="392"/>
    <w:p>
      <w:pPr>
        <w:spacing w:after="0"/>
        <w:ind w:left="0"/>
        <w:jc w:val="both"/>
      </w:pPr>
      <w:r>
        <w:rPr>
          <w:rFonts w:ascii="Times New Roman"/>
          <w:b w:val="false"/>
          <w:i w:val="false"/>
          <w:color w:val="000000"/>
          <w:sz w:val="28"/>
        </w:rPr>
        <w:t>
      в графе 4 "Целевое значение показателя" указывается Целевое значение показателя стандарта качества;</w:t>
      </w:r>
    </w:p>
    <w:bookmarkEnd w:id="392"/>
    <w:bookmarkStart w:name="z429" w:id="393"/>
    <w:p>
      <w:pPr>
        <w:spacing w:after="0"/>
        <w:ind w:left="0"/>
        <w:jc w:val="both"/>
      </w:pPr>
      <w:r>
        <w:rPr>
          <w:rFonts w:ascii="Times New Roman"/>
          <w:b w:val="false"/>
          <w:i w:val="false"/>
          <w:color w:val="000000"/>
          <w:sz w:val="28"/>
        </w:rPr>
        <w:t>
      в графе 5 "Допустимое отклонение от целевого значения показателя на отчетный период (год)" указывается допустимое отклонение от целевого значения показателя на отчетный период (год);</w:t>
      </w:r>
    </w:p>
    <w:bookmarkEnd w:id="393"/>
    <w:bookmarkStart w:name="z430" w:id="394"/>
    <w:p>
      <w:pPr>
        <w:spacing w:after="0"/>
        <w:ind w:left="0"/>
        <w:jc w:val="both"/>
      </w:pPr>
      <w:r>
        <w:rPr>
          <w:rFonts w:ascii="Times New Roman"/>
          <w:b w:val="false"/>
          <w:i w:val="false"/>
          <w:color w:val="000000"/>
          <w:sz w:val="28"/>
        </w:rPr>
        <w:t>
      в графе 6 "Фактическое значение показателя за отчетный период (год)" указывается фактическое значение показателя за отчетный период (год)</w:t>
      </w:r>
    </w:p>
    <w:bookmarkEnd w:id="394"/>
    <w:bookmarkStart w:name="z431" w:id="395"/>
    <w:p>
      <w:pPr>
        <w:spacing w:after="0"/>
        <w:ind w:left="0"/>
        <w:jc w:val="both"/>
      </w:pPr>
      <w:r>
        <w:rPr>
          <w:rFonts w:ascii="Times New Roman"/>
          <w:b w:val="false"/>
          <w:i w:val="false"/>
          <w:color w:val="000000"/>
          <w:sz w:val="28"/>
        </w:rPr>
        <w:t>
      в графе 7 "Фактическое отклонение фактического значения показателя от его целевого значения за отчетный период (год)" указывается фактическое отклонение фактического значения показателя от его целевого значения за отчетный период (год)</w:t>
      </w:r>
    </w:p>
    <w:bookmarkEnd w:id="395"/>
    <w:bookmarkStart w:name="z432" w:id="396"/>
    <w:p>
      <w:pPr>
        <w:spacing w:after="0"/>
        <w:ind w:left="0"/>
        <w:jc w:val="both"/>
      </w:pPr>
      <w:r>
        <w:rPr>
          <w:rFonts w:ascii="Times New Roman"/>
          <w:b w:val="false"/>
          <w:i w:val="false"/>
          <w:color w:val="000000"/>
          <w:sz w:val="28"/>
        </w:rPr>
        <w:t>
      в графе 8 "Причины отклонения" указывается причины отклонения.</w:t>
      </w:r>
    </w:p>
    <w:bookmarkEnd w:id="3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