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5e0f" w14:textId="8e95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12 декабря 2017 года № 448 и Министра национальной экономики Республики Казахстан от 15 декабря 2017 года № 419. Зарегистрирован в Министерстве юстиции Республики Казахстан 28 декабря 2017 года № 16159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 (зарегистрирован в Реестре государственной регистрации нормативно-правовых актов № 12779, опубликован в информационно-правовой системе "Әділет" от 26 января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 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2017 года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2017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охраны окружающей среды, воспроизводства и использования природных ресурсов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охраны окружающей среды, воспроизводства и использования природных ресурсов (далее – Критерии) сформированы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риска, утвержденной приказом исполняющего обязанности Министра национальной экономики Республики Казахстан от 25 ноября 2015 года № 722 (зарегистрированный в Реестре государственной регистрации нормативных правовых актов за № 12389) (далее - Методика), для отнесения субъектов (объектов) проверки в области охраны окружающей среды, воспроизводства и использования природных ресурсов к степеням риска.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незначительное нарушение – нарушения требований, установленных нормативными правовыми актами в сфере охраны окружающей среды, несоблюдение которых не создают предпосылки для возникновения угрозы жизни и здоровью населения, окружающей среде, но выполнение которых является обязательным для природопользователей при осуществлении своей деятельности; а также нарушения, связанные с наличием одной подтвержденной жалобы либо обращения; наличием по результатам аудита фактов, позволяющих уполномоченному органу в области охраны окружающей среды рекомендовать аудируемому субъекту внести изменения в программу производственного экологического контроля;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значительное нарушение – нарушения, установленные нормативными правовыми актами в сфере охраны окружающей среды, создающие предпосылки для возникновения угрозы жизни и здоровью населения, окружающей среде; а также нарушения, связанные с ведением учета в области охраны окружающей среды; отсутствием обязательного экологического страхования; предоставлением недостоверной отчетности, непредставлением установленной отчетности; наличием двух подтвержденных жалоб и обращений по подконтрольному субъекту; наличием по результатам аудита фактов, позволяющих внесение изменений в условия разрешения на эмиссий;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 в области охраны окружающей среды, воспроизводства и использования природных ресурсов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грубое нарушение – нарушения, установленные нормативными правовыми актами в сфере охраны окружающей среды, связанные с несоблюдением запрещающей нормы законодательства (запрещается, не допускается, не разрешается); а также, наличие по результатам аудита фактов, ведущих к приостановлению деятельности аудируемого субъекта; а также наличие трех и более подтвержденных жалоб и обращений; сброс и выброс загрязняющих веществ, а также размещение отходов производства и потребления сверх установленных лимитов, установленные по результатам иных форм контроля, высокое и экстремально высокое загрязнение атмосферного воздуха, поверхностных, подземных вод и почвенного покрова, неоднократные нарушения природоохранного законодательства (два раза за прошедший год);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риска – комплекс мероприятий, проводимый органом контроля и надзора, с целью назначения проверок;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Выборочные проверки проводятся на основании списков выборочных проверок, формируемых на полугодие по результатам проводимого анализа и оценки, утвержденных первым руководителем регулирующего государственного органа.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выборочных проверок составляются с учетом: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проверяемых субъектов (объектов) с наибольшим показателем степени риска по субъективным критериям;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 государственного органа, осуществляющих проверки.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для проведения выборочных проверок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выборочных проверок в области охраны окружающей среды, воспроизводства и использования природных ресурсов формируются посредством объективных и субъективных критериев.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первую очередь отнесение природопользователей к проверяемым субъектам (объектам) по степеням рисков осуществляется на основе объективных критериев оценки степени риска. После определения риска проверяемые субъекты (объекты) распределяются по двум степеням риска (высокая и не отнесенная к высокой).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объективным критериям высокой степени оценки риска относятся: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субъекты (объекты) 1, 2 категории хозяйственной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(объекты) 3, 4 категории хозяйственной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 характеру и степени влияния на окружающую среду: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производства;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металлургические, машиностроительные объекты;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разведке и добыче полезных ископаемых;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промышленность (производство цемента, а также местных цементов, производство асбеста и изделий из него, производство магнезита, доломита и шамота с обжигом в шахтных, вращающихся и других печах, производство асфальтобетона, железобетонных изделий на стационарных заводах, а также прием, хранение и реализация строительных материалов), деятельность в строительной сфере с объемом выбросов свыше 50 тонн/в год;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микробиологическая промышленность;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электрической и тепловой энергии при сжигании топлива (использующие в качестве топлива уголь, мазут, природный газ);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квотирования парниковых газов, включенные в Национальный план распределения квот на выбросы парниковых газов;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деятельность в пределах границ охранных зон особо охраняемых природных территорий, на землях оздоровительного и рекреационного назначения;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утилизацию, переработку, размещение отходов производства и потребления;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коммунального хозяйства (в том числе, объекты теплоснабжения, водоснабжения, водоотведения, по сбору, хранению и переработке коммунальных отходов), а также субъекты стратегического значения, влияющие на окружающую среду (гидроэлектростанции, накопители, водохранилища и другие);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прием, хранение и реализацию нефтепродуктов;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выпуск транспортных средств и деятельность в сфере перевозки (грузовыми, легковыми, железнодорожными, воздушными, водными, автобусными) транспортными средствами.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(объекты), не вошедшие в подпункты 1), 2) настоящего пункта, после проведения анализа согласно объективных критериев подлежат к отнесению к субъектам, не отнесенным к высокой степени риска согласно объективных критериев.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(объекты), отнесенные к высокой степени риска, далее подлежат оценке по субъективным критериям.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и формирование базы данных;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 информации проводится для выявления проверяемых субъектов (объектов), нарушающих законодательство, с целью формирования базы данных и будет осуществляться из следующих источников информации: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отчетности, предоставляемой проверяемым субъектом (объектом);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предыдущих проверок. 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физических и юридических лиц;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проведенного экологического аудита;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иных форм контроля;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сведений, представляемых уполномоченными органами и организациями.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субъективные критерии оценки степени риска подразделяются на три степени показателя: грубые, значительные, незначительные.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проверяемого субъекта к степени риска применяется следующий порядок расчета показателя степени риска.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проверяемому субъекту приравнивается показатель степени риска 100 и в отношении него проводится выборочная проверка.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незначительных нарушений применяется коэффициент 0,3 и данный показатель рассчитывается по следующей формуле: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Рн – показатель незначительных нарушений;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количество незначительных нарушений;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значительных и незначительных нарушений по следующей формуле: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– показатель значительных нарушений;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 Приложении к настоящим Критериям.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отнесенной к высокой степени риска – при показателе степени риска от 0 до 60 и в отношении него не проводится выборочная проверка. 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анализе и оценке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0940"/>
        <w:gridCol w:w="11"/>
        <w:gridCol w:w="279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  <w:bookmarkEnd w:id="85"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</w:t>
            </w:r>
          </w:p>
          <w:bookmarkEnd w:id="86"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установленной отчетности уполномоченному органу в области охраны окружающей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уполномоченному органу в области охраны окружающей среды недостоверной отчетности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уполномоченный орган в области охраны окружающей среды отчета с нарушением установленных сроков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правил учета, утилизации и обезвреживания отходов производства и потребления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экологические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объектов промышленности, энергетики, транспорта и связи, объектов сельскохозяйственного назначения и мелиорации должна осуществляться с учетом установленных экологических требований и использованием экологически обоснованных технологий, необходимых очистных сооружений и зон санитарной охраны, исключающих загрязнение окружающей среды. При эксплуатации указанных объектов должны внедряться малоотходные и безотходные технологии, обеспечивающие экологическую безопасность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эксплуатация предприятий, сооружений и иных объектов без установок и оборудования по очистке, обезвреживанию и утилизации опасных отходов, выбросов, сбросов, обеспечивающих соблюдение нормативов качества окружающей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разрешения на эмиссии в окружающую среду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выполнение условий природопользования, указанных в разрешении на эмиссии в окружающую среду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назначенного работника,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производственного экологического контроля без разработанной программы производственного экологического контроля, в т.ч. без ее реализации и подтверждающих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Неинформирование уполномоченного органа в области охраны окружающей среды о происшедших авариях с загрязнением окружающей среды в течение двух часов с момента их обнаружения, а также в течение трех рабочих дней о фактах нарушений экологического законодательства Республики Казахстан, установленных в процессе производственного экологического контроля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свидетельства об аккредитации или договора с производственными или независимыми лабораториями, аккредитованными в порядке, установленном законодательством Республики Казахстан о техническом регулировании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Договора обязательного экологического страхования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обязательном экологическом страховании" для лиц, осуществляющих экологически опасные виды хозяйственной и иной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нормативов допустимых выбросов, установленных для автомобилей и иных транспортных средств, оказывающих негативное воздействие на окружающую среду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журналов проверки состояния экологической безопасности об обнаруженных недостатках с указанием сроков их устранения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плана действий по устранению или локализации аварийной ситуации, возникшей в результате нарушения экологического законодательства РК, стихийных бедствий и природных катаклизмов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выданных предписаний об устранении выявленных нарушений в результате проверки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проекты нормативов эмиссий в окружающую среду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проекты нормативных правовых актов РК, нормативно-технических и инструктивно-методических документов, реализация которых может привести к негативным воздействиям на окружающую среду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проекты естественно-научных и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биологические обоснования на добычу и использование ресурсов растительного и животного мира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проекты генеральных планов застройки (развития) городов и территорий, в том числе территорий специальных экономических зон и территорий с особым режимом ведения хозяйственной деятельности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заключения государственной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использовании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Загрязнение, захламление, деградация и ухудшение плодородия почв, а также снятие плодородного слоя почвы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проведении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инженерной системы организованного сбора и хранения отходов недропользования с гидроизоляцией технологических площадок, предназначенных для исключения миграции токсичных веществ в природные объекты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безамбарной технологии, в случаях строительства скважин на особо охраняемых природных территориях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при недропользовании работ по утилизации шламов и нейтрализации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в соответствии с установленными требованиями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Непринятие хозяйствующими субъектами мер, предотвращающих загрязнение и истощение водных объектов, деятельность которых оказывает или может оказывать вредное воздействие на состояние подземных водных объектов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закачки отработанных вод в поглощающие скважины, силами водопользователя должны быть организованы систематические лабораторные наблюдения за качеством воды в ближайших скважинах, родниках, колодцах по плану, согласованному с уполномоченными государственными органами в области охраны окружающей среды, использования и охраны водного фонда и государственным органом в области санитарно-эпидемиологического благополучия населения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разведке и (или) добыче подземных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условий контракта на разведку и разработку месторождений подземных вод в части выполнения требований, предусмотренных экологическим законодательством Республики Казахстан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проведения комплекса восстановительных работ на земельных участках при проведении разведки и (или) добычи подземных вод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надежной изоляции, предотвращающей загрязнение вскрытых подземных водоносных горизонтов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использовании водных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предприятий и других сооружений, влияющих на состояние водных объектов без соблюдения условий и правил охраны окружающей среды, охраны недр, санитарно-эпидемиологической, промышленной безопасности, воспроизводства и рационального использования водных ресурсов, а также без учета экологических последствий деятельности указанных объектов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сбросе сточных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Непринятие природопользователями мер по предотвращению воздействия на окружающую среду накопителей сточных вод, а также не осуществление рекультивации земель, занятых этими накопителями после прекращения их эксплуатации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в недра сточных вод, не очищенных до нормативных показателей, за исключением закачки сточных вод в подземные водоносные горизонты, подземные воды которых высокоминерализованы, не используются или не могут быть использованы для питьевых, бальнеологических, технических нужд, в целях ирригации и животноводства, а также за исключением сброса попутно добываемых шахтных и карьерных вод в пруды-накопители и (или) пруды-испарители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сточных вод независимо от степени их очистки в поверхностные водоемы в зонах санитарной охраны источников централизованного питьевого водоснабжения, курортов, в местах, отведенных для купания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использование приборов учета объемов воды и учета водопотребления и водоотведения природопользователями, осуществляющими сброс сточных вод в водные объекты, недра, в накопители сточных вод, на рельеф местности или имеющих замкнутый цикл водоотведения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осуществлении хозяйственной и иной деятельности в государственной заповедной зоне в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специального полигона вне государственной заповедной зоны в северной части Каспийского моря для осуществления операции по обезвреживанию и хранению отходов бурения (шламы и растворы), не вовлекаемых в оборот и не закачиваемых в недра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на буровой платформе (баржа) и на обслуживающих ее судах установки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Отсутствие соответствующих устройств для сбора или обработки мусора (измельчения или прессования). Инсинерация медицинских и пищевых отходов на буровых платформах (баржах) без заключения государственной экологической экспертизы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на буровых установках двигателей внутреннего сгорания, отвечающих требованиям Международной морской организации по предельным значениям выхлопов угарных газов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абсорбентов и материалов, необходимых для ограждения и сбора последствий разливов при проведении нефтяных операций на море, на каждом морском сооружении и на каждом судне, на которых осуществляется перевозка нефти и нефтесодержащих грузов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на морских производственных объектах (бурения, добычи, эксплуатации) и обслуживающих их судах установки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устройств для сбора или обработки мусора (измельчения или прессования)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разведке и добыче на море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буровых работ с буровой баржи или платформы при наличии ледового покрова на акватории, доступной для судоходства, должно осуществляться при постоянном присутствии корабля ледокольного типа с оборудованием, необходимым для локализации возможного разлива углеводородов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мероприятий по предупреждению, ограничению и ликвидации аварийных разливов при проведении нефтяных операций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для судоходства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судов оборудованием системы закрытой бункеровки топливом, емкостями по сбору загрязненных вод и бытового мусора, снабженным устройствами, не позволяющими сброс и выброс в открытые водоемы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среду, в соответствии с требованиями законодательства Республики Казахстан о торговом мореплавании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систем, исключающих разливы и утечки топлива и горюче-смазочных материалов при заправки судов в море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оборудованием судов, не допускающим загрязнения палуб судов нефтепродуктами, сброса загрязненных сточных вод в водоемы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окружающей среды государственной заповедной зоны в северной части Каспийского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проведение ежегодного производственного мониторинга (по климатическим сезонам) по всей контрактной территории, за исключением мониторинга в зимний период на акватории моря, покрытой льдами, с целью предотвращения негативного воздействия на морскую среду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станций, расположенных на площади работ (в пределах контрактной территории и в ее окружении), в целях продолжения долгосрочного ряда наблюдений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возникновения аварийных ситуаций безотлагательно организовывается мониторинг последствий аварийного загрязнения окружающей среды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экологические требования при обращении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юридические лица, в процессе хозяйственной деятельности которых образуются отходы, обязаны предусмотреть меры безопасного обращения с ними, соблюдать экологические и санитарно-эпидемиологические требования и выполнять мероприятия по их утилизации, обезвреживанию и безопасному удалению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Смешивание опасных отходов с неопасными отходами, а также различных видов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и удаление отходов в местах, не определенных решениями местных исполнительных органов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 временного хранения отходов, предназначенных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утвержденной природопользователем I, II категории программы управления отходами;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программы управления отходами у лиц, осуществляющих утилизацию и переработку отходов,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паспорта опасных отходов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маркировки на упаковках с опасными отходами с указанием опасных свойств. При передаче таких отходов другим лицам на определенный срок собственник отходов информирует их в письменной форме об опасных свойствах этих отходов и о мерах предосторожности при обращении с ними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у владельца полигона письменного подтверждения получения каждой партии отходов, принятой на участке, и нехранение данной документации в течение пяти лет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хорошо видимых опознавательных знаков с указанием вида отхода, степени его опасности и даты захоронения на местах размещения опасных отходов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хозяйственной деятельности без разработанного плана действий при чрезвычайных и аварийных ситуациях на предприятиях, которые осуществляют сбор, утилизацию, транспортировку и размещение опасных отходов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на пунктах хранения отходов, содержащих стойкие органические загрязнители, средств защиты, обеспечивающих предотвращение влияния стойких органических загрязнителей на окружающую среду и здоровье населения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специально оборудованных мест для хранения (площадках, складах, хранилищах) на период, установленный проектной документацией для каждого вида отходов в целях последующей утилизации, переработки или окончательного захоронения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специально оборудованных полигонов для захоронения отходов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каждом полигоне ТБО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мер по уменьшению образования метана на полигоне путем сокращения объемов захоронения биоразлагаемых отходов и внедрения систем контроля и утилизации свалочного газа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плана по приведению участка полигона захоронения отходов в соответствие с экологическими требованиями в срок, согласованный с уполномоченным органом в области охраны окружающей среды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у собственника полигона ликвидационного фонда для проведения мероприятий по рекультивации земли и мониторинга воздействия на окружающую среду после закрытия полигона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документов, подтверждающих процедуры приема и классификации отходов, принимаемых для захоронения, установленых владельцем полигона и согласованных с уполномоченным органом в области охраны окружающей среды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собственной аккредитованной лаборатории либо договора с аккредитованной лабораторией для ведение контроля, мониторинга и (или) анализа воздействия на окружающую среду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газового мониторинга для каждой секции полигона твердых бытовых отходов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Параметры, которые будут анализироваться в пробах, взятых из подземных вод, должны быть обусловлены ожидаемым составом фильтрата и качеством подземных вод в данном месте. В процессе выбора параметров для аналитического учета должны быть определены скорость и направление потока подземных вод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владельцем полигона рекультивации территории и мониторинга выбросов свалочного газа и фильтрата в течение тридцати лет для полигонов 1 класса, двадцати лет для полигонов 2 класса, пяти лет для полигонов 3 класса после закрытия полигона (части полигона)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работ по рекультивации нарушенных земель;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Непроведение контроля за состоянием объектов размещения отходов, после окончания их эксплуатации и воздействием на окружающую среду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юридические лица, осуществляющие производство на территории Республики Казахстан и (или) ввоз на территорию Республики Казахстан продукции (товаров) согласно перечню продукции (товаров), на которую (которые) распространяются расширенные обязательства производителей (импортеров), обязаны обеспечивать сбор, транспортировку, переработку, обезвреживание, использование и (или) утилизацию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Производители (импортеры), имеющие собственную систему сбора, переработки и утилизации отходов, в качестве подтверждения исполнения обязательств по расширенным обязательствам производителей (импортеров) в соответствии с порядком, определенным уполномоченным органом в области охраны окружающей среды, представляют оператору расширенных обязательств производителей (импортеров) документы, подтверждающие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к пунктам хранения и (или) захоронения радиоактивных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распространения радиоактивного загрязнения поверхностных, грунтовых и подземных вод выполняется на основе проведения специальных гидрологических и гидрогеологических исследований, выполняемых для определения скорости фильтрации растворов и загрязнений, их миграционных способностей и сорбционных возможностей водовмещающих пород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в сфере выбросов и поглощений парниковых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эксплуатация установки без получения квот на выбросы парниковых газов оператором установки, выбросы которой превышают эквивалент двадцати тысяч тонн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кирпича. Природопользователям запрещается превышать квоту, установленную сертификатом на выбросы парниковых газов в соответствующем периоде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хозяйственной и иной деятельности, допускающей выбросы парниковых газов и озоноразрушающих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выдаваемого уполномоченным органом в области охраны окружающей среды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трех и более подтвержденных жалоб либо обращений, не носящих одинаковый характер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обращений, не носящих одинаковый характер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проведенного экологического аудита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рассмотрения отчета экологического аудита имеются факты, позволяющие уполномоченному органу в области охраны окружающей среды обратиться в суд с иском о приостановлении деятельности аудируемого субъекта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рассмотрения отчета экологического аудита имеются факты, позволяющие уполномоченному органу в области охраны окружающей среды внести изменения в условия экологического разрешения или обратиться в специально уполномоченные государственные органы с предложением об изменении условий договоров (контрактов) на использование и изъятие природных ресурсов, разрешений на эмиссии в окружающую среду и иных разрешений на природопользование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отчета экологического аудита имеются факты, позволяющие уполномоченному органу в области охраны окружающей среды рекомендовать аудируемому субъекту внести изменения в программу производственного экологического контроля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иных форм контроля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природопользователями нормативов качества окружающей среды за пределами санитарно-защитной зоны, выявленных по результатам аналитического контроля проведенного лабораторией, входящей в состав уполномоченного органа в области охраны окружающей среды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уполномоченными органами и организациями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загрязнение и экстремально высокое загрязнение атмосферного воздуха, поверхностных, подземных вод и почвенного покрова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неблагоприятных происшествий, аварий и пожаров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повторных нарушений (повторяющиеся нарушения норм законодательства 2 раза за последний год) природоохранного законодательства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2017 года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2017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2015 года №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721</w:t>
            </w:r>
          </w:p>
        </w:tc>
      </w:tr>
    </w:tbl>
    <w:bookmarkStart w:name="z2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                                    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в области охраны окружающей среды, воспроизводства и использования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(наименование однородной группы проверяемых субъектов)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номер/ бизнес 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(объекта)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0135"/>
        <w:gridCol w:w="371"/>
        <w:gridCol w:w="371"/>
        <w:gridCol w:w="372"/>
        <w:gridCol w:w="37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отчетность в области охраны окружающей среды</w:t>
            </w:r>
          </w:p>
          <w:bookmarkEnd w:id="95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отчетов по результатам производственного экологического контроля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ежегодного отчета в уполномоченный орган в области охраны окружающей среды о проведении мониторинга воздействия на окружающую среду на полигонах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8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исполнение ежеквартальных отчетов о выполнении условий природопользования, включенных в экологическое разрешение, в орган, его выдавший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учета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Собственники отходов должны хранить документацию по учету отходов в течение пяти лет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исполнение ежегодного отчета по инвентаризации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кадастрового дела по объекту размещения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отчета об инвентаризации парниковых газов или о фактическом объеме выбросов и поглощений парниковых газов за отчетный период, предоставление его в уполномоченый орган в области охраны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экологические требования</w:t>
            </w:r>
          </w:p>
          <w:bookmarkEnd w:id="103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объектов промышленности, энергетики, транспорта и связи, объектов сельскохозяйственного назначения и мелиорации должна осуществляться с учетом установленных экологических требований и использованием экологически обоснованных технологий, необходимых очистных сооружений и зон санитарной охраны, исключающих загрязнение окружающей среды. При эксплуатации указанных объектов должны внедряться малоотходные и безотходные технологии, обеспечивающие экологическую безопасность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установок и оборудования по очистке, обезвреживанию и утилизации опасных отходов, выбросов, сбросов, обеспечивающих соблюдение нормативов качества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подразделения либо приказа на работника ответственного за организацию, проведение производственного экологического контроля и за взаимодействие с контролирующими органами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исполнение утвержденной природопользователем Программы производственного экологического контроля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8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уполномоченного органа в области охраны окружающей среды о происшедших авариях с загрязнением окружающей среды в течение двух часов с момента их обнаружения, а также в течении трех рабочих дней о фактах нарушений экологического законодательства Республики Казахстан, установленных в процессе производственного экологического контроля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свидетельства об аккредитации или договора с производственными или независимыми лабораториями, аккредитованными в порядке, установленном законодательством Республики Казахстан о техническом регулировании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Договора обязательного экологического страхования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экологическом страховании" для лиц осуществляющие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экологически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опасные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хозяйственной и иной деятельности.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1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 на эмиссии в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1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нормативов допустимых выбросов установленных для автомобилей и иных транспортных средств, оказывающих негативное воздействие на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1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условий природопользования, указанных в разрешении на эмиссии в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1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ведение журналов проверки состояния экологической безопасности, в которых ответственные должностные лица природопользователя должны записывать обнаруженные недостатки с указанием сроков их устранения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1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устранению или локализации аварийной ситуации, возникшей в результате нарушения экологического законодательства Республики Казахстан, стихийных бедствий и природных катаклизмов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1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выданных предписаний об устранении выявленных нарушений в результате проверки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государственной экологической экспертизы</w:t>
            </w:r>
          </w:p>
          <w:bookmarkEnd w:id="117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18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в соответствии со стадиями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1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нормативов эмиссий в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2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государственной экологической экспертизы на проекты нормативных правовых актов Республики Казахстан, нормативно-технических и инструктивно-методических, документов, реализация которых может привести к негативным воздействиям на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2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государственной экологической экспертизы на проекты естественно-научных и технико-экономических обоснований по созданию и расширению особо охраняемых природных территорий, упразднению государственных природных заказников и государственных заповедных зон республиканского значения и уменьшению их территории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2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биологические обоснования на добычу и использование ресурсов растительного и животного мира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2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генеральных планов застройки (развития) городов и территорий, в том числе территорий специальных экономических зон и территорий с особым режимом ведения хозяйственной деятельности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2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2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соблюдение требований заключения государственной экологической экспертизы на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использовании земель</w:t>
            </w:r>
          </w:p>
          <w:bookmarkEnd w:id="126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2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допущение загрязнения, захламления, деградации и ухудшения плодородия почв, а также снятия плодородного слоя почвы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проведении операций по недропользованию</w:t>
            </w:r>
          </w:p>
          <w:bookmarkEnd w:id="128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2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инженерной системы организованного сбора и хранения отходов недропользования с гидроизоляцией технологических площадок предназначенных для исключения миграции токсичных веществ в природные объекты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3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безамбарной технологии (в случаях строительства скважин на особо охраняемых природных территориях)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3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Утилизация шламов и нейтрализация отработанного бурового раствора, буровых, карьерных и шахтных сточных вод для повторного использования в процессе бурения, возврата в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3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юридические лица, деятельность которых оказывает или может оказывать вредное воздействие на состояние подземных водных объектов, обязаны принимать меры, предотвращающие загрязнение и истощение водных объектов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3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исполнение плана, согласованного с уполномоченным государственным органом в области охраны окружающей среды по организации систематических лабораторных наблюдений за качеством воды в ближайших скважинах где производится закачка отработанных вод в поглощающие скважины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разведке и (или) добыче подземных вод</w:t>
            </w:r>
          </w:p>
          <w:bookmarkEnd w:id="134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3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условий контракта и разрешения на специальное водопользование, а также при соблюдении норм и требований, предусмотренных экологическим законодательством Республики Казахстан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3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восстановительных работ на земельных участках, приведенных в негодность в процессе разведки и (или) добычи подземных вод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3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надежной изоляции, предотвращающей загрязнение вскрытых подземных водоносных горизонтов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использовании водных объектов</w:t>
            </w:r>
          </w:p>
          <w:bookmarkEnd w:id="138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3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предприятий и других сооружений, влияющих на состояние водных объектов, производится с соблюдением условий и правил охраны окружающей среды, охраны недр, санитарно-эпидемиологической, промышленной безопасности, воспроизводства и рационального использования водных ресурсов, а также с учетом экологических последствий деятельности указанных объектов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сбросе сточных вод</w:t>
            </w:r>
          </w:p>
          <w:bookmarkEnd w:id="140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4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Природопользователи, имеющие накопители сточных вод, обязаны принимать необходимые меры по предотвращению их воздействия на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4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сброс в недра сточных вод, не очищенных до нормативных показателей, за исключением закачки сточных вод в подземные водоносные горизонты, подземные воды которых высокоминерализованы, не используются или не могут быть использованы для питьевых, бальнеологических, технических нужд, в целях ирригации и животноводства, а также за исключением сброса попутно добываемых шахтных и карьерных вод в пруды-накопители и (или) пруды-испарители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4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сброс сточных вод независимо от степени их очистки в поверхностные водоемы в зонах санитарной охраны источников централизованного питьевого водоснабжения, курортов, в местах, отведенных для купания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4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приборов учета объемов воды и ведение журнала учета водоотведения для природопользователей, осуществляющих сброс сточных вод в водные объекты, недра, в накопители сточных вод, на рельеф местности или имеющих замкнутый цикл водоотведения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осуществлении хозяйственной и иной деятельности в государственной заповедной зоне в северной части Каспийского моря</w:t>
            </w:r>
          </w:p>
          <w:bookmarkEnd w:id="145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4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специального полигона вне государственной заповедной зоны в северной части Каспийского моря для осуществления операции по обезвреживанию и хранению отходов бурения (шламы и растворы), не вовлекаемых в оборот и не закачиваемых в недра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4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морских производственных объектах (бурения, добычи, эксплуатации) и обслуживающих их судах установки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Наличие устройств для сбора или обработки мусора (измельчения или прессования)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48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на буровых установках двигателей внутреннего сгорания, отвечающих требованиям Международной морской организации по предельным значениям выхлопов угарных газов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4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абсорбентов и материалов, необходимых для ограждения и сбора последствий разливов при проведении нефтяных операций на море, на каждом морском сооружении и на каждом судне, на которых осуществляется перевозка нефти и нефтесодержащих грузов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при разведке и добыче на море</w:t>
            </w:r>
          </w:p>
          <w:bookmarkEnd w:id="150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5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буровых работ с буровой баржи или платформы при наличии ледового покрова на акватории, доступной для судоходства, должно осуществляться при постоянном присутствии корабля ледокольного типа с оборудованием, необходимым для локализации возможного разлива углеводородов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5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нефтяных операций недропользователь должен обеспечить мероприятия по предупреждению, ограничению и ликвидации аварийных разливов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для судоходства</w:t>
            </w:r>
          </w:p>
          <w:bookmarkEnd w:id="153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5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и применение суднами закрытой системой бункеровки топлива, емкостями по сбору загрязненных вод и бытового мусора, снабженным устройствами, не позволяющими сброс и выброс в открытые водоемы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5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закрытых контейнеров и специальных емкостей для перевозки сыпучих материалов, химических реагентов и опасных грузов, исключающих их попадание в окружающую среду, в соответствии с требованиями законодательства Республики Казахстан о торговом мореплавании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5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применение систем, исключающих разливы и утечки топлива и горюче-смазочных материалов при заправки судов в море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5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и применение суднами оборудованиями, не допускающих загрязнения палуб судов нефтепродуктами, сброса загрязненных сточных вод в водоемы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окружающей среды государственной заповедной зоны в северной части Каспийского моря</w:t>
            </w:r>
          </w:p>
          <w:bookmarkEnd w:id="158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5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ежегодного производственного мониторинга окружающей среды (по климатическим сезонам) по всей контрактной территории, за исключением мониторинга в зимний период на акватории моря, покрытой льдами, с целью предотвращения негативного воздействия на морскую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6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производственного мониторинга недропользователь должен учитывать результаты наблюдений предыдущих лет и использовать показания уже существующих станций, расположенных на площади работ (в пределах контрактной территории и в ее окружении), в целях продолжения долгосрочного ряда наблюдений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6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возникновения аварийных ситуаций безотлагательно организовывается мониторинг последствий аварийного загрязнения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экологические требования при обращении с отходами производства и потребления</w:t>
            </w:r>
          </w:p>
          <w:bookmarkEnd w:id="162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6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в процессе хозяйственной деятельности которых образуются отходы, обязаны предусмотреть меры безопасного обращения с ними, соблюдать экологические и санитарно-эпидемиологические требования и выполнять мероприятия по их утилизации, переработке, обезвреживанию и безопасному удалению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6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допускается смешивание опасных отходов с неопасными отходами, а также различных видов опасных отходов между собой в процессе их производства, транспортировки и хранения, кроме случаев применения неопасных отходов для подсыпки, уплотнения при захоронении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6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мест, определенных решениями местных исполнительных органов по согласованию с уполномоченным органом в области охраны окружающей среды и государственным органом санитарно-эпидемиологической службы и иными специально уполномоченными государственными органами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6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мест хранения отходов предназначенный для безопасного хранения отходов в срок не более трех лет до их восстановления или переработки или не более одного года до их захоронения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6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программы управления отходами утвержденной природопользователем I, II категории и лиц, осуществляющих утилизацию и переработку отходов или иные способы уменьшения их объемов и опасных свойств, а также осуществляющих деятельность, связанную с размещением отходов производства и потребления в зависимости от категории объекта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68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паспорта опасных отходов представленного в уполномоченный орган в области охраны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6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рекультивации нарушенных земель;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за состоянием объектов размещения отходов, после окончания их эксплуатации и воздействием на окружающую среду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7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маркировки на упаковках с опасными отходами с указанием опасных свойств. При передаче таких отходов другим лицам на определенный срок собственник отходов информирует их в письменной форме об опасных свойствах этих отходов и о мерах предосторожности при обращении с ними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7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владельца полигона письменного подтверждения получения каждой партии отходов, принятой на участке, и хранение данной документации в течение пяти лет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7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хорошо видимых опознавательных знаков с указанием вида отхода, степени его опасности и даты захоронения на местах размещения опасных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7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планов действий при чрезвычайных и аварийных ситуациях у предприятий, которые осуществляют сбор, утилизацию, транспортировку и размещение опасных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7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пунктах хранения отходов, содержащих стойкие органические загрязнители, средств защиты, обеспечивающие предотвращение влияния стойких органических загрязнителей на окружающую среду и здоровье населения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7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(площадках, складах, хранилищах) на период, установленный проектной документацией для каждого вида отходов в целях последующей утилизации, переработки или окончательного захоронения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7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 оборудованных полигонов для захоронения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7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каждом полигоне ТБО оборудованной системы мониторинга атмосферных выбросов (свалочный газ), фильтрата и сточных вод, образующихся в депонированных отходах, для предупреждения их негативного воздействия на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78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полигона должен принять меры по уменьшению образования метана на полигоне путем сокращения объемов захоронения биоразлагаемых отходов и внедрения систем контроля и утилизации свалочного газа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7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плана по приведению участка полигона захоронения отходов в соответствие с экологическими требованиями в срок, согласованный с уполномоченным органом в области охраны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80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ликвидационного фонда для проведения мероприятий по рекультивации земли и мониторинга воздействия на окружающую среду после закрытия полигона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8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документов подтверждающие процедуры приема и классификации отходов, принимаемых для захоронения, устанавливаются владельцем полигона и согласовываются с уполномоченным органом в области охраны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82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аккредитованной лаборатории либо договора с аккредитованной лабораторией для ведение контроля, мониторинга и (или) анализа воздействия на окружающую среду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8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газового мониторинга для каждой секции полигона твердых бытовых отходов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84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Параметры, которые будут анализироваться в пробах, взятых из подземных вод, должны быть обусловлены ожидаемым составом фильтрата и качеством подземных вод в данном месте. В процессе выбора параметров для аналитического учета должны быть определены скорость и направление потока подземных вод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85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закрытия полигона (части полигона) владелец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класса, двадцати лет для полигонов 2 класса, пяти лет для полигонов 3 класса.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86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юридические лица, осуществляющие производство на территории Республики Казахстан и (или) ввоз на территорию Республики Казахстан продукции (товаров) согласно перечню продукции (товаров), на которую (которые) распространяются расширенные обязательства производителей (импортеров), обязаны обеспечивать сбор, транспортировку, переработку, обезвреживание, использование и (или) утилизацию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87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Производители (импортеры), имеющие собственную систему сбора, переработки и утилизации отходов, в качестве подтверждения исполнения обязательств по расширенным обязательствам производителей (импортеров) в соответствии с порядком, определенным уполномоченным органом в области охраны окружающей среды, представляют оператору расширенных обязательств производителей (импортеров) документы, подтверждающие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требования к пунктам хранения и (или) захоронения радиоактивных отходов</w:t>
            </w:r>
          </w:p>
          <w:bookmarkEnd w:id="188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89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распространения радиоактивного загрязнения поверхностных, грунтовых и подземных вод выполняется на основе проведения специальных гидрологических и гидрогеологических исследований, выполняемых для определения скорости фильтрации растворов и загрязнений, их миграционных способностей и сорбционных возможностей водовмещающих пород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к хозяйственной и иной деятельности, допускающей выбросы парниковых газов и озоноразрушающих веществ</w:t>
            </w:r>
          </w:p>
          <w:bookmarkEnd w:id="190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91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выдаваемого уполномоченным органом в области охраны окружающей среды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в сфере выбросов и поглощений парниковых газов</w:t>
            </w:r>
          </w:p>
          <w:bookmarkEnd w:id="192"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93"/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квот на выбросы парниковых газов оператором установки, выбросы которой превышают эквивалент двадцати тысяч тонн двуокиси углерода в год, в следующих регулируемых сферах деятельности: нефтегазовой, электроэнергетической, горнодобывающей, металлургической, химической, обрабатывающей в части производства стройматериалов: цемента, извести, гипса и кирпича 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(должность)                  (подпись)      (Ф.И.О.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___________________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(должность)                   (подпись)       (Ф.И.О.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       ___________________ 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(должность)                   (подпись)            (Ф.И.О.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</w:t>
      </w:r>
      <w:r>
        <w:rPr>
          <w:rFonts w:ascii="Times New Roman"/>
          <w:b w:val="false"/>
          <w:i/>
          <w:color w:val="000000"/>
          <w:sz w:val="28"/>
        </w:rPr>
        <w:t>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