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12ac" w14:textId="6031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30 апреля 2015 года № 537 "Об утверждении Правил плавания по внутренним водным путям"</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30 ноября 2017 года № 826. Зарегистрирован в Министерстве юстиции Республики Казахстан 27 декабря 2017 года № 16144</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537 "Об утверждении Правил плавания по внутренним водным путям" (зарегистрирован в Реестре государственной регистрации нормативных правовых актов за № 11347, опубликован 25 июня 2015 года в информационно-правовой системе "Әділет")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плавания по внутренним водным путям, утвержденных указанным приказом:</w:t>
      </w:r>
    </w:p>
    <w:bookmarkEnd w:id="2"/>
    <w:bookmarkStart w:name="z7" w:id="3"/>
    <w:p>
      <w:pPr>
        <w:spacing w:after="0"/>
        <w:ind w:left="0"/>
        <w:jc w:val="both"/>
      </w:pPr>
      <w:r>
        <w:rPr>
          <w:rFonts w:ascii="Times New Roman"/>
          <w:b w:val="false"/>
          <w:i w:val="false"/>
          <w:color w:val="000000"/>
          <w:sz w:val="28"/>
        </w:rPr>
        <w:t>
      в заголовок вносится изменение на государственном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"Глава 1. Общие положения"; </w:t>
      </w:r>
    </w:p>
    <w:bookmarkEnd w:id="5"/>
    <w:bookmarkStart w:name="z10" w:id="6"/>
    <w:p>
      <w:pPr>
        <w:spacing w:after="0"/>
        <w:ind w:left="0"/>
        <w:jc w:val="both"/>
      </w:pPr>
      <w:r>
        <w:rPr>
          <w:rFonts w:ascii="Times New Roman"/>
          <w:b w:val="false"/>
          <w:i w:val="false"/>
          <w:color w:val="000000"/>
          <w:sz w:val="28"/>
        </w:rPr>
        <w:t>
      в пункт 1 вносится изменение на государственном языке, текст на русском языке не меняется;</w:t>
      </w:r>
    </w:p>
    <w:bookmarkEnd w:id="6"/>
    <w:bookmarkStart w:name="z11"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"Глава 2. Порядок движения и маневрирования судов";</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9"/>
    <w:bookmarkStart w:name="z14"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0"/>
    <w:bookmarkStart w:name="z15" w:id="11"/>
    <w:p>
      <w:pPr>
        <w:spacing w:after="0"/>
        <w:ind w:left="0"/>
        <w:jc w:val="both"/>
      </w:pPr>
      <w:r>
        <w:rPr>
          <w:rFonts w:ascii="Times New Roman"/>
          <w:b w:val="false"/>
          <w:i w:val="false"/>
          <w:color w:val="000000"/>
          <w:sz w:val="28"/>
        </w:rPr>
        <w:t>
      "Глава 3. Плавание судов при ограниченной видимости";</w:t>
      </w:r>
    </w:p>
    <w:bookmarkEnd w:id="11"/>
    <w:bookmarkStart w:name="z16"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2"/>
    <w:bookmarkStart w:name="z17" w:id="13"/>
    <w:p>
      <w:pPr>
        <w:spacing w:after="0"/>
        <w:ind w:left="0"/>
        <w:jc w:val="both"/>
      </w:pPr>
      <w:r>
        <w:rPr>
          <w:rFonts w:ascii="Times New Roman"/>
          <w:b w:val="false"/>
          <w:i w:val="false"/>
          <w:color w:val="000000"/>
          <w:sz w:val="28"/>
        </w:rPr>
        <w:t>
      "Глава 4. Наблюдение и использование ультракоротковолновой радиосвязи";</w:t>
      </w:r>
    </w:p>
    <w:bookmarkEnd w:id="13"/>
    <w:bookmarkStart w:name="z18" w:id="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4"/>
    <w:bookmarkStart w:name="z19" w:id="15"/>
    <w:p>
      <w:pPr>
        <w:spacing w:after="0"/>
        <w:ind w:left="0"/>
        <w:jc w:val="both"/>
      </w:pPr>
      <w:r>
        <w:rPr>
          <w:rFonts w:ascii="Times New Roman"/>
          <w:b w:val="false"/>
          <w:i w:val="false"/>
          <w:color w:val="000000"/>
          <w:sz w:val="28"/>
        </w:rPr>
        <w:t>
      "Глава 5. Применение огней и знаков судов и плотов";</w:t>
      </w:r>
    </w:p>
    <w:bookmarkEnd w:id="15"/>
    <w:bookmarkStart w:name="z20" w:id="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6"/>
    <w:bookmarkStart w:name="z21" w:id="17"/>
    <w:p>
      <w:pPr>
        <w:spacing w:after="0"/>
        <w:ind w:left="0"/>
        <w:jc w:val="both"/>
      </w:pPr>
      <w:r>
        <w:rPr>
          <w:rFonts w:ascii="Times New Roman"/>
          <w:b w:val="false"/>
          <w:i w:val="false"/>
          <w:color w:val="000000"/>
          <w:sz w:val="28"/>
        </w:rPr>
        <w:t>
      "Глава 6. Звуковые сигналы";</w:t>
      </w:r>
    </w:p>
    <w:bookmarkEnd w:id="17"/>
    <w:bookmarkStart w:name="z22"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8"/>
    <w:bookmarkStart w:name="z23" w:id="19"/>
    <w:p>
      <w:pPr>
        <w:spacing w:after="0"/>
        <w:ind w:left="0"/>
        <w:jc w:val="both"/>
      </w:pPr>
      <w:r>
        <w:rPr>
          <w:rFonts w:ascii="Times New Roman"/>
          <w:b w:val="false"/>
          <w:i w:val="false"/>
          <w:color w:val="000000"/>
          <w:sz w:val="28"/>
        </w:rPr>
        <w:t>
      "Глава 7. Плавание маломерных и парусных судов";</w:t>
      </w:r>
    </w:p>
    <w:bookmarkEnd w:id="19"/>
    <w:bookmarkStart w:name="z24"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20"/>
    <w:bookmarkStart w:name="z25" w:id="21"/>
    <w:p>
      <w:pPr>
        <w:spacing w:after="0"/>
        <w:ind w:left="0"/>
        <w:jc w:val="both"/>
      </w:pPr>
      <w:r>
        <w:rPr>
          <w:rFonts w:ascii="Times New Roman"/>
          <w:b w:val="false"/>
          <w:i w:val="false"/>
          <w:color w:val="000000"/>
          <w:sz w:val="28"/>
        </w:rPr>
        <w:t>
      "Глава 8. Плавание судов на участках с кардинальной системой навигационного оборудования";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7" w:id="22"/>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2"/>
    <w:bookmarkStart w:name="z28" w:id="23"/>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3"/>
    <w:bookmarkStart w:name="z29" w:id="24"/>
    <w:p>
      <w:pPr>
        <w:spacing w:after="0"/>
        <w:ind w:left="0"/>
        <w:jc w:val="both"/>
      </w:pPr>
      <w:r>
        <w:rPr>
          <w:rFonts w:ascii="Times New Roman"/>
          <w:b w:val="false"/>
          <w:i w:val="false"/>
          <w:color w:val="000000"/>
          <w:sz w:val="28"/>
        </w:rPr>
        <w:t xml:space="preserve">
      в правый верхний угол приложения 4 вносится изменение на государственном языке, текст на русском языке не меняется. </w:t>
      </w:r>
    </w:p>
    <w:bookmarkEnd w:id="24"/>
    <w:bookmarkStart w:name="z30" w:id="25"/>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обеспечить:</w:t>
      </w:r>
    </w:p>
    <w:bookmarkEnd w:id="25"/>
    <w:bookmarkStart w:name="z31"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2" w:id="2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7"/>
    <w:bookmarkStart w:name="z33" w:id="2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8"/>
    <w:bookmarkStart w:name="z34" w:id="29"/>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29"/>
    <w:bookmarkStart w:name="z35" w:id="3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30"/>
    <w:bookmarkStart w:name="z36" w:id="3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1"/>
    <w:bookmarkStart w:name="z37" w:id="3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Министра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2017 года № 826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плавания по </w:t>
            </w:r>
            <w:r>
              <w:br/>
            </w:r>
            <w:r>
              <w:rPr>
                <w:rFonts w:ascii="Times New Roman"/>
                <w:b w:val="false"/>
                <w:i w:val="false"/>
                <w:color w:val="000000"/>
                <w:sz w:val="20"/>
              </w:rPr>
              <w:t xml:space="preserve">внутренним водным путям </w:t>
            </w:r>
          </w:p>
        </w:tc>
      </w:tr>
    </w:tbl>
    <w:bookmarkStart w:name="z41" w:id="33"/>
    <w:p>
      <w:pPr>
        <w:spacing w:after="0"/>
        <w:ind w:left="0"/>
        <w:jc w:val="left"/>
      </w:pPr>
      <w:r>
        <w:rPr>
          <w:rFonts w:ascii="Times New Roman"/>
          <w:b/>
          <w:i w:val="false"/>
          <w:color w:val="000000"/>
        </w:rPr>
        <w:t xml:space="preserve"> Дальность видимости огней, километров</w:t>
      </w:r>
    </w:p>
    <w:bookmarkEnd w:id="33"/>
    <w:tbl>
      <w:tblPr>
        <w:tblW w:w="0" w:type="auto"/>
        <w:tblCellSpacing w:w="0" w:type="auto"/>
        <w:tblBorders>
          <w:top w:val="none"/>
          <w:left w:val="none"/>
          <w:bottom w:val="none"/>
          <w:right w:val="none"/>
          <w:insideH w:val="none"/>
          <w:insideV w:val="none"/>
        </w:tblBorders>
      </w:tblPr>
      <w:tblGrid>
        <w:gridCol w:w="1260"/>
        <w:gridCol w:w="2915"/>
        <w:gridCol w:w="2604"/>
        <w:gridCol w:w="2915"/>
        <w:gridCol w:w="2606"/>
      </w:tblGrid>
      <w:tr>
        <w:trPr>
          <w:trHeight w:val="30" w:hRule="atLeast"/>
        </w:trPr>
        <w:tc>
          <w:tcPr>
            <w:tcW w:w="1260" w:type="dxa"/>
            <w:vMerge w:val="restart"/>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Огонь, цвет</w:t>
            </w:r>
          </w:p>
          <w:bookmarkEnd w:id="3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самоходных судах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несамоходных судах</w:t>
            </w:r>
          </w:p>
        </w:tc>
      </w:tr>
      <w:tr>
        <w:trPr>
          <w:trHeight w:val="30" w:hRule="atLeast"/>
        </w:trPr>
        <w:tc>
          <w:tcPr>
            <w:tcW w:w="0" w:type="auto"/>
            <w:vMerge/>
            <w:tcBorders>
              <w:top w:val="nil"/>
            </w:tcBorders>
          </w:tcPr>
          <w:p/>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Длиной 20 метров и более</w:t>
            </w:r>
          </w:p>
        </w:tc>
        <w:tc>
          <w:tcPr>
            <w:tcW w:w="2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Длиной менее 20 метров</w:t>
            </w:r>
          </w:p>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Длиной 50 метров и более</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Длиной менее 50 метров</w:t>
            </w:r>
          </w:p>
        </w:tc>
      </w:tr>
      <w:tr>
        <w:trPr>
          <w:trHeight w:val="30" w:hRule="atLeast"/>
        </w:trPr>
        <w:tc>
          <w:tcPr>
            <w:tcW w:w="1260" w:type="dxa"/>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Топовый белый</w:t>
            </w:r>
          </w:p>
          <w:bookmarkEnd w:id="35"/>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0" w:type="dxa"/>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Бортовой:</w:t>
            </w:r>
            <w:r>
              <w:br/>
            </w:r>
            <w:r>
              <w:rPr>
                <w:rFonts w:ascii="Times New Roman"/>
                <w:b w:val="false"/>
                <w:i w:val="false"/>
                <w:color w:val="000000"/>
                <w:sz w:val="20"/>
              </w:rPr>
              <w:t>
</w:t>
            </w:r>
            <w:r>
              <w:rPr>
                <w:rFonts w:ascii="Times New Roman"/>
                <w:b w:val="false"/>
                <w:i w:val="false"/>
                <w:color w:val="000000"/>
                <w:sz w:val="20"/>
              </w:rPr>
              <w:t>Красный</w:t>
            </w:r>
            <w:r>
              <w:br/>
            </w:r>
            <w:r>
              <w:rPr>
                <w:rFonts w:ascii="Times New Roman"/>
                <w:b w:val="false"/>
                <w:i w:val="false"/>
                <w:color w:val="000000"/>
                <w:sz w:val="20"/>
              </w:rPr>
              <w:t>
зеленый</w:t>
            </w:r>
          </w:p>
          <w:bookmarkEnd w:id="36"/>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w:t>
            </w:r>
            <w:r>
              <w:br/>
            </w:r>
            <w:r>
              <w:rPr>
                <w:rFonts w:ascii="Times New Roman"/>
                <w:b w:val="false"/>
                <w:i w:val="false"/>
                <w:color w:val="000000"/>
                <w:sz w:val="20"/>
              </w:rPr>
              <w:t>
3,7</w:t>
            </w:r>
          </w:p>
        </w:tc>
        <w:tc>
          <w:tcPr>
            <w:tcW w:w="2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w:t>
            </w:r>
            <w:r>
              <w:br/>
            </w:r>
            <w:r>
              <w:rPr>
                <w:rFonts w:ascii="Times New Roman"/>
                <w:b w:val="false"/>
                <w:i w:val="false"/>
                <w:color w:val="000000"/>
                <w:sz w:val="20"/>
              </w:rPr>
              <w:t>
3,7</w:t>
            </w:r>
          </w:p>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0" w:type="dxa"/>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Кормовой белый</w:t>
            </w:r>
          </w:p>
          <w:bookmarkEnd w:id="37"/>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0" w:type="dxa"/>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Буксировочный</w:t>
            </w:r>
            <w:r>
              <w:br/>
            </w:r>
            <w:r>
              <w:rPr>
                <w:rFonts w:ascii="Times New Roman"/>
                <w:b w:val="false"/>
                <w:i w:val="false"/>
                <w:color w:val="000000"/>
                <w:sz w:val="20"/>
              </w:rPr>
              <w:t>
желтый</w:t>
            </w:r>
          </w:p>
          <w:bookmarkEnd w:id="38"/>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0" w:type="dxa"/>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Круговой:</w:t>
            </w:r>
            <w:r>
              <w:br/>
            </w:r>
            <w:r>
              <w:rPr>
                <w:rFonts w:ascii="Times New Roman"/>
                <w:b w:val="false"/>
                <w:i w:val="false"/>
                <w:color w:val="000000"/>
                <w:sz w:val="20"/>
              </w:rPr>
              <w:t>
</w:t>
            </w:r>
            <w:r>
              <w:rPr>
                <w:rFonts w:ascii="Times New Roman"/>
                <w:b w:val="false"/>
                <w:i w:val="false"/>
                <w:color w:val="000000"/>
                <w:sz w:val="20"/>
              </w:rPr>
              <w:t>Белый</w:t>
            </w:r>
            <w:r>
              <w:br/>
            </w:r>
            <w:r>
              <w:rPr>
                <w:rFonts w:ascii="Times New Roman"/>
                <w:b w:val="false"/>
                <w:i w:val="false"/>
                <w:color w:val="000000"/>
                <w:sz w:val="20"/>
              </w:rPr>
              <w:t>
</w:t>
            </w:r>
            <w:r>
              <w:rPr>
                <w:rFonts w:ascii="Times New Roman"/>
                <w:b w:val="false"/>
                <w:i w:val="false"/>
                <w:color w:val="000000"/>
                <w:sz w:val="20"/>
              </w:rPr>
              <w:t>Красный</w:t>
            </w:r>
            <w:r>
              <w:br/>
            </w:r>
            <w:r>
              <w:rPr>
                <w:rFonts w:ascii="Times New Roman"/>
                <w:b w:val="false"/>
                <w:i w:val="false"/>
                <w:color w:val="000000"/>
                <w:sz w:val="20"/>
              </w:rPr>
              <w:t>
</w:t>
            </w:r>
            <w:r>
              <w:rPr>
                <w:rFonts w:ascii="Times New Roman"/>
                <w:b w:val="false"/>
                <w:i w:val="false"/>
                <w:color w:val="000000"/>
                <w:sz w:val="20"/>
              </w:rPr>
              <w:t>Желтый</w:t>
            </w:r>
            <w:r>
              <w:br/>
            </w:r>
            <w:r>
              <w:rPr>
                <w:rFonts w:ascii="Times New Roman"/>
                <w:b w:val="false"/>
                <w:i w:val="false"/>
                <w:color w:val="000000"/>
                <w:sz w:val="20"/>
              </w:rPr>
              <w:t>
</w:t>
            </w:r>
            <w:r>
              <w:rPr>
                <w:rFonts w:ascii="Times New Roman"/>
                <w:b w:val="false"/>
                <w:i w:val="false"/>
                <w:color w:val="000000"/>
                <w:sz w:val="20"/>
              </w:rPr>
              <w:t>Зеленый</w:t>
            </w:r>
            <w:r>
              <w:br/>
            </w:r>
            <w:r>
              <w:rPr>
                <w:rFonts w:ascii="Times New Roman"/>
                <w:b w:val="false"/>
                <w:i w:val="false"/>
                <w:color w:val="000000"/>
                <w:sz w:val="20"/>
              </w:rPr>
              <w:t>
синий</w:t>
            </w:r>
          </w:p>
          <w:bookmarkEnd w:id="39"/>
        </w:tc>
        <w:tc>
          <w:tcPr>
            <w:tcW w:w="2915" w:type="dxa"/>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3,7</w:t>
            </w:r>
            <w:r>
              <w:br/>
            </w:r>
            <w:r>
              <w:rPr>
                <w:rFonts w:ascii="Times New Roman"/>
                <w:b w:val="false"/>
                <w:i w:val="false"/>
                <w:color w:val="000000"/>
                <w:sz w:val="20"/>
              </w:rPr>
              <w:t>
1,85</w:t>
            </w:r>
            <w:r>
              <w:br/>
            </w:r>
            <w:r>
              <w:rPr>
                <w:rFonts w:ascii="Times New Roman"/>
                <w:b w:val="false"/>
                <w:i w:val="false"/>
                <w:color w:val="000000"/>
                <w:sz w:val="20"/>
              </w:rPr>
              <w:t>
</w:t>
            </w:r>
            <w:r>
              <w:rPr>
                <w:rFonts w:ascii="Times New Roman"/>
                <w:b w:val="false"/>
                <w:i w:val="false"/>
                <w:color w:val="000000"/>
                <w:sz w:val="20"/>
              </w:rPr>
              <w:t>1,85</w:t>
            </w:r>
            <w:r>
              <w:br/>
            </w:r>
            <w:r>
              <w:rPr>
                <w:rFonts w:ascii="Times New Roman"/>
                <w:b w:val="false"/>
                <w:i w:val="false"/>
                <w:color w:val="000000"/>
                <w:sz w:val="20"/>
              </w:rPr>
              <w:t>
</w:t>
            </w:r>
            <w:r>
              <w:rPr>
                <w:rFonts w:ascii="Times New Roman"/>
                <w:b w:val="false"/>
                <w:i w:val="false"/>
                <w:color w:val="000000"/>
                <w:sz w:val="20"/>
              </w:rPr>
              <w:t>1,85</w:t>
            </w:r>
            <w:r>
              <w:br/>
            </w:r>
            <w:r>
              <w:rPr>
                <w:rFonts w:ascii="Times New Roman"/>
                <w:b w:val="false"/>
                <w:i w:val="false"/>
                <w:color w:val="000000"/>
                <w:sz w:val="20"/>
              </w:rPr>
              <w:t>
1,85</w:t>
            </w:r>
          </w:p>
          <w:bookmarkEnd w:id="40"/>
        </w:tc>
        <w:tc>
          <w:tcPr>
            <w:tcW w:w="2604" w:type="dxa"/>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3,7</w:t>
            </w:r>
            <w:r>
              <w:br/>
            </w:r>
            <w:r>
              <w:rPr>
                <w:rFonts w:ascii="Times New Roman"/>
                <w:b w:val="false"/>
                <w:i w:val="false"/>
                <w:color w:val="000000"/>
                <w:sz w:val="20"/>
              </w:rPr>
              <w:t>
1,85</w:t>
            </w:r>
            <w:r>
              <w:br/>
            </w:r>
            <w:r>
              <w:rPr>
                <w:rFonts w:ascii="Times New Roman"/>
                <w:b w:val="false"/>
                <w:i w:val="false"/>
                <w:color w:val="000000"/>
                <w:sz w:val="20"/>
              </w:rPr>
              <w:t>
</w:t>
            </w:r>
            <w:r>
              <w:rPr>
                <w:rFonts w:ascii="Times New Roman"/>
                <w:b w:val="false"/>
                <w:i w:val="false"/>
                <w:color w:val="000000"/>
                <w:sz w:val="20"/>
              </w:rPr>
              <w:t>1,85</w:t>
            </w:r>
            <w:r>
              <w:br/>
            </w:r>
            <w:r>
              <w:rPr>
                <w:rFonts w:ascii="Times New Roman"/>
                <w:b w:val="false"/>
                <w:i w:val="false"/>
                <w:color w:val="000000"/>
                <w:sz w:val="20"/>
              </w:rPr>
              <w:t>
</w:t>
            </w:r>
            <w:r>
              <w:rPr>
                <w:rFonts w:ascii="Times New Roman"/>
                <w:b w:val="false"/>
                <w:i w:val="false"/>
                <w:color w:val="000000"/>
                <w:sz w:val="20"/>
              </w:rPr>
              <w:t>1,85</w:t>
            </w:r>
            <w:r>
              <w:br/>
            </w:r>
            <w:r>
              <w:rPr>
                <w:rFonts w:ascii="Times New Roman"/>
                <w:b w:val="false"/>
                <w:i w:val="false"/>
                <w:color w:val="000000"/>
                <w:sz w:val="20"/>
              </w:rPr>
              <w:t>
1,85</w:t>
            </w:r>
          </w:p>
          <w:bookmarkEnd w:id="41"/>
        </w:tc>
        <w:tc>
          <w:tcPr>
            <w:tcW w:w="2915" w:type="dxa"/>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1,85</w:t>
            </w:r>
            <w:r>
              <w:br/>
            </w:r>
            <w:r>
              <w:rPr>
                <w:rFonts w:ascii="Times New Roman"/>
                <w:b w:val="false"/>
                <w:i w:val="false"/>
                <w:color w:val="000000"/>
                <w:sz w:val="20"/>
              </w:rPr>
              <w:t>
1,85</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1,85</w:t>
            </w:r>
            <w:r>
              <w:br/>
            </w:r>
            <w:r>
              <w:rPr>
                <w:rFonts w:ascii="Times New Roman"/>
                <w:b w:val="false"/>
                <w:i w:val="false"/>
                <w:color w:val="000000"/>
                <w:sz w:val="20"/>
              </w:rPr>
              <w:t>
-</w:t>
            </w:r>
          </w:p>
          <w:bookmarkEnd w:id="42"/>
        </w:tc>
        <w:tc>
          <w:tcPr>
            <w:tcW w:w="2606" w:type="dxa"/>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1,85</w:t>
            </w:r>
            <w:r>
              <w:br/>
            </w:r>
            <w:r>
              <w:rPr>
                <w:rFonts w:ascii="Times New Roman"/>
                <w:b w:val="false"/>
                <w:i w:val="false"/>
                <w:color w:val="000000"/>
                <w:sz w:val="20"/>
              </w:rPr>
              <w:t>
1,85</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1,85</w:t>
            </w:r>
            <w:r>
              <w:br/>
            </w:r>
            <w:r>
              <w:rPr>
                <w:rFonts w:ascii="Times New Roman"/>
                <w:b w:val="false"/>
                <w:i w:val="false"/>
                <w:color w:val="000000"/>
                <w:sz w:val="20"/>
              </w:rPr>
              <w:t>
-</w:t>
            </w:r>
          </w:p>
          <w:bookmarkEnd w:id="43"/>
        </w:tc>
      </w:tr>
      <w:tr>
        <w:trPr>
          <w:trHeight w:val="30" w:hRule="atLeast"/>
        </w:trPr>
        <w:tc>
          <w:tcPr>
            <w:tcW w:w="1260" w:type="dxa"/>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Отмашка светоимпульсная:</w:t>
            </w:r>
            <w:r>
              <w:br/>
            </w:r>
            <w:r>
              <w:rPr>
                <w:rFonts w:ascii="Times New Roman"/>
                <w:b w:val="false"/>
                <w:i w:val="false"/>
                <w:color w:val="000000"/>
                <w:sz w:val="20"/>
              </w:rPr>
              <w:t>
</w:t>
            </w:r>
            <w:r>
              <w:rPr>
                <w:rFonts w:ascii="Times New Roman"/>
                <w:b w:val="false"/>
                <w:i w:val="false"/>
                <w:color w:val="000000"/>
                <w:sz w:val="20"/>
              </w:rPr>
              <w:t>Днем</w:t>
            </w:r>
            <w:r>
              <w:br/>
            </w:r>
            <w:r>
              <w:rPr>
                <w:rFonts w:ascii="Times New Roman"/>
                <w:b w:val="false"/>
                <w:i w:val="false"/>
                <w:color w:val="000000"/>
                <w:sz w:val="20"/>
              </w:rPr>
              <w:t>
ночью</w:t>
            </w:r>
          </w:p>
          <w:bookmarkEnd w:id="44"/>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2</w:t>
            </w:r>
          </w:p>
        </w:tc>
        <w:tc>
          <w:tcPr>
            <w:tcW w:w="2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2</w:t>
            </w:r>
          </w:p>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0" w:type="dxa"/>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Отмашка световая</w:t>
            </w:r>
            <w:r>
              <w:br/>
            </w:r>
            <w:r>
              <w:rPr>
                <w:rFonts w:ascii="Times New Roman"/>
                <w:b w:val="false"/>
                <w:i w:val="false"/>
                <w:color w:val="000000"/>
                <w:sz w:val="20"/>
              </w:rPr>
              <w:t>
(ночью)</w:t>
            </w:r>
          </w:p>
          <w:bookmarkEnd w:id="45"/>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1" w:id="46"/>
    <w:p>
      <w:pPr>
        <w:spacing w:after="0"/>
        <w:ind w:left="0"/>
        <w:jc w:val="both"/>
      </w:pPr>
      <w:r>
        <w:rPr>
          <w:rFonts w:ascii="Times New Roman"/>
          <w:b w:val="false"/>
          <w:i w:val="false"/>
          <w:color w:val="000000"/>
          <w:sz w:val="28"/>
        </w:rPr>
        <w:t xml:space="preserve">
      Примечания: </w:t>
      </w:r>
    </w:p>
    <w:bookmarkEnd w:id="46"/>
    <w:bookmarkStart w:name="z82" w:id="47"/>
    <w:p>
      <w:pPr>
        <w:spacing w:after="0"/>
        <w:ind w:left="0"/>
        <w:jc w:val="both"/>
      </w:pPr>
      <w:r>
        <w:rPr>
          <w:rFonts w:ascii="Times New Roman"/>
          <w:b w:val="false"/>
          <w:i w:val="false"/>
          <w:color w:val="000000"/>
          <w:sz w:val="28"/>
        </w:rPr>
        <w:t xml:space="preserve">
      1. Дальность видимости огней самоходных судов длиной менее 12 метров: топовых - 3,7 километра, бортовых - 1,85 километра; </w:t>
      </w:r>
    </w:p>
    <w:bookmarkEnd w:id="47"/>
    <w:bookmarkStart w:name="z83" w:id="48"/>
    <w:p>
      <w:pPr>
        <w:spacing w:after="0"/>
        <w:ind w:left="0"/>
        <w:jc w:val="both"/>
      </w:pPr>
      <w:r>
        <w:rPr>
          <w:rFonts w:ascii="Times New Roman"/>
          <w:b w:val="false"/>
          <w:i w:val="false"/>
          <w:color w:val="000000"/>
          <w:sz w:val="28"/>
        </w:rPr>
        <w:t xml:space="preserve">
      2. Взаимное расположение огней и знаков на судах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48"/>
    <w:bookmarkStart w:name="z84" w:id="49"/>
    <w:p>
      <w:pPr>
        <w:spacing w:after="0"/>
        <w:ind w:left="0"/>
        <w:jc w:val="left"/>
      </w:pPr>
      <w:r>
        <w:rPr>
          <w:rFonts w:ascii="Times New Roman"/>
          <w:b/>
          <w:i w:val="false"/>
          <w:color w:val="000000"/>
        </w:rPr>
        <w:t xml:space="preserve"> Условные обозначения характера огней</w:t>
      </w:r>
    </w:p>
    <w:bookmarkEnd w:id="49"/>
    <w:bookmarkStart w:name="z8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9088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894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51"/>
    <w:p>
      <w:pPr>
        <w:spacing w:after="0"/>
        <w:ind w:left="0"/>
        <w:jc w:val="both"/>
      </w:pPr>
      <w:r>
        <w:rPr>
          <w:rFonts w:ascii="Times New Roman"/>
          <w:b w:val="false"/>
          <w:i w:val="false"/>
          <w:color w:val="000000"/>
          <w:sz w:val="28"/>
        </w:rPr>
        <w:t>
      Примечания:</w:t>
      </w:r>
    </w:p>
    <w:bookmarkEnd w:id="51"/>
    <w:bookmarkStart w:name="z87" w:id="52"/>
    <w:p>
      <w:pPr>
        <w:spacing w:after="0"/>
        <w:ind w:left="0"/>
        <w:jc w:val="both"/>
      </w:pPr>
      <w:r>
        <w:rPr>
          <w:rFonts w:ascii="Times New Roman"/>
          <w:b w:val="false"/>
          <w:i w:val="false"/>
          <w:color w:val="000000"/>
          <w:sz w:val="28"/>
        </w:rPr>
        <w:t>
      1. Условное обозначение огней в виде кружков применяется в случаях, когда необходимо показать их взаимное расположение.</w:t>
      </w:r>
    </w:p>
    <w:bookmarkEnd w:id="52"/>
    <w:bookmarkStart w:name="z88" w:id="53"/>
    <w:p>
      <w:pPr>
        <w:spacing w:after="0"/>
        <w:ind w:left="0"/>
        <w:jc w:val="both"/>
      </w:pPr>
      <w:r>
        <w:rPr>
          <w:rFonts w:ascii="Times New Roman"/>
          <w:b w:val="false"/>
          <w:i w:val="false"/>
          <w:color w:val="000000"/>
          <w:sz w:val="28"/>
        </w:rPr>
        <w:t>
      2. Огни, указанные пунктами 6 и 7, используются вместо постоянных и проблесковых огней в местах больших скоплений посторонних огней (крупные порты, рейды).</w:t>
      </w:r>
    </w:p>
    <w:bookmarkEnd w:id="53"/>
    <w:bookmarkStart w:name="z89" w:id="54"/>
    <w:p>
      <w:pPr>
        <w:spacing w:after="0"/>
        <w:ind w:left="0"/>
        <w:jc w:val="both"/>
      </w:pPr>
      <w:r>
        <w:rPr>
          <w:rFonts w:ascii="Times New Roman"/>
          <w:b w:val="false"/>
          <w:i w:val="false"/>
          <w:color w:val="000000"/>
          <w:sz w:val="28"/>
        </w:rPr>
        <w:t>
      3. Затмевающий характер огня (пункт 8) приведен в качестве резервного.</w:t>
      </w:r>
    </w:p>
    <w:bookmarkEnd w:id="54"/>
    <w:bookmarkStart w:name="z90" w:id="55"/>
    <w:p>
      <w:pPr>
        <w:spacing w:after="0"/>
        <w:ind w:left="0"/>
        <w:jc w:val="both"/>
      </w:pPr>
      <w:r>
        <w:rPr>
          <w:rFonts w:ascii="Times New Roman"/>
          <w:b w:val="false"/>
          <w:i w:val="false"/>
          <w:color w:val="000000"/>
          <w:sz w:val="28"/>
        </w:rPr>
        <w:t>
      2. Береговые знаки и огни</w:t>
      </w:r>
    </w:p>
    <w:bookmarkEnd w:id="55"/>
    <w:p>
      <w:pPr>
        <w:spacing w:after="0"/>
        <w:ind w:left="0"/>
        <w:jc w:val="both"/>
      </w:pPr>
      <w:r>
        <w:rPr>
          <w:rFonts w:ascii="Times New Roman"/>
          <w:b w:val="false"/>
          <w:i w:val="false"/>
          <w:color w:val="000000"/>
          <w:sz w:val="28"/>
        </w:rPr>
        <w:t>
      Наименование и назначение знаков, вид и окраска сигнальных щитов, характер и цвет огней</w:t>
      </w:r>
    </w:p>
    <w:bookmarkStart w:name="z91" w:id="56"/>
    <w:p>
      <w:pPr>
        <w:spacing w:after="0"/>
        <w:ind w:left="0"/>
        <w:jc w:val="left"/>
      </w:pPr>
      <w:r>
        <w:rPr>
          <w:rFonts w:ascii="Times New Roman"/>
          <w:b/>
          <w:i w:val="false"/>
          <w:color w:val="000000"/>
        </w:rPr>
        <w:t xml:space="preserve"> Створ осевой</w:t>
      </w:r>
    </w:p>
    <w:bookmarkEnd w:id="56"/>
    <w:bookmarkStart w:name="z92" w:id="57"/>
    <w:p>
      <w:pPr>
        <w:spacing w:after="0"/>
        <w:ind w:left="0"/>
        <w:jc w:val="both"/>
      </w:pPr>
      <w:r>
        <w:rPr>
          <w:rFonts w:ascii="Times New Roman"/>
          <w:b w:val="false"/>
          <w:i w:val="false"/>
          <w:color w:val="000000"/>
          <w:sz w:val="28"/>
        </w:rPr>
        <w:t>
      Обозначает ось судового хода. При движении по створу щиты (огни) переднего и заднего знаков должны быть расположены по одной вертикали.</w:t>
      </w:r>
    </w:p>
    <w:bookmarkEnd w:id="57"/>
    <w:bookmarkStart w:name="z9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59"/>
    <w:p>
      <w:pPr>
        <w:spacing w:after="0"/>
        <w:ind w:left="0"/>
        <w:jc w:val="both"/>
      </w:pPr>
      <w:r>
        <w:rPr>
          <w:rFonts w:ascii="Times New Roman"/>
          <w:b w:val="false"/>
          <w:i w:val="false"/>
          <w:color w:val="000000"/>
          <w:sz w:val="28"/>
        </w:rPr>
        <w:t>
      Примечания:</w:t>
      </w:r>
    </w:p>
    <w:bookmarkEnd w:id="59"/>
    <w:bookmarkStart w:name="z95" w:id="60"/>
    <w:p>
      <w:pPr>
        <w:spacing w:after="0"/>
        <w:ind w:left="0"/>
        <w:jc w:val="both"/>
      </w:pPr>
      <w:r>
        <w:rPr>
          <w:rFonts w:ascii="Times New Roman"/>
          <w:b w:val="false"/>
          <w:i w:val="false"/>
          <w:color w:val="000000"/>
          <w:sz w:val="28"/>
        </w:rPr>
        <w:t>
      1. У створных знаков с квадратным и трапецеидальным щитами (комбинированных) верхний (квадратный) щит окрашивается в красный цвет, нижний (трапецеидальный) в белый.</w:t>
      </w:r>
    </w:p>
    <w:bookmarkEnd w:id="60"/>
    <w:bookmarkStart w:name="z96" w:id="61"/>
    <w:p>
      <w:pPr>
        <w:spacing w:after="0"/>
        <w:ind w:left="0"/>
        <w:jc w:val="both"/>
      </w:pPr>
      <w:r>
        <w:rPr>
          <w:rFonts w:ascii="Times New Roman"/>
          <w:b w:val="false"/>
          <w:i w:val="false"/>
          <w:color w:val="000000"/>
          <w:sz w:val="28"/>
        </w:rPr>
        <w:t>
      2. На опоре створного знака допускается укрепление двух щитов - створный (в направлении действия створа) и перевальный (в направлении действия перевала).</w:t>
      </w:r>
    </w:p>
    <w:bookmarkEnd w:id="61"/>
    <w:bookmarkStart w:name="z97" w:id="62"/>
    <w:p>
      <w:pPr>
        <w:spacing w:after="0"/>
        <w:ind w:left="0"/>
        <w:jc w:val="both"/>
      </w:pPr>
      <w:r>
        <w:rPr>
          <w:rFonts w:ascii="Times New Roman"/>
          <w:b w:val="false"/>
          <w:i w:val="false"/>
          <w:color w:val="000000"/>
          <w:sz w:val="28"/>
        </w:rPr>
        <w:t>
      3. На щитах красного цвета, окрашенных флуорисцентной краской, створная полоса черная.</w:t>
      </w:r>
    </w:p>
    <w:bookmarkEnd w:id="62"/>
    <w:bookmarkStart w:name="z98" w:id="63"/>
    <w:p>
      <w:pPr>
        <w:spacing w:after="0"/>
        <w:ind w:left="0"/>
        <w:jc w:val="left"/>
      </w:pPr>
      <w:r>
        <w:rPr>
          <w:rFonts w:ascii="Times New Roman"/>
          <w:b/>
          <w:i w:val="false"/>
          <w:color w:val="000000"/>
        </w:rPr>
        <w:t xml:space="preserve"> Створ щелевой</w:t>
      </w:r>
    </w:p>
    <w:bookmarkEnd w:id="63"/>
    <w:bookmarkStart w:name="z99" w:id="64"/>
    <w:p>
      <w:pPr>
        <w:spacing w:after="0"/>
        <w:ind w:left="0"/>
        <w:jc w:val="both"/>
      </w:pPr>
      <w:r>
        <w:rPr>
          <w:rFonts w:ascii="Times New Roman"/>
          <w:b w:val="false"/>
          <w:i w:val="false"/>
          <w:color w:val="000000"/>
          <w:sz w:val="28"/>
        </w:rPr>
        <w:t>
      Обозначает ось судового хода и его кромки. При движении по створу щит (огонь) заднего знака просматривается между передними знаками (огнями).</w:t>
      </w:r>
    </w:p>
    <w:bookmarkEnd w:id="64"/>
    <w:bookmarkStart w:name="z10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66"/>
    <w:p>
      <w:pPr>
        <w:spacing w:after="0"/>
        <w:ind w:left="0"/>
        <w:jc w:val="both"/>
      </w:pPr>
      <w:r>
        <w:rPr>
          <w:rFonts w:ascii="Times New Roman"/>
          <w:b w:val="false"/>
          <w:i w:val="false"/>
          <w:color w:val="000000"/>
          <w:sz w:val="28"/>
        </w:rPr>
        <w:t>
      Створы кромочные</w:t>
      </w:r>
    </w:p>
    <w:bookmarkEnd w:id="66"/>
    <w:bookmarkStart w:name="z102" w:id="67"/>
    <w:p>
      <w:pPr>
        <w:spacing w:after="0"/>
        <w:ind w:left="0"/>
        <w:jc w:val="both"/>
      </w:pPr>
      <w:r>
        <w:rPr>
          <w:rFonts w:ascii="Times New Roman"/>
          <w:b w:val="false"/>
          <w:i w:val="false"/>
          <w:color w:val="000000"/>
          <w:sz w:val="28"/>
        </w:rPr>
        <w:t>
      Одна пара знаков обозначает кромку судового хода. Две пары - положение судового хода и обе его кромки.</w:t>
      </w:r>
    </w:p>
    <w:bookmarkEnd w:id="67"/>
    <w:bookmarkStart w:name="z103" w:id="68"/>
    <w:p>
      <w:pPr>
        <w:spacing w:after="0"/>
        <w:ind w:left="0"/>
        <w:jc w:val="both"/>
      </w:pPr>
      <w:r>
        <w:rPr>
          <w:rFonts w:ascii="Times New Roman"/>
          <w:b w:val="false"/>
          <w:i w:val="false"/>
          <w:color w:val="000000"/>
          <w:sz w:val="28"/>
        </w:rPr>
        <w:t>
      При движении в пределах судового хода между вертикальными гранями щитов переднего и заднего знаков обеспечивается видимый просвет.</w:t>
      </w:r>
    </w:p>
    <w:bookmarkEnd w:id="68"/>
    <w:bookmarkStart w:name="z10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1120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70"/>
    <w:p>
      <w:pPr>
        <w:spacing w:after="0"/>
        <w:ind w:left="0"/>
        <w:jc w:val="left"/>
      </w:pPr>
      <w:r>
        <w:rPr>
          <w:rFonts w:ascii="Times New Roman"/>
          <w:b/>
          <w:i w:val="false"/>
          <w:color w:val="000000"/>
        </w:rPr>
        <w:t xml:space="preserve"> Перевальный знак</w:t>
      </w:r>
    </w:p>
    <w:bookmarkEnd w:id="70"/>
    <w:bookmarkStart w:name="z106" w:id="71"/>
    <w:p>
      <w:pPr>
        <w:spacing w:after="0"/>
        <w:ind w:left="0"/>
        <w:jc w:val="both"/>
      </w:pPr>
      <w:r>
        <w:rPr>
          <w:rFonts w:ascii="Times New Roman"/>
          <w:b w:val="false"/>
          <w:i w:val="false"/>
          <w:color w:val="000000"/>
          <w:sz w:val="28"/>
        </w:rPr>
        <w:t>
      Обозначает общее направление перевала судового хода от одного берега к другому.</w:t>
      </w:r>
    </w:p>
    <w:bookmarkEnd w:id="71"/>
    <w:bookmarkStart w:name="z10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74"/>
    <w:p>
      <w:pPr>
        <w:spacing w:after="0"/>
        <w:ind w:left="0"/>
        <w:jc w:val="both"/>
      </w:pPr>
      <w:r>
        <w:rPr>
          <w:rFonts w:ascii="Times New Roman"/>
          <w:b w:val="false"/>
          <w:i w:val="false"/>
          <w:color w:val="000000"/>
          <w:sz w:val="28"/>
        </w:rPr>
        <w:t>
      Примечания:</w:t>
      </w:r>
    </w:p>
    <w:bookmarkEnd w:id="74"/>
    <w:bookmarkStart w:name="z110" w:id="75"/>
    <w:p>
      <w:pPr>
        <w:spacing w:after="0"/>
        <w:ind w:left="0"/>
        <w:jc w:val="both"/>
      </w:pPr>
      <w:r>
        <w:rPr>
          <w:rFonts w:ascii="Times New Roman"/>
          <w:b w:val="false"/>
          <w:i w:val="false"/>
          <w:color w:val="000000"/>
          <w:sz w:val="28"/>
        </w:rPr>
        <w:t>
      1. У перевальных знаков с квадратным и трапецеидальным щитами (комбинированных) верхний (квадратный) щит окрашивается в красный цвет, нижний (трапецеидальный) - в белый;</w:t>
      </w:r>
    </w:p>
    <w:bookmarkEnd w:id="75"/>
    <w:bookmarkStart w:name="z111" w:id="76"/>
    <w:p>
      <w:pPr>
        <w:spacing w:after="0"/>
        <w:ind w:left="0"/>
        <w:jc w:val="both"/>
      </w:pPr>
      <w:r>
        <w:rPr>
          <w:rFonts w:ascii="Times New Roman"/>
          <w:b w:val="false"/>
          <w:i w:val="false"/>
          <w:color w:val="000000"/>
          <w:sz w:val="28"/>
        </w:rPr>
        <w:t>
      2. При одновременном использовании на участке весенних и перевальных знаков, огни перевальных знаков - белые проблесковые.</w:t>
      </w:r>
    </w:p>
    <w:bookmarkEnd w:id="76"/>
    <w:bookmarkStart w:name="z112" w:id="77"/>
    <w:p>
      <w:pPr>
        <w:spacing w:after="0"/>
        <w:ind w:left="0"/>
        <w:jc w:val="both"/>
      </w:pPr>
      <w:r>
        <w:rPr>
          <w:rFonts w:ascii="Times New Roman"/>
          <w:b w:val="false"/>
          <w:i w:val="false"/>
          <w:color w:val="000000"/>
          <w:sz w:val="28"/>
        </w:rPr>
        <w:t>
       Общее указание. Щиты створных и перевальных знаков, видимые с судов на фоне неба, окрашиваются вместо красного в черный цвет.</w:t>
      </w:r>
    </w:p>
    <w:bookmarkEnd w:id="77"/>
    <w:bookmarkStart w:name="z113" w:id="78"/>
    <w:p>
      <w:pPr>
        <w:spacing w:after="0"/>
        <w:ind w:left="0"/>
        <w:jc w:val="left"/>
      </w:pPr>
      <w:r>
        <w:rPr>
          <w:rFonts w:ascii="Times New Roman"/>
          <w:b/>
          <w:i w:val="false"/>
          <w:color w:val="000000"/>
        </w:rPr>
        <w:t xml:space="preserve"> Ходовой знак</w:t>
      </w:r>
    </w:p>
    <w:bookmarkEnd w:id="78"/>
    <w:bookmarkStart w:name="z114" w:id="79"/>
    <w:p>
      <w:pPr>
        <w:spacing w:after="0"/>
        <w:ind w:left="0"/>
        <w:jc w:val="both"/>
      </w:pPr>
      <w:r>
        <w:rPr>
          <w:rFonts w:ascii="Times New Roman"/>
          <w:b w:val="false"/>
          <w:i w:val="false"/>
          <w:color w:val="000000"/>
          <w:sz w:val="28"/>
        </w:rPr>
        <w:t>
      Обозначает, что судовой ход расположен вдоль берега</w:t>
      </w:r>
    </w:p>
    <w:bookmarkEnd w:id="79"/>
    <w:bookmarkStart w:name="z11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81"/>
    <w:p>
      <w:pPr>
        <w:spacing w:after="0"/>
        <w:ind w:left="0"/>
        <w:jc w:val="both"/>
      </w:pPr>
      <w:r>
        <w:rPr>
          <w:rFonts w:ascii="Times New Roman"/>
          <w:b w:val="false"/>
          <w:i w:val="false"/>
          <w:color w:val="000000"/>
          <w:sz w:val="28"/>
        </w:rPr>
        <w:t>
      Примечание:</w:t>
      </w:r>
    </w:p>
    <w:bookmarkEnd w:id="81"/>
    <w:bookmarkStart w:name="z117" w:id="82"/>
    <w:p>
      <w:pPr>
        <w:spacing w:after="0"/>
        <w:ind w:left="0"/>
        <w:jc w:val="both"/>
      </w:pPr>
      <w:r>
        <w:rPr>
          <w:rFonts w:ascii="Times New Roman"/>
          <w:b w:val="false"/>
          <w:i w:val="false"/>
          <w:color w:val="000000"/>
          <w:sz w:val="28"/>
        </w:rPr>
        <w:t>
      Берег считается ходовым, если ширина примыкающей к нему не судоходной полосы не превышает 10 м при ширине судового хода до 50 м, 20 м при ширине хода до 150 м и 30 м при ширине хода более 150 м. На водохранилищах берег считается ходовым, если ширина несудоходной полосы не превышает 70 м.</w:t>
      </w:r>
    </w:p>
    <w:bookmarkEnd w:id="82"/>
    <w:bookmarkStart w:name="z118" w:id="83"/>
    <w:p>
      <w:pPr>
        <w:spacing w:after="0"/>
        <w:ind w:left="0"/>
        <w:jc w:val="left"/>
      </w:pPr>
      <w:r>
        <w:rPr>
          <w:rFonts w:ascii="Times New Roman"/>
          <w:b/>
          <w:i w:val="false"/>
          <w:color w:val="000000"/>
        </w:rPr>
        <w:t xml:space="preserve"> Весенний знак</w:t>
      </w:r>
    </w:p>
    <w:bookmarkEnd w:id="83"/>
    <w:bookmarkStart w:name="z119" w:id="84"/>
    <w:p>
      <w:pPr>
        <w:spacing w:after="0"/>
        <w:ind w:left="0"/>
        <w:jc w:val="both"/>
      </w:pPr>
      <w:r>
        <w:rPr>
          <w:rFonts w:ascii="Times New Roman"/>
          <w:b w:val="false"/>
          <w:i w:val="false"/>
          <w:color w:val="000000"/>
          <w:sz w:val="28"/>
        </w:rPr>
        <w:t>
      Обозначает затопляемые берега</w:t>
      </w:r>
    </w:p>
    <w:bookmarkEnd w:id="84"/>
    <w:bookmarkStart w:name="z120"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86"/>
    <w:p>
      <w:pPr>
        <w:spacing w:after="0"/>
        <w:ind w:left="0"/>
        <w:jc w:val="left"/>
      </w:pPr>
      <w:r>
        <w:rPr>
          <w:rFonts w:ascii="Times New Roman"/>
          <w:b/>
          <w:i w:val="false"/>
          <w:color w:val="000000"/>
        </w:rPr>
        <w:t xml:space="preserve"> Ориентир</w:t>
      </w:r>
    </w:p>
    <w:bookmarkEnd w:id="86"/>
    <w:bookmarkStart w:name="z122" w:id="87"/>
    <w:p>
      <w:pPr>
        <w:spacing w:after="0"/>
        <w:ind w:left="0"/>
        <w:jc w:val="both"/>
      </w:pPr>
      <w:r>
        <w:rPr>
          <w:rFonts w:ascii="Times New Roman"/>
          <w:b w:val="false"/>
          <w:i w:val="false"/>
          <w:color w:val="000000"/>
          <w:sz w:val="28"/>
        </w:rPr>
        <w:t>
      Обозначает характерные места на водных путях</w:t>
      </w:r>
    </w:p>
    <w:bookmarkEnd w:id="87"/>
    <w:bookmarkStart w:name="z123"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89"/>
    <w:p>
      <w:pPr>
        <w:spacing w:after="0"/>
        <w:ind w:left="0"/>
        <w:jc w:val="both"/>
      </w:pPr>
      <w:r>
        <w:rPr>
          <w:rFonts w:ascii="Times New Roman"/>
          <w:b w:val="false"/>
          <w:i w:val="false"/>
          <w:color w:val="000000"/>
          <w:sz w:val="28"/>
        </w:rPr>
        <w:t>
      Примечание:</w:t>
      </w:r>
    </w:p>
    <w:bookmarkEnd w:id="89"/>
    <w:bookmarkStart w:name="z125" w:id="90"/>
    <w:p>
      <w:pPr>
        <w:spacing w:after="0"/>
        <w:ind w:left="0"/>
        <w:jc w:val="both"/>
      </w:pPr>
      <w:r>
        <w:rPr>
          <w:rFonts w:ascii="Times New Roman"/>
          <w:b w:val="false"/>
          <w:i w:val="false"/>
          <w:color w:val="000000"/>
          <w:sz w:val="28"/>
        </w:rPr>
        <w:t>
      Белые огни могут применяться при отсутствии в районе установки знака осевых буев.</w:t>
      </w:r>
    </w:p>
    <w:bookmarkEnd w:id="90"/>
    <w:bookmarkStart w:name="z126" w:id="91"/>
    <w:p>
      <w:pPr>
        <w:spacing w:after="0"/>
        <w:ind w:left="0"/>
        <w:jc w:val="left"/>
      </w:pPr>
      <w:r>
        <w:rPr>
          <w:rFonts w:ascii="Times New Roman"/>
          <w:b/>
          <w:i w:val="false"/>
          <w:color w:val="000000"/>
        </w:rPr>
        <w:t xml:space="preserve"> Опознавательный знак</w:t>
      </w:r>
    </w:p>
    <w:bookmarkEnd w:id="91"/>
    <w:bookmarkStart w:name="z127" w:id="92"/>
    <w:p>
      <w:pPr>
        <w:spacing w:after="0"/>
        <w:ind w:left="0"/>
        <w:jc w:val="both"/>
      </w:pPr>
      <w:r>
        <w:rPr>
          <w:rFonts w:ascii="Times New Roman"/>
          <w:b w:val="false"/>
          <w:i w:val="false"/>
          <w:color w:val="000000"/>
          <w:sz w:val="28"/>
        </w:rPr>
        <w:t>
      Обозначает вход в порт, канал, в аванпорт гидроузла</w:t>
      </w:r>
    </w:p>
    <w:bookmarkEnd w:id="92"/>
    <w:bookmarkStart w:name="z12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94"/>
    <w:p>
      <w:pPr>
        <w:spacing w:after="0"/>
        <w:ind w:left="0"/>
        <w:jc w:val="both"/>
      </w:pPr>
      <w:r>
        <w:rPr>
          <w:rFonts w:ascii="Times New Roman"/>
          <w:b w:val="false"/>
          <w:i w:val="false"/>
          <w:color w:val="000000"/>
          <w:sz w:val="28"/>
        </w:rPr>
        <w:t>
      Примечания:</w:t>
      </w:r>
    </w:p>
    <w:bookmarkEnd w:id="94"/>
    <w:bookmarkStart w:name="z130" w:id="95"/>
    <w:p>
      <w:pPr>
        <w:spacing w:after="0"/>
        <w:ind w:left="0"/>
        <w:jc w:val="both"/>
      </w:pPr>
      <w:r>
        <w:rPr>
          <w:rFonts w:ascii="Times New Roman"/>
          <w:b w:val="false"/>
          <w:i w:val="false"/>
          <w:color w:val="000000"/>
          <w:sz w:val="28"/>
        </w:rPr>
        <w:t>
      1. В опознавательном знаке допускается применение различной архитектуры и окраски, для обеспечения необходимого контраста с окружающим фоном.</w:t>
      </w:r>
    </w:p>
    <w:bookmarkEnd w:id="95"/>
    <w:bookmarkStart w:name="z131" w:id="96"/>
    <w:p>
      <w:pPr>
        <w:spacing w:after="0"/>
        <w:ind w:left="0"/>
        <w:jc w:val="both"/>
      </w:pPr>
      <w:r>
        <w:rPr>
          <w:rFonts w:ascii="Times New Roman"/>
          <w:b w:val="false"/>
          <w:i w:val="false"/>
          <w:color w:val="000000"/>
          <w:sz w:val="28"/>
        </w:rPr>
        <w:t>
      2. Световым сигналом является проблесковый огонь кругового действия, а на стороне, обращенной к судовому ходу, устанавливается вертикальный линейный огонь.</w:t>
      </w:r>
    </w:p>
    <w:bookmarkEnd w:id="96"/>
    <w:bookmarkStart w:name="z132" w:id="97"/>
    <w:p>
      <w:pPr>
        <w:spacing w:after="0"/>
        <w:ind w:left="0"/>
        <w:jc w:val="left"/>
      </w:pPr>
      <w:r>
        <w:rPr>
          <w:rFonts w:ascii="Times New Roman"/>
          <w:b/>
          <w:i w:val="false"/>
          <w:color w:val="000000"/>
        </w:rPr>
        <w:t xml:space="preserve"> Путевой огонь</w:t>
      </w:r>
    </w:p>
    <w:bookmarkEnd w:id="97"/>
    <w:bookmarkStart w:name="z133" w:id="98"/>
    <w:p>
      <w:pPr>
        <w:spacing w:after="0"/>
        <w:ind w:left="0"/>
        <w:jc w:val="both"/>
      </w:pPr>
      <w:r>
        <w:rPr>
          <w:rFonts w:ascii="Times New Roman"/>
          <w:b w:val="false"/>
          <w:i w:val="false"/>
          <w:color w:val="000000"/>
          <w:sz w:val="28"/>
        </w:rPr>
        <w:t>
      Обозначает в темное время суток берег канала</w:t>
      </w:r>
    </w:p>
    <w:bookmarkEnd w:id="98"/>
    <w:bookmarkStart w:name="z134"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175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75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00"/>
    <w:p>
      <w:pPr>
        <w:spacing w:after="0"/>
        <w:ind w:left="0"/>
        <w:jc w:val="both"/>
      </w:pPr>
      <w:r>
        <w:rPr>
          <w:rFonts w:ascii="Times New Roman"/>
          <w:b w:val="false"/>
          <w:i w:val="false"/>
          <w:color w:val="000000"/>
          <w:sz w:val="28"/>
        </w:rPr>
        <w:t>
      Примечания:</w:t>
      </w:r>
    </w:p>
    <w:bookmarkEnd w:id="100"/>
    <w:bookmarkStart w:name="z136" w:id="101"/>
    <w:p>
      <w:pPr>
        <w:spacing w:after="0"/>
        <w:ind w:left="0"/>
        <w:jc w:val="both"/>
      </w:pPr>
      <w:r>
        <w:rPr>
          <w:rFonts w:ascii="Times New Roman"/>
          <w:b w:val="false"/>
          <w:i w:val="false"/>
          <w:color w:val="000000"/>
          <w:sz w:val="28"/>
        </w:rPr>
        <w:t>
      1. Огни устанавливают попарно на одинаковой высоте от уровня воды, что создает перспективу огней на обоих берегах.</w:t>
      </w:r>
    </w:p>
    <w:bookmarkEnd w:id="101"/>
    <w:bookmarkStart w:name="z137" w:id="102"/>
    <w:p>
      <w:pPr>
        <w:spacing w:after="0"/>
        <w:ind w:left="0"/>
        <w:jc w:val="both"/>
      </w:pPr>
      <w:r>
        <w:rPr>
          <w:rFonts w:ascii="Times New Roman"/>
          <w:b w:val="false"/>
          <w:i w:val="false"/>
          <w:color w:val="000000"/>
          <w:sz w:val="28"/>
        </w:rPr>
        <w:t>
      2. Конструкция знаков не регламентируется.</w:t>
      </w:r>
    </w:p>
    <w:bookmarkEnd w:id="102"/>
    <w:bookmarkStart w:name="z138" w:id="103"/>
    <w:p>
      <w:pPr>
        <w:spacing w:after="0"/>
        <w:ind w:left="0"/>
        <w:jc w:val="left"/>
      </w:pPr>
      <w:r>
        <w:rPr>
          <w:rFonts w:ascii="Times New Roman"/>
          <w:b/>
          <w:i w:val="false"/>
          <w:color w:val="000000"/>
        </w:rPr>
        <w:t xml:space="preserve"> Маяк</w:t>
      </w:r>
    </w:p>
    <w:bookmarkEnd w:id="103"/>
    <w:bookmarkStart w:name="z139" w:id="104"/>
    <w:p>
      <w:pPr>
        <w:spacing w:after="0"/>
        <w:ind w:left="0"/>
        <w:jc w:val="both"/>
      </w:pPr>
      <w:r>
        <w:rPr>
          <w:rFonts w:ascii="Times New Roman"/>
          <w:b w:val="false"/>
          <w:i w:val="false"/>
          <w:color w:val="000000"/>
          <w:sz w:val="28"/>
        </w:rPr>
        <w:t>
      Сооружаются для ориентировки и определения местоположения судов на крупных озерах и водохранилищах в местах с точно установленными географическими координатами.</w:t>
      </w:r>
    </w:p>
    <w:bookmarkEnd w:id="104"/>
    <w:bookmarkStart w:name="z140"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57150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150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06"/>
    <w:p>
      <w:pPr>
        <w:spacing w:after="0"/>
        <w:ind w:left="0"/>
        <w:jc w:val="both"/>
      </w:pPr>
      <w:r>
        <w:rPr>
          <w:rFonts w:ascii="Times New Roman"/>
          <w:b w:val="false"/>
          <w:i w:val="false"/>
          <w:color w:val="000000"/>
          <w:sz w:val="28"/>
        </w:rPr>
        <w:t>
      Характер и цвет огня, а также светораспределение по горизонту устанавливается для каждого маяка особо и указывается лоцийных описаниях и картах водного пути.</w:t>
      </w:r>
    </w:p>
    <w:bookmarkEnd w:id="106"/>
    <w:bookmarkStart w:name="z142" w:id="107"/>
    <w:p>
      <w:pPr>
        <w:spacing w:after="0"/>
        <w:ind w:left="0"/>
        <w:jc w:val="both"/>
      </w:pPr>
      <w:r>
        <w:rPr>
          <w:rFonts w:ascii="Times New Roman"/>
          <w:b w:val="false"/>
          <w:i w:val="false"/>
          <w:color w:val="000000"/>
          <w:sz w:val="28"/>
        </w:rPr>
        <w:t>
      Примечание:</w:t>
      </w:r>
    </w:p>
    <w:bookmarkEnd w:id="107"/>
    <w:bookmarkStart w:name="z143" w:id="108"/>
    <w:p>
      <w:pPr>
        <w:spacing w:after="0"/>
        <w:ind w:left="0"/>
        <w:jc w:val="both"/>
      </w:pPr>
      <w:r>
        <w:rPr>
          <w:rFonts w:ascii="Times New Roman"/>
          <w:b w:val="false"/>
          <w:i w:val="false"/>
          <w:color w:val="000000"/>
          <w:sz w:val="28"/>
        </w:rPr>
        <w:t>
      Маяки могут быть различной архитектуры и иметь окраску, обеспечивающую необходимый контраст с окружающим фоном.</w:t>
      </w:r>
    </w:p>
    <w:bookmarkEnd w:id="108"/>
    <w:bookmarkStart w:name="z144" w:id="109"/>
    <w:p>
      <w:pPr>
        <w:spacing w:after="0"/>
        <w:ind w:left="0"/>
        <w:jc w:val="left"/>
      </w:pPr>
      <w:r>
        <w:rPr>
          <w:rFonts w:ascii="Times New Roman"/>
          <w:b/>
          <w:i w:val="false"/>
          <w:color w:val="000000"/>
        </w:rPr>
        <w:t xml:space="preserve"> Знаки и огни на мостах</w:t>
      </w:r>
    </w:p>
    <w:bookmarkEnd w:id="109"/>
    <w:bookmarkStart w:name="z145" w:id="110"/>
    <w:p>
      <w:pPr>
        <w:spacing w:after="0"/>
        <w:ind w:left="0"/>
        <w:jc w:val="both"/>
      </w:pPr>
      <w:r>
        <w:rPr>
          <w:rFonts w:ascii="Times New Roman"/>
          <w:b w:val="false"/>
          <w:i w:val="false"/>
          <w:color w:val="000000"/>
          <w:sz w:val="28"/>
        </w:rPr>
        <w:t>
      Расположение огней и знаков судоходных пролетов неразводных мостов</w:t>
      </w:r>
    </w:p>
    <w:bookmarkEnd w:id="110"/>
    <w:bookmarkStart w:name="z146"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41148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148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12"/>
    <w:p>
      <w:pPr>
        <w:spacing w:after="0"/>
        <w:ind w:left="0"/>
        <w:jc w:val="both"/>
      </w:pPr>
      <w:r>
        <w:rPr>
          <w:rFonts w:ascii="Times New Roman"/>
          <w:b w:val="false"/>
          <w:i w:val="false"/>
          <w:color w:val="000000"/>
          <w:sz w:val="28"/>
        </w:rPr>
        <w:t>
      1 - полосы, указывающие отметку расчетного судоходного уровня (РСУ);</w:t>
      </w:r>
    </w:p>
    <w:bookmarkEnd w:id="112"/>
    <w:bookmarkStart w:name="z148" w:id="113"/>
    <w:p>
      <w:pPr>
        <w:spacing w:after="0"/>
        <w:ind w:left="0"/>
        <w:jc w:val="both"/>
      </w:pPr>
      <w:r>
        <w:rPr>
          <w:rFonts w:ascii="Times New Roman"/>
          <w:b w:val="false"/>
          <w:i w:val="false"/>
          <w:color w:val="000000"/>
          <w:sz w:val="28"/>
        </w:rPr>
        <w:t>
      2 - указатели высоты подмостового габарита и кромок судового хода в судоходных пролетах;</w:t>
      </w:r>
    </w:p>
    <w:bookmarkEnd w:id="113"/>
    <w:bookmarkStart w:name="z149" w:id="114"/>
    <w:p>
      <w:pPr>
        <w:spacing w:after="0"/>
        <w:ind w:left="0"/>
        <w:jc w:val="both"/>
      </w:pPr>
      <w:r>
        <w:rPr>
          <w:rFonts w:ascii="Times New Roman"/>
          <w:b w:val="false"/>
          <w:i w:val="false"/>
          <w:color w:val="000000"/>
          <w:sz w:val="28"/>
        </w:rPr>
        <w:t>
      3 - указатели оси судового хода;</w:t>
      </w:r>
    </w:p>
    <w:bookmarkEnd w:id="114"/>
    <w:bookmarkStart w:name="z150" w:id="115"/>
    <w:p>
      <w:pPr>
        <w:spacing w:after="0"/>
        <w:ind w:left="0"/>
        <w:jc w:val="both"/>
      </w:pPr>
      <w:r>
        <w:rPr>
          <w:rFonts w:ascii="Times New Roman"/>
          <w:b w:val="false"/>
          <w:i w:val="false"/>
          <w:color w:val="000000"/>
          <w:sz w:val="28"/>
        </w:rPr>
        <w:t xml:space="preserve">
      Н -высота пролета арочного моста; </w:t>
      </w:r>
    </w:p>
    <w:bookmarkEnd w:id="115"/>
    <w:bookmarkStart w:name="z151" w:id="116"/>
    <w:p>
      <w:pPr>
        <w:spacing w:after="0"/>
        <w:ind w:left="0"/>
        <w:jc w:val="both"/>
      </w:pPr>
      <w:r>
        <w:rPr>
          <w:rFonts w:ascii="Times New Roman"/>
          <w:b w:val="false"/>
          <w:i w:val="false"/>
          <w:color w:val="000000"/>
          <w:sz w:val="28"/>
        </w:rPr>
        <w:t>
      В - ширина пролета арочного моста.</w:t>
      </w:r>
    </w:p>
    <w:bookmarkEnd w:id="116"/>
    <w:bookmarkStart w:name="z152" w:id="117"/>
    <w:p>
      <w:pPr>
        <w:spacing w:after="0"/>
        <w:ind w:left="0"/>
        <w:jc w:val="left"/>
      </w:pPr>
      <w:r>
        <w:rPr>
          <w:rFonts w:ascii="Times New Roman"/>
          <w:b/>
          <w:i w:val="false"/>
          <w:color w:val="000000"/>
        </w:rPr>
        <w:t xml:space="preserve"> Указатели оси судового хода</w:t>
      </w:r>
    </w:p>
    <w:bookmarkEnd w:id="117"/>
    <w:bookmarkStart w:name="z153"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6794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94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19"/>
    <w:p>
      <w:pPr>
        <w:spacing w:after="0"/>
        <w:ind w:left="0"/>
        <w:jc w:val="left"/>
      </w:pPr>
      <w:r>
        <w:rPr>
          <w:rFonts w:ascii="Times New Roman"/>
          <w:b/>
          <w:i w:val="false"/>
          <w:color w:val="000000"/>
        </w:rPr>
        <w:t xml:space="preserve"> Указатели высоты подмостового габарита (от полосы, обозначающей РСУ) и кромок судового хода в судоходных пролетах</w:t>
      </w:r>
    </w:p>
    <w:bookmarkEnd w:id="119"/>
    <w:bookmarkStart w:name="z155"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69088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088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21"/>
    <w:p>
      <w:pPr>
        <w:spacing w:after="0"/>
        <w:ind w:left="0"/>
        <w:jc w:val="both"/>
      </w:pPr>
      <w:r>
        <w:rPr>
          <w:rFonts w:ascii="Times New Roman"/>
          <w:b w:val="false"/>
          <w:i w:val="false"/>
          <w:color w:val="000000"/>
          <w:sz w:val="28"/>
        </w:rPr>
        <w:t>
      Примечание:</w:t>
      </w:r>
    </w:p>
    <w:bookmarkEnd w:id="121"/>
    <w:bookmarkStart w:name="z157" w:id="122"/>
    <w:p>
      <w:pPr>
        <w:spacing w:after="0"/>
        <w:ind w:left="0"/>
        <w:jc w:val="both"/>
      </w:pPr>
      <w:r>
        <w:rPr>
          <w:rFonts w:ascii="Times New Roman"/>
          <w:b w:val="false"/>
          <w:i w:val="false"/>
          <w:color w:val="000000"/>
          <w:sz w:val="28"/>
        </w:rPr>
        <w:t>
      Опоры судоходного пролета, если они расположены на берегу, освещаются с внутренней стороны фонарями (одним или несколькими с каждой стороны), свет которых падает вниз, освещая лишь стенки опор.</w:t>
      </w:r>
    </w:p>
    <w:bookmarkEnd w:id="122"/>
    <w:bookmarkStart w:name="z158" w:id="123"/>
    <w:p>
      <w:pPr>
        <w:spacing w:after="0"/>
        <w:ind w:left="0"/>
        <w:jc w:val="both"/>
      </w:pPr>
      <w:r>
        <w:rPr>
          <w:rFonts w:ascii="Times New Roman"/>
          <w:b w:val="false"/>
          <w:i w:val="false"/>
          <w:color w:val="000000"/>
          <w:sz w:val="28"/>
        </w:rPr>
        <w:t>
      Другие огни, освещающие мост и сооружения вблизи него, имеют защитные устройства, чтобы эти огни не мешали судоводителям ориентироваться и не ухудшали видимость сигнальных огней, установленных на мосту.</w:t>
      </w:r>
    </w:p>
    <w:bookmarkEnd w:id="123"/>
    <w:bookmarkStart w:name="z159" w:id="124"/>
    <w:p>
      <w:pPr>
        <w:spacing w:after="0"/>
        <w:ind w:left="0"/>
        <w:jc w:val="both"/>
      </w:pPr>
      <w:r>
        <w:rPr>
          <w:rFonts w:ascii="Times New Roman"/>
          <w:b w:val="false"/>
          <w:i w:val="false"/>
          <w:color w:val="000000"/>
          <w:sz w:val="28"/>
        </w:rPr>
        <w:t>
      В случае необходимости регулирования пропуска судов под мостами их владельцы, по требованию органов пути речного транспорта, устанавливают семафоры или светофоры и обеспечивают их круглосуточное обслуживание.</w:t>
      </w:r>
    </w:p>
    <w:bookmarkEnd w:id="124"/>
    <w:bookmarkStart w:name="z160" w:id="125"/>
    <w:p>
      <w:pPr>
        <w:spacing w:after="0"/>
        <w:ind w:left="0"/>
        <w:jc w:val="left"/>
      </w:pPr>
      <w:r>
        <w:rPr>
          <w:rFonts w:ascii="Times New Roman"/>
          <w:b/>
          <w:i w:val="false"/>
          <w:color w:val="000000"/>
        </w:rPr>
        <w:t xml:space="preserve"> Огни - указатели разводного пролета наплавного моста</w:t>
      </w:r>
    </w:p>
    <w:bookmarkEnd w:id="125"/>
    <w:bookmarkStart w:name="z161" w:id="126"/>
    <w:p>
      <w:pPr>
        <w:spacing w:after="0"/>
        <w:ind w:left="0"/>
        <w:jc w:val="both"/>
      </w:pPr>
      <w:r>
        <w:rPr>
          <w:rFonts w:ascii="Times New Roman"/>
          <w:b w:val="false"/>
          <w:i w:val="false"/>
          <w:color w:val="000000"/>
          <w:sz w:val="28"/>
        </w:rPr>
        <w:t>
      (Цветные огни на наплавном мосту указывают границы разводной части моста при открытом пролете).</w:t>
      </w:r>
    </w:p>
    <w:bookmarkEnd w:id="126"/>
    <w:bookmarkStart w:name="z162"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47879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7879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28"/>
    <w:p>
      <w:pPr>
        <w:spacing w:after="0"/>
        <w:ind w:left="0"/>
        <w:jc w:val="both"/>
      </w:pPr>
      <w:r>
        <w:rPr>
          <w:rFonts w:ascii="Times New Roman"/>
          <w:b w:val="false"/>
          <w:i w:val="false"/>
          <w:color w:val="000000"/>
          <w:sz w:val="28"/>
        </w:rPr>
        <w:t>
      Примечание:</w:t>
      </w:r>
    </w:p>
    <w:bookmarkEnd w:id="128"/>
    <w:bookmarkStart w:name="z164" w:id="129"/>
    <w:p>
      <w:pPr>
        <w:spacing w:after="0"/>
        <w:ind w:left="0"/>
        <w:jc w:val="both"/>
      </w:pPr>
      <w:r>
        <w:rPr>
          <w:rFonts w:ascii="Times New Roman"/>
          <w:b w:val="false"/>
          <w:i w:val="false"/>
          <w:color w:val="000000"/>
          <w:sz w:val="28"/>
        </w:rPr>
        <w:t>
       На наведенном наплавном мосту по всей его длине устанавливаются белые огни на высоте не менее 2 метров над настилом моста, через каждые 50 метров, но не менее трех огней. Огни должны быть видимы по горизонту на 360 градусов на расстоянии не менее 4 километров.</w:t>
      </w:r>
    </w:p>
    <w:bookmarkEnd w:id="129"/>
    <w:bookmarkStart w:name="z165" w:id="130"/>
    <w:p>
      <w:pPr>
        <w:spacing w:after="0"/>
        <w:ind w:left="0"/>
        <w:jc w:val="both"/>
      </w:pPr>
      <w:r>
        <w:rPr>
          <w:rFonts w:ascii="Times New Roman"/>
          <w:b w:val="false"/>
          <w:i w:val="false"/>
          <w:color w:val="000000"/>
          <w:sz w:val="28"/>
        </w:rPr>
        <w:t>
       Цветные огни - указатели на наведенном мосту должны быть включены.</w:t>
      </w:r>
    </w:p>
    <w:bookmarkEnd w:id="130"/>
    <w:bookmarkStart w:name="z166" w:id="131"/>
    <w:p>
      <w:pPr>
        <w:spacing w:after="0"/>
        <w:ind w:left="0"/>
        <w:jc w:val="both"/>
      </w:pPr>
      <w:r>
        <w:rPr>
          <w:rFonts w:ascii="Times New Roman"/>
          <w:b w:val="false"/>
          <w:i w:val="false"/>
          <w:color w:val="000000"/>
          <w:sz w:val="28"/>
        </w:rPr>
        <w:t>
       Регулирование пропуска судов через наплавные мосты осуществляется владельцами мостов с помощью семафорной сигнализации.</w:t>
      </w:r>
    </w:p>
    <w:bookmarkEnd w:id="131"/>
    <w:bookmarkStart w:name="z167" w:id="132"/>
    <w:p>
      <w:pPr>
        <w:spacing w:after="0"/>
        <w:ind w:left="0"/>
        <w:jc w:val="left"/>
      </w:pPr>
      <w:r>
        <w:rPr>
          <w:rFonts w:ascii="Times New Roman"/>
          <w:b/>
          <w:i w:val="false"/>
          <w:color w:val="000000"/>
        </w:rPr>
        <w:t xml:space="preserve"> 3. Плавучие знаки</w:t>
      </w:r>
    </w:p>
    <w:bookmarkEnd w:id="132"/>
    <w:bookmarkStart w:name="z168" w:id="133"/>
    <w:p>
      <w:pPr>
        <w:spacing w:after="0"/>
        <w:ind w:left="0"/>
        <w:jc w:val="both"/>
      </w:pPr>
      <w:r>
        <w:rPr>
          <w:rFonts w:ascii="Times New Roman"/>
          <w:b w:val="false"/>
          <w:i w:val="false"/>
          <w:color w:val="000000"/>
          <w:sz w:val="28"/>
        </w:rPr>
        <w:t>
      Наименование и назначение знаков, вид и окраска сигнальных фигур, характер и цвет огней</w:t>
      </w:r>
    </w:p>
    <w:bookmarkEnd w:id="133"/>
    <w:bookmarkStart w:name="z169" w:id="134"/>
    <w:p>
      <w:pPr>
        <w:spacing w:after="0"/>
        <w:ind w:left="0"/>
        <w:jc w:val="left"/>
      </w:pPr>
      <w:r>
        <w:rPr>
          <w:rFonts w:ascii="Times New Roman"/>
          <w:b/>
          <w:i w:val="false"/>
          <w:color w:val="000000"/>
        </w:rPr>
        <w:t xml:space="preserve"> Кромочный</w:t>
      </w:r>
    </w:p>
    <w:bookmarkEnd w:id="134"/>
    <w:bookmarkStart w:name="z170" w:id="135"/>
    <w:p>
      <w:pPr>
        <w:spacing w:after="0"/>
        <w:ind w:left="0"/>
        <w:jc w:val="both"/>
      </w:pPr>
      <w:r>
        <w:rPr>
          <w:rFonts w:ascii="Times New Roman"/>
          <w:b w:val="false"/>
          <w:i w:val="false"/>
          <w:color w:val="000000"/>
          <w:sz w:val="28"/>
        </w:rPr>
        <w:t>
      Обозначает кромку судового хода</w:t>
      </w:r>
    </w:p>
    <w:bookmarkEnd w:id="135"/>
    <w:bookmarkStart w:name="z171"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7724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724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37"/>
    <w:p>
      <w:pPr>
        <w:spacing w:after="0"/>
        <w:ind w:left="0"/>
        <w:jc w:val="both"/>
      </w:pPr>
      <w:r>
        <w:rPr>
          <w:rFonts w:ascii="Times New Roman"/>
          <w:b w:val="false"/>
          <w:i w:val="false"/>
          <w:color w:val="000000"/>
          <w:sz w:val="28"/>
        </w:rPr>
        <w:t>
      Примечание: допускается применение проблесковых огней на знаках одной кромки и постоянных огней на знаках другой кромки</w:t>
      </w:r>
    </w:p>
    <w:bookmarkEnd w:id="137"/>
    <w:bookmarkStart w:name="z173" w:id="138"/>
    <w:p>
      <w:pPr>
        <w:spacing w:after="0"/>
        <w:ind w:left="0"/>
        <w:jc w:val="left"/>
      </w:pPr>
      <w:r>
        <w:rPr>
          <w:rFonts w:ascii="Times New Roman"/>
          <w:b/>
          <w:i w:val="false"/>
          <w:color w:val="000000"/>
        </w:rPr>
        <w:t xml:space="preserve"> Поворотный</w:t>
      </w:r>
    </w:p>
    <w:bookmarkEnd w:id="138"/>
    <w:bookmarkStart w:name="z174" w:id="139"/>
    <w:p>
      <w:pPr>
        <w:spacing w:after="0"/>
        <w:ind w:left="0"/>
        <w:jc w:val="both"/>
      </w:pPr>
      <w:r>
        <w:rPr>
          <w:rFonts w:ascii="Times New Roman"/>
          <w:b w:val="false"/>
          <w:i w:val="false"/>
          <w:color w:val="000000"/>
          <w:sz w:val="28"/>
        </w:rPr>
        <w:t>
      Указывает поворот судового хода</w:t>
      </w:r>
    </w:p>
    <w:bookmarkEnd w:id="139"/>
    <w:bookmarkStart w:name="z175"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41"/>
    <w:p>
      <w:pPr>
        <w:spacing w:after="0"/>
        <w:ind w:left="0"/>
        <w:jc w:val="left"/>
      </w:pPr>
      <w:r>
        <w:rPr>
          <w:rFonts w:ascii="Times New Roman"/>
          <w:b/>
          <w:i w:val="false"/>
          <w:color w:val="000000"/>
        </w:rPr>
        <w:t xml:space="preserve"> Знак опасности</w:t>
      </w:r>
    </w:p>
    <w:bookmarkEnd w:id="141"/>
    <w:bookmarkStart w:name="z177" w:id="142"/>
    <w:p>
      <w:pPr>
        <w:spacing w:after="0"/>
        <w:ind w:left="0"/>
        <w:jc w:val="both"/>
      </w:pPr>
      <w:r>
        <w:rPr>
          <w:rFonts w:ascii="Times New Roman"/>
          <w:b w:val="false"/>
          <w:i w:val="false"/>
          <w:color w:val="000000"/>
          <w:sz w:val="28"/>
        </w:rPr>
        <w:t>
      Обозначает особо опасные места у кромок судового хода (затопленные сооружения, оголовки дамб) и дублирует кромочный знак.</w:t>
      </w:r>
    </w:p>
    <w:bookmarkEnd w:id="142"/>
    <w:bookmarkStart w:name="z178"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44"/>
    <w:p>
      <w:pPr>
        <w:spacing w:after="0"/>
        <w:ind w:left="0"/>
        <w:jc w:val="left"/>
      </w:pPr>
      <w:r>
        <w:rPr>
          <w:rFonts w:ascii="Times New Roman"/>
          <w:b/>
          <w:i w:val="false"/>
          <w:color w:val="000000"/>
        </w:rPr>
        <w:t xml:space="preserve"> Свальный</w:t>
      </w:r>
    </w:p>
    <w:bookmarkEnd w:id="144"/>
    <w:bookmarkStart w:name="z180" w:id="145"/>
    <w:p>
      <w:pPr>
        <w:spacing w:after="0"/>
        <w:ind w:left="0"/>
        <w:jc w:val="both"/>
      </w:pPr>
      <w:r>
        <w:rPr>
          <w:rFonts w:ascii="Times New Roman"/>
          <w:b w:val="false"/>
          <w:i w:val="false"/>
          <w:color w:val="000000"/>
          <w:sz w:val="28"/>
        </w:rPr>
        <w:t>
      Обозначает свальное течение, не совпадающее с направлением судового хода.</w:t>
      </w:r>
    </w:p>
    <w:bookmarkEnd w:id="145"/>
    <w:bookmarkStart w:name="z181" w:id="146"/>
    <w:p>
      <w:pPr>
        <w:spacing w:after="0"/>
        <w:ind w:left="0"/>
        <w:jc w:val="both"/>
      </w:pPr>
      <w:r>
        <w:rPr>
          <w:rFonts w:ascii="Times New Roman"/>
          <w:b w:val="false"/>
          <w:i w:val="false"/>
          <w:color w:val="000000"/>
          <w:sz w:val="28"/>
        </w:rPr>
        <w:t>
      Устанавливается на стороне, противоположной свалу, выше по течению.</w:t>
      </w:r>
    </w:p>
    <w:bookmarkEnd w:id="146"/>
    <w:bookmarkStart w:name="z182"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48"/>
    <w:p>
      <w:pPr>
        <w:spacing w:after="0"/>
        <w:ind w:left="0"/>
        <w:jc w:val="both"/>
      </w:pPr>
      <w:r>
        <w:rPr>
          <w:rFonts w:ascii="Times New Roman"/>
          <w:b w:val="false"/>
          <w:i w:val="false"/>
          <w:color w:val="000000"/>
          <w:sz w:val="28"/>
        </w:rPr>
        <w:t>
      Разделительный</w:t>
      </w:r>
    </w:p>
    <w:bookmarkEnd w:id="148"/>
    <w:bookmarkStart w:name="z184" w:id="149"/>
    <w:p>
      <w:pPr>
        <w:spacing w:after="0"/>
        <w:ind w:left="0"/>
        <w:jc w:val="both"/>
      </w:pPr>
      <w:r>
        <w:rPr>
          <w:rFonts w:ascii="Times New Roman"/>
          <w:b w:val="false"/>
          <w:i w:val="false"/>
          <w:color w:val="000000"/>
          <w:sz w:val="28"/>
        </w:rPr>
        <w:t>
      Обозначает разделение судового хода</w:t>
      </w:r>
    </w:p>
    <w:bookmarkEnd w:id="149"/>
    <w:bookmarkStart w:name="z185"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51"/>
    <w:p>
      <w:pPr>
        <w:spacing w:after="0"/>
        <w:ind w:left="0"/>
        <w:jc w:val="left"/>
      </w:pPr>
      <w:r>
        <w:rPr>
          <w:rFonts w:ascii="Times New Roman"/>
          <w:b/>
          <w:i w:val="false"/>
          <w:color w:val="000000"/>
        </w:rPr>
        <w:t xml:space="preserve"> Осевой</w:t>
      </w:r>
    </w:p>
    <w:bookmarkEnd w:id="151"/>
    <w:bookmarkStart w:name="z187" w:id="152"/>
    <w:p>
      <w:pPr>
        <w:spacing w:after="0"/>
        <w:ind w:left="0"/>
        <w:jc w:val="both"/>
      </w:pPr>
      <w:r>
        <w:rPr>
          <w:rFonts w:ascii="Times New Roman"/>
          <w:b w:val="false"/>
          <w:i w:val="false"/>
          <w:color w:val="000000"/>
          <w:sz w:val="28"/>
        </w:rPr>
        <w:t>
      Обозначает ось судового хода (делит его не две полосы движения)</w:t>
      </w:r>
    </w:p>
    <w:bookmarkEnd w:id="152"/>
    <w:bookmarkStart w:name="z188"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3492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92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54"/>
    <w:p>
      <w:pPr>
        <w:spacing w:after="0"/>
        <w:ind w:left="0"/>
        <w:jc w:val="left"/>
      </w:pPr>
      <w:r>
        <w:rPr>
          <w:rFonts w:ascii="Times New Roman"/>
          <w:b/>
          <w:i w:val="false"/>
          <w:color w:val="000000"/>
        </w:rPr>
        <w:t xml:space="preserve"> Поворотно-осевой</w:t>
      </w:r>
    </w:p>
    <w:bookmarkEnd w:id="154"/>
    <w:bookmarkStart w:name="z190" w:id="155"/>
    <w:p>
      <w:pPr>
        <w:spacing w:after="0"/>
        <w:ind w:left="0"/>
        <w:jc w:val="both"/>
      </w:pPr>
      <w:r>
        <w:rPr>
          <w:rFonts w:ascii="Times New Roman"/>
          <w:b w:val="false"/>
          <w:i w:val="false"/>
          <w:color w:val="000000"/>
          <w:sz w:val="28"/>
        </w:rPr>
        <w:t>
      Обозначает поворот оси судового хода влево и вправо</w:t>
      </w:r>
    </w:p>
    <w:bookmarkEnd w:id="155"/>
    <w:bookmarkStart w:name="z191"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47752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7752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57"/>
    <w:p>
      <w:pPr>
        <w:spacing w:after="0"/>
        <w:ind w:left="0"/>
        <w:jc w:val="both"/>
      </w:pPr>
      <w:r>
        <w:rPr>
          <w:rFonts w:ascii="Times New Roman"/>
          <w:b w:val="false"/>
          <w:i w:val="false"/>
          <w:color w:val="000000"/>
          <w:sz w:val="28"/>
        </w:rPr>
        <w:t>
      Примечание: если у плавучего знака устанавливают ледовый буй или веху, то их окрашивают как основной знак.</w:t>
      </w:r>
    </w:p>
    <w:bookmarkEnd w:id="157"/>
    <w:bookmarkStart w:name="z193" w:id="158"/>
    <w:p>
      <w:pPr>
        <w:spacing w:after="0"/>
        <w:ind w:left="0"/>
        <w:jc w:val="both"/>
      </w:pPr>
      <w:r>
        <w:rPr>
          <w:rFonts w:ascii="Times New Roman"/>
          <w:b w:val="false"/>
          <w:i w:val="false"/>
          <w:color w:val="000000"/>
          <w:sz w:val="28"/>
        </w:rPr>
        <w:t>
      Общее указание. Щиты береговых знаков и плавучие знаки белого цвета могут быть окрашены в желтый цвет.</w:t>
      </w:r>
    </w:p>
    <w:bookmarkEnd w:id="158"/>
    <w:bookmarkStart w:name="z194" w:id="159"/>
    <w:p>
      <w:pPr>
        <w:spacing w:after="0"/>
        <w:ind w:left="0"/>
        <w:jc w:val="both"/>
      </w:pPr>
      <w:r>
        <w:rPr>
          <w:rFonts w:ascii="Times New Roman"/>
          <w:b w:val="false"/>
          <w:i w:val="false"/>
          <w:color w:val="000000"/>
          <w:sz w:val="28"/>
        </w:rPr>
        <w:t xml:space="preserve">
      4. Плавучие знаки международной системы МАМС для региона А, применяемые на внутренних водных путях </w:t>
      </w:r>
    </w:p>
    <w:bookmarkEnd w:id="159"/>
    <w:bookmarkStart w:name="z195" w:id="160"/>
    <w:p>
      <w:pPr>
        <w:spacing w:after="0"/>
        <w:ind w:left="0"/>
        <w:jc w:val="left"/>
      </w:pPr>
      <w:r>
        <w:rPr>
          <w:rFonts w:ascii="Times New Roman"/>
          <w:b/>
          <w:i w:val="false"/>
          <w:color w:val="000000"/>
        </w:rPr>
        <w:t xml:space="preserve"> Кардинальные знаки</w:t>
      </w:r>
    </w:p>
    <w:bookmarkEnd w:id="160"/>
    <w:bookmarkStart w:name="z196" w:id="161"/>
    <w:p>
      <w:pPr>
        <w:spacing w:after="0"/>
        <w:ind w:left="0"/>
        <w:jc w:val="both"/>
      </w:pPr>
      <w:r>
        <w:rPr>
          <w:rFonts w:ascii="Times New Roman"/>
          <w:b w:val="false"/>
          <w:i w:val="false"/>
          <w:color w:val="000000"/>
          <w:sz w:val="28"/>
        </w:rPr>
        <w:t>
      Кардинальные знаки предназначены для ограждения навигационных опасностей. Знаки вокруг опасности выставляются по принципу ограждения ее относительно стран света (по четырем главным направлениям по компасу). При этом горизонт вокруг ограждаемой опасности условно делится на четыре сектора: северный (между румбами NW и NЕ); восточный (между румбами NЕ и SЕ); южный (между румбами SЕ и SW); западный (между румбами SW и NW).</w:t>
      </w:r>
    </w:p>
    <w:bookmarkEnd w:id="161"/>
    <w:bookmarkStart w:name="z197" w:id="162"/>
    <w:p>
      <w:pPr>
        <w:spacing w:after="0"/>
        <w:ind w:left="0"/>
        <w:jc w:val="both"/>
      </w:pPr>
      <w:r>
        <w:rPr>
          <w:rFonts w:ascii="Times New Roman"/>
          <w:b w:val="false"/>
          <w:i w:val="false"/>
          <w:color w:val="000000"/>
          <w:sz w:val="28"/>
        </w:rPr>
        <w:t>
      Кардинальные знаки выставляют в одном, нескольких или во всех секторах одновременно для обозначения стороны (сторон), с которой (которых) следует обходить ограждаемую опасность.</w:t>
      </w:r>
    </w:p>
    <w:bookmarkEnd w:id="162"/>
    <w:bookmarkStart w:name="z198"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63754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3754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64"/>
    <w:p>
      <w:pPr>
        <w:spacing w:after="0"/>
        <w:ind w:left="0"/>
        <w:jc w:val="both"/>
      </w:pPr>
      <w:r>
        <w:rPr>
          <w:rFonts w:ascii="Times New Roman"/>
          <w:b w:val="false"/>
          <w:i w:val="false"/>
          <w:color w:val="000000"/>
          <w:sz w:val="28"/>
        </w:rPr>
        <w:t>
      Знаки, ограждающие отдельные опасности малых размеров</w:t>
      </w:r>
    </w:p>
    <w:bookmarkEnd w:id="164"/>
    <w:bookmarkStart w:name="z200"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33528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528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66"/>
    <w:p>
      <w:pPr>
        <w:spacing w:after="0"/>
        <w:ind w:left="0"/>
        <w:jc w:val="both"/>
      </w:pPr>
      <w:r>
        <w:rPr>
          <w:rFonts w:ascii="Times New Roman"/>
          <w:b w:val="false"/>
          <w:i w:val="false"/>
          <w:color w:val="000000"/>
          <w:sz w:val="28"/>
        </w:rPr>
        <w:t>
      Знаки отдельных опасностей малых размеров выставляются непосредственно над ограждаемой опасностью.</w:t>
      </w:r>
    </w:p>
    <w:bookmarkEnd w:id="166"/>
    <w:bookmarkStart w:name="z202" w:id="167"/>
    <w:p>
      <w:pPr>
        <w:spacing w:after="0"/>
        <w:ind w:left="0"/>
        <w:jc w:val="left"/>
      </w:pPr>
      <w:r>
        <w:rPr>
          <w:rFonts w:ascii="Times New Roman"/>
          <w:b/>
          <w:i w:val="false"/>
          <w:color w:val="000000"/>
        </w:rPr>
        <w:t xml:space="preserve"> 5. Информационные знаки</w:t>
      </w:r>
    </w:p>
    <w:bookmarkEnd w:id="167"/>
    <w:bookmarkStart w:name="z203" w:id="168"/>
    <w:p>
      <w:pPr>
        <w:spacing w:after="0"/>
        <w:ind w:left="0"/>
        <w:jc w:val="left"/>
      </w:pPr>
      <w:r>
        <w:rPr>
          <w:rFonts w:ascii="Times New Roman"/>
          <w:b/>
          <w:i w:val="false"/>
          <w:color w:val="000000"/>
        </w:rPr>
        <w:t xml:space="preserve"> Запрещающие</w:t>
      </w:r>
    </w:p>
    <w:bookmarkEnd w:id="168"/>
    <w:bookmarkStart w:name="z204" w:id="169"/>
    <w:p>
      <w:pPr>
        <w:spacing w:after="0"/>
        <w:ind w:left="0"/>
        <w:jc w:val="both"/>
      </w:pPr>
      <w:r>
        <w:rPr>
          <w:rFonts w:ascii="Times New Roman"/>
          <w:b w:val="false"/>
          <w:i w:val="false"/>
          <w:color w:val="000000"/>
          <w:sz w:val="28"/>
        </w:rPr>
        <w:t>
      Обозначают зону подводного перехода, где запрещено отдавать якоря, опускать цепи - волокуши, лоты.</w:t>
      </w:r>
    </w:p>
    <w:bookmarkEnd w:id="169"/>
    <w:bookmarkStart w:name="z205" w:id="170"/>
    <w:p>
      <w:pPr>
        <w:spacing w:after="0"/>
        <w:ind w:left="0"/>
        <w:jc w:val="left"/>
      </w:pPr>
      <w:r>
        <w:rPr>
          <w:rFonts w:ascii="Times New Roman"/>
          <w:b/>
          <w:i w:val="false"/>
          <w:color w:val="000000"/>
        </w:rPr>
        <w:t xml:space="preserve"> Якоря не бросать</w:t>
      </w:r>
    </w:p>
    <w:bookmarkEnd w:id="170"/>
    <w:bookmarkStart w:name="z206"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68961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8961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72"/>
    <w:p>
      <w:pPr>
        <w:spacing w:after="0"/>
        <w:ind w:left="0"/>
        <w:jc w:val="both"/>
      </w:pPr>
      <w:r>
        <w:rPr>
          <w:rFonts w:ascii="Times New Roman"/>
          <w:b w:val="false"/>
          <w:i w:val="false"/>
          <w:color w:val="000000"/>
          <w:sz w:val="28"/>
        </w:rPr>
        <w:t>
      Примечания:</w:t>
      </w:r>
    </w:p>
    <w:bookmarkEnd w:id="172"/>
    <w:bookmarkStart w:name="z208" w:id="173"/>
    <w:p>
      <w:pPr>
        <w:spacing w:after="0"/>
        <w:ind w:left="0"/>
        <w:jc w:val="both"/>
      </w:pPr>
      <w:r>
        <w:rPr>
          <w:rFonts w:ascii="Times New Roman"/>
          <w:b w:val="false"/>
          <w:i w:val="false"/>
          <w:color w:val="000000"/>
          <w:sz w:val="28"/>
        </w:rPr>
        <w:t>
      1. Знаки устанавливают на расстоянии 100 метров и выше и ниже (по течению) от оси подводных переходов.</w:t>
      </w:r>
    </w:p>
    <w:bookmarkEnd w:id="173"/>
    <w:bookmarkStart w:name="z209" w:id="174"/>
    <w:p>
      <w:pPr>
        <w:spacing w:after="0"/>
        <w:ind w:left="0"/>
        <w:jc w:val="both"/>
      </w:pPr>
      <w:r>
        <w:rPr>
          <w:rFonts w:ascii="Times New Roman"/>
          <w:b w:val="false"/>
          <w:i w:val="false"/>
          <w:color w:val="000000"/>
          <w:sz w:val="28"/>
        </w:rPr>
        <w:t>
      2. Знаки ставят попарно так, чтобы каждая пара образовывала поперечный створ. На каналах и участках рек в районе населенных пунктов при ширине русла до 500 метров допускается установка по одному знаку на оси перехода на каждом берегу.</w:t>
      </w:r>
    </w:p>
    <w:bookmarkEnd w:id="174"/>
    <w:bookmarkStart w:name="z210" w:id="175"/>
    <w:p>
      <w:pPr>
        <w:spacing w:after="0"/>
        <w:ind w:left="0"/>
        <w:jc w:val="both"/>
      </w:pPr>
      <w:r>
        <w:rPr>
          <w:rFonts w:ascii="Times New Roman"/>
          <w:b w:val="false"/>
          <w:i w:val="false"/>
          <w:color w:val="000000"/>
          <w:sz w:val="28"/>
        </w:rPr>
        <w:t>
      3. На водных путях с шириной русла до 500 метров створ из знаков ставят на том берегу, на котором они лучше видны с судов.</w:t>
      </w:r>
    </w:p>
    <w:bookmarkEnd w:id="175"/>
    <w:bookmarkStart w:name="z211" w:id="176"/>
    <w:p>
      <w:pPr>
        <w:spacing w:after="0"/>
        <w:ind w:left="0"/>
        <w:jc w:val="both"/>
      </w:pPr>
      <w:r>
        <w:rPr>
          <w:rFonts w:ascii="Times New Roman"/>
          <w:b w:val="false"/>
          <w:i w:val="false"/>
          <w:color w:val="000000"/>
          <w:sz w:val="28"/>
        </w:rPr>
        <w:t>
      4. При ширине водного пути более 500 метров створы знаков устанавливаются на обоих берегах.</w:t>
      </w:r>
    </w:p>
    <w:bookmarkEnd w:id="176"/>
    <w:bookmarkStart w:name="z212" w:id="177"/>
    <w:p>
      <w:pPr>
        <w:spacing w:after="0"/>
        <w:ind w:left="0"/>
        <w:jc w:val="both"/>
      </w:pPr>
      <w:r>
        <w:rPr>
          <w:rFonts w:ascii="Times New Roman"/>
          <w:b w:val="false"/>
          <w:i w:val="false"/>
          <w:color w:val="000000"/>
          <w:sz w:val="28"/>
        </w:rPr>
        <w:t>
      5. Если судовой ход расположен вдоль ходового берега, створы из знаков устанавливают на этом берегу независимо от ширины водного пути.</w:t>
      </w:r>
    </w:p>
    <w:bookmarkEnd w:id="177"/>
    <w:bookmarkStart w:name="z213" w:id="178"/>
    <w:p>
      <w:pPr>
        <w:spacing w:after="0"/>
        <w:ind w:left="0"/>
        <w:jc w:val="left"/>
      </w:pPr>
      <w:r>
        <w:rPr>
          <w:rFonts w:ascii="Times New Roman"/>
          <w:b/>
          <w:i w:val="false"/>
          <w:color w:val="000000"/>
        </w:rPr>
        <w:t xml:space="preserve"> Расхождение и обгон составов запрещены!</w:t>
      </w:r>
    </w:p>
    <w:bookmarkEnd w:id="178"/>
    <w:bookmarkStart w:name="z214" w:id="179"/>
    <w:p>
      <w:pPr>
        <w:spacing w:after="0"/>
        <w:ind w:left="0"/>
        <w:jc w:val="both"/>
      </w:pPr>
      <w:r>
        <w:rPr>
          <w:rFonts w:ascii="Times New Roman"/>
          <w:b w:val="false"/>
          <w:i w:val="false"/>
          <w:color w:val="000000"/>
          <w:sz w:val="28"/>
        </w:rPr>
        <w:t>
      Для обозначения участка судового хода, где запрещены обгон и расхождение составов и крупных судов длиной более 120 метров.</w:t>
      </w:r>
    </w:p>
    <w:bookmarkEnd w:id="179"/>
    <w:bookmarkStart w:name="z215"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6197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1976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181"/>
    <w:p>
      <w:pPr>
        <w:spacing w:after="0"/>
        <w:ind w:left="0"/>
        <w:jc w:val="left"/>
      </w:pPr>
      <w:r>
        <w:rPr>
          <w:rFonts w:ascii="Times New Roman"/>
          <w:b/>
          <w:i w:val="false"/>
          <w:color w:val="000000"/>
        </w:rPr>
        <w:t xml:space="preserve"> Расхождение и обгон запрещены!</w:t>
      </w:r>
    </w:p>
    <w:bookmarkEnd w:id="181"/>
    <w:bookmarkStart w:name="z217" w:id="182"/>
    <w:p>
      <w:pPr>
        <w:spacing w:after="0"/>
        <w:ind w:left="0"/>
        <w:jc w:val="both"/>
      </w:pPr>
      <w:r>
        <w:rPr>
          <w:rFonts w:ascii="Times New Roman"/>
          <w:b w:val="false"/>
          <w:i w:val="false"/>
          <w:color w:val="000000"/>
          <w:sz w:val="28"/>
        </w:rPr>
        <w:t>
      Для обозначения участка судового хода, где обгон и расхождение запрещены.</w:t>
      </w:r>
    </w:p>
    <w:bookmarkEnd w:id="182"/>
    <w:bookmarkStart w:name="z218"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61849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1849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184"/>
    <w:p>
      <w:pPr>
        <w:spacing w:after="0"/>
        <w:ind w:left="0"/>
        <w:jc w:val="left"/>
      </w:pPr>
      <w:r>
        <w:rPr>
          <w:rFonts w:ascii="Times New Roman"/>
          <w:b/>
          <w:i w:val="false"/>
          <w:color w:val="000000"/>
        </w:rPr>
        <w:t xml:space="preserve"> Не создавать волнение!</w:t>
      </w:r>
    </w:p>
    <w:bookmarkEnd w:id="184"/>
    <w:bookmarkStart w:name="z220" w:id="185"/>
    <w:p>
      <w:pPr>
        <w:spacing w:after="0"/>
        <w:ind w:left="0"/>
        <w:jc w:val="both"/>
      </w:pPr>
      <w:r>
        <w:rPr>
          <w:rFonts w:ascii="Times New Roman"/>
          <w:b w:val="false"/>
          <w:i w:val="false"/>
          <w:color w:val="000000"/>
          <w:sz w:val="28"/>
        </w:rPr>
        <w:t>
      Для обозначения участков водного пути, где запрещено создавать волнение.</w:t>
      </w:r>
    </w:p>
    <w:bookmarkEnd w:id="185"/>
    <w:bookmarkStart w:name="z221"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62738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2738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87"/>
    <w:p>
      <w:pPr>
        <w:spacing w:after="0"/>
        <w:ind w:left="0"/>
        <w:jc w:val="left"/>
      </w:pPr>
      <w:r>
        <w:rPr>
          <w:rFonts w:ascii="Times New Roman"/>
          <w:b/>
          <w:i w:val="false"/>
          <w:color w:val="000000"/>
        </w:rPr>
        <w:t xml:space="preserve"> Движение мелких плавсредств запрещено!</w:t>
      </w:r>
    </w:p>
    <w:bookmarkEnd w:id="187"/>
    <w:bookmarkStart w:name="z223" w:id="188"/>
    <w:p>
      <w:pPr>
        <w:spacing w:after="0"/>
        <w:ind w:left="0"/>
        <w:jc w:val="both"/>
      </w:pPr>
      <w:r>
        <w:rPr>
          <w:rFonts w:ascii="Times New Roman"/>
          <w:b w:val="false"/>
          <w:i w:val="false"/>
          <w:color w:val="000000"/>
          <w:sz w:val="28"/>
        </w:rPr>
        <w:t>
      Для обозначения участка, где на судовом ходу запрещено движение маломерных судов (на рейдах, в подходных каналах, у причалов).</w:t>
      </w:r>
    </w:p>
    <w:bookmarkEnd w:id="188"/>
    <w:bookmarkStart w:name="z224"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60198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0198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90"/>
    <w:p>
      <w:pPr>
        <w:spacing w:after="0"/>
        <w:ind w:left="0"/>
        <w:jc w:val="left"/>
      </w:pPr>
      <w:r>
        <w:rPr>
          <w:rFonts w:ascii="Times New Roman"/>
          <w:b/>
          <w:i w:val="false"/>
          <w:color w:val="000000"/>
        </w:rPr>
        <w:t xml:space="preserve"> Семафор</w:t>
      </w:r>
    </w:p>
    <w:bookmarkEnd w:id="190"/>
    <w:bookmarkStart w:name="z226" w:id="191"/>
    <w:p>
      <w:pPr>
        <w:spacing w:after="0"/>
        <w:ind w:left="0"/>
        <w:jc w:val="both"/>
      </w:pPr>
      <w:r>
        <w:rPr>
          <w:rFonts w:ascii="Times New Roman"/>
          <w:b w:val="false"/>
          <w:i w:val="false"/>
          <w:color w:val="000000"/>
          <w:sz w:val="28"/>
        </w:rPr>
        <w:t>
      Для обозначения участков с односторонним (поочередным) движением судов, а также для регулирования движения через разведенные пролеты наплавных мостов.</w:t>
      </w:r>
    </w:p>
    <w:bookmarkEnd w:id="191"/>
    <w:bookmarkStart w:name="z227"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62484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484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93"/>
    <w:p>
      <w:pPr>
        <w:spacing w:after="0"/>
        <w:ind w:left="0"/>
        <w:jc w:val="left"/>
      </w:pPr>
      <w:r>
        <w:rPr>
          <w:rFonts w:ascii="Times New Roman"/>
          <w:b/>
          <w:i w:val="false"/>
          <w:color w:val="000000"/>
        </w:rPr>
        <w:t xml:space="preserve"> Светофор</w:t>
      </w:r>
    </w:p>
    <w:bookmarkEnd w:id="193"/>
    <w:bookmarkStart w:name="z229" w:id="194"/>
    <w:p>
      <w:pPr>
        <w:spacing w:after="0"/>
        <w:ind w:left="0"/>
        <w:jc w:val="both"/>
      </w:pPr>
      <w:r>
        <w:rPr>
          <w:rFonts w:ascii="Times New Roman"/>
          <w:b w:val="false"/>
          <w:i w:val="false"/>
          <w:color w:val="000000"/>
          <w:sz w:val="28"/>
        </w:rPr>
        <w:t>
      Для регулирования движения судов в районе шлюзов, заградительных ворот, паромных канатных переправ.</w:t>
      </w:r>
    </w:p>
    <w:bookmarkEnd w:id="194"/>
    <w:bookmarkStart w:name="z230" w:id="195"/>
    <w:p>
      <w:pPr>
        <w:spacing w:after="0"/>
        <w:ind w:left="0"/>
        <w:jc w:val="both"/>
      </w:pPr>
      <w:r>
        <w:rPr>
          <w:rFonts w:ascii="Times New Roman"/>
          <w:b w:val="false"/>
          <w:i w:val="false"/>
          <w:color w:val="000000"/>
          <w:sz w:val="28"/>
        </w:rPr>
        <w:t xml:space="preserve">
      </w:t>
      </w:r>
      <w:r>
        <w:rPr>
          <w:rFonts w:ascii="Times New Roman"/>
          <w:b/>
          <w:i w:val="false"/>
          <w:color w:val="000000"/>
          <w:sz w:val="28"/>
        </w:rPr>
        <w:t>Огни</w:t>
      </w:r>
    </w:p>
    <w:bookmarkEnd w:id="195"/>
    <w:bookmarkStart w:name="z231"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61849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1849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197"/>
    <w:p>
      <w:pPr>
        <w:spacing w:after="0"/>
        <w:ind w:left="0"/>
        <w:jc w:val="both"/>
      </w:pPr>
      <w:r>
        <w:rPr>
          <w:rFonts w:ascii="Times New Roman"/>
          <w:b w:val="false"/>
          <w:i w:val="false"/>
          <w:color w:val="000000"/>
          <w:sz w:val="28"/>
        </w:rPr>
        <w:t xml:space="preserve">
      </w:t>
      </w:r>
      <w:r>
        <w:rPr>
          <w:rFonts w:ascii="Times New Roman"/>
          <w:b/>
          <w:i w:val="false"/>
          <w:color w:val="000000"/>
          <w:sz w:val="28"/>
        </w:rPr>
        <w:t>Общее</w:t>
      </w:r>
      <w:r>
        <w:rPr>
          <w:rFonts w:ascii="Times New Roman"/>
          <w:b w:val="false"/>
          <w:i w:val="false"/>
          <w:color w:val="000000"/>
          <w:sz w:val="28"/>
        </w:rPr>
        <w:t xml:space="preserve"> </w:t>
      </w:r>
      <w:r>
        <w:rPr>
          <w:rFonts w:ascii="Times New Roman"/>
          <w:b/>
          <w:i w:val="false"/>
          <w:color w:val="000000"/>
          <w:sz w:val="28"/>
        </w:rPr>
        <w:t>указание.</w:t>
      </w:r>
      <w:r>
        <w:rPr>
          <w:rFonts w:ascii="Times New Roman"/>
          <w:b w:val="false"/>
          <w:i w:val="false"/>
          <w:color w:val="000000"/>
          <w:sz w:val="28"/>
        </w:rPr>
        <w:t xml:space="preserve"> Запрещающие знаки "Расхождение и обгон составов запрещены!", "Расхождение и обгон запрещены!", "Не создавать волнения!", "Движение мелких плавсредств запрещено!", "Семафор" устанавливаются в начале и конце участка, на который распространяется их действие, в местах наиболее удобных для наблюдения с судов.</w:t>
      </w:r>
    </w:p>
    <w:bookmarkEnd w:id="197"/>
    <w:bookmarkStart w:name="z233" w:id="198"/>
    <w:p>
      <w:pPr>
        <w:spacing w:after="0"/>
        <w:ind w:left="0"/>
        <w:jc w:val="both"/>
      </w:pPr>
      <w:r>
        <w:rPr>
          <w:rFonts w:ascii="Times New Roman"/>
          <w:b w:val="false"/>
          <w:i w:val="false"/>
          <w:color w:val="000000"/>
          <w:sz w:val="28"/>
        </w:rPr>
        <w:t>
      Предупреждающие и предписывающие</w:t>
      </w:r>
    </w:p>
    <w:bookmarkEnd w:id="198"/>
    <w:bookmarkStart w:name="z234" w:id="199"/>
    <w:p>
      <w:pPr>
        <w:spacing w:after="0"/>
        <w:ind w:left="0"/>
        <w:jc w:val="both"/>
      </w:pPr>
      <w:r>
        <w:rPr>
          <w:rFonts w:ascii="Times New Roman"/>
          <w:b w:val="false"/>
          <w:i w:val="false"/>
          <w:color w:val="000000"/>
          <w:sz w:val="28"/>
        </w:rPr>
        <w:t xml:space="preserve">
      </w:t>
      </w:r>
      <w:r>
        <w:rPr>
          <w:rFonts w:ascii="Times New Roman"/>
          <w:b/>
          <w:i w:val="false"/>
          <w:color w:val="000000"/>
          <w:sz w:val="28"/>
        </w:rPr>
        <w:t>Внимание!</w:t>
      </w:r>
    </w:p>
    <w:bookmarkEnd w:id="199"/>
    <w:bookmarkStart w:name="z235" w:id="200"/>
    <w:p>
      <w:pPr>
        <w:spacing w:after="0"/>
        <w:ind w:left="0"/>
        <w:jc w:val="both"/>
      </w:pPr>
      <w:r>
        <w:rPr>
          <w:rFonts w:ascii="Times New Roman"/>
          <w:b w:val="false"/>
          <w:i w:val="false"/>
          <w:color w:val="000000"/>
          <w:sz w:val="28"/>
        </w:rPr>
        <w:t>
      Для обозначения участков судоходного пути, где необходимо соблюдать особую осторожность.</w:t>
      </w:r>
    </w:p>
    <w:bookmarkEnd w:id="200"/>
    <w:bookmarkStart w:name="z236"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59563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9563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02"/>
    <w:p>
      <w:pPr>
        <w:spacing w:after="0"/>
        <w:ind w:left="0"/>
        <w:jc w:val="left"/>
      </w:pPr>
      <w:r>
        <w:rPr>
          <w:rFonts w:ascii="Times New Roman"/>
          <w:b/>
          <w:i w:val="false"/>
          <w:color w:val="000000"/>
        </w:rPr>
        <w:t xml:space="preserve"> Пересечение судового хода</w:t>
      </w:r>
    </w:p>
    <w:bookmarkEnd w:id="202"/>
    <w:bookmarkStart w:name="z238" w:id="203"/>
    <w:p>
      <w:pPr>
        <w:spacing w:after="0"/>
        <w:ind w:left="0"/>
        <w:jc w:val="both"/>
      </w:pPr>
      <w:r>
        <w:rPr>
          <w:rFonts w:ascii="Times New Roman"/>
          <w:b w:val="false"/>
          <w:i w:val="false"/>
          <w:color w:val="000000"/>
          <w:sz w:val="28"/>
        </w:rPr>
        <w:t>
      Для обозначения мест пересечения судового хода судовыми и паромными переправами. Устанавливаются выше и ниже переправы.</w:t>
      </w:r>
    </w:p>
    <w:bookmarkEnd w:id="203"/>
    <w:bookmarkStart w:name="z239"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58420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8420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05"/>
    <w:p>
      <w:pPr>
        <w:spacing w:after="0"/>
        <w:ind w:left="0"/>
        <w:jc w:val="left"/>
      </w:pPr>
      <w:r>
        <w:rPr>
          <w:rFonts w:ascii="Times New Roman"/>
          <w:b/>
          <w:i w:val="false"/>
          <w:color w:val="000000"/>
        </w:rPr>
        <w:t xml:space="preserve"> Скорость ограничена</w:t>
      </w:r>
    </w:p>
    <w:bookmarkEnd w:id="205"/>
    <w:bookmarkStart w:name="z241" w:id="206"/>
    <w:p>
      <w:pPr>
        <w:spacing w:after="0"/>
        <w:ind w:left="0"/>
        <w:jc w:val="both"/>
      </w:pPr>
      <w:r>
        <w:rPr>
          <w:rFonts w:ascii="Times New Roman"/>
          <w:b w:val="false"/>
          <w:i w:val="false"/>
          <w:color w:val="000000"/>
          <w:sz w:val="28"/>
        </w:rPr>
        <w:t>
      Для обозначения участков, где скорость водоизмещающих судов ограничена (каналы, аванпорты, рейды). Цифра показывает максимальную допустимую скорость в километрах в час.</w:t>
      </w:r>
    </w:p>
    <w:bookmarkEnd w:id="206"/>
    <w:bookmarkStart w:name="z242"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60706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0706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08"/>
    <w:p>
      <w:pPr>
        <w:spacing w:after="0"/>
        <w:ind w:left="0"/>
        <w:jc w:val="left"/>
      </w:pPr>
      <w:r>
        <w:rPr>
          <w:rFonts w:ascii="Times New Roman"/>
          <w:b/>
          <w:i w:val="false"/>
          <w:color w:val="000000"/>
        </w:rPr>
        <w:t xml:space="preserve"> Соблюдать надводный габарит</w:t>
      </w:r>
    </w:p>
    <w:bookmarkEnd w:id="208"/>
    <w:bookmarkStart w:name="z244" w:id="209"/>
    <w:p>
      <w:pPr>
        <w:spacing w:after="0"/>
        <w:ind w:left="0"/>
        <w:jc w:val="both"/>
      </w:pPr>
      <w:r>
        <w:rPr>
          <w:rFonts w:ascii="Times New Roman"/>
          <w:b w:val="false"/>
          <w:i w:val="false"/>
          <w:color w:val="000000"/>
          <w:sz w:val="28"/>
        </w:rPr>
        <w:t>
      Для обозначения надводного и мостового перехода с ограниченной высотой над уровнем воды.</w:t>
      </w:r>
    </w:p>
    <w:bookmarkEnd w:id="209"/>
    <w:bookmarkStart w:name="z245"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56896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6896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11"/>
    <w:p>
      <w:pPr>
        <w:spacing w:after="0"/>
        <w:ind w:left="0"/>
        <w:jc w:val="both"/>
      </w:pPr>
      <w:r>
        <w:rPr>
          <w:rFonts w:ascii="Times New Roman"/>
          <w:b w:val="false"/>
          <w:i w:val="false"/>
          <w:color w:val="000000"/>
          <w:sz w:val="28"/>
        </w:rPr>
        <w:t>
      Примечания:</w:t>
      </w:r>
    </w:p>
    <w:bookmarkEnd w:id="211"/>
    <w:bookmarkStart w:name="z247" w:id="212"/>
    <w:p>
      <w:pPr>
        <w:spacing w:after="0"/>
        <w:ind w:left="0"/>
        <w:jc w:val="both"/>
      </w:pPr>
      <w:r>
        <w:rPr>
          <w:rFonts w:ascii="Times New Roman"/>
          <w:b w:val="false"/>
          <w:i w:val="false"/>
          <w:color w:val="000000"/>
          <w:sz w:val="28"/>
        </w:rPr>
        <w:t>
      1. Показывает максимальную проходную высоту надводного перехода, высоту подмостового габарита судоходного пролета моста от расчетного (высокого) судоходного уровня воды (в метрах). Значение проходной высоты надводного перехода дается с учетом установленных запасов и максимального провиса проводов.</w:t>
      </w:r>
    </w:p>
    <w:bookmarkEnd w:id="212"/>
    <w:bookmarkStart w:name="z248" w:id="213"/>
    <w:p>
      <w:pPr>
        <w:spacing w:after="0"/>
        <w:ind w:left="0"/>
        <w:jc w:val="both"/>
      </w:pPr>
      <w:r>
        <w:rPr>
          <w:rFonts w:ascii="Times New Roman"/>
          <w:b w:val="false"/>
          <w:i w:val="false"/>
          <w:color w:val="000000"/>
          <w:sz w:val="28"/>
        </w:rPr>
        <w:t>
      2. Знаки устанавливаются на обоих берегах в 100 метров выше и ниже (по течению) от места расположения перехода.</w:t>
      </w:r>
    </w:p>
    <w:bookmarkEnd w:id="213"/>
    <w:bookmarkStart w:name="z249" w:id="214"/>
    <w:p>
      <w:pPr>
        <w:spacing w:after="0"/>
        <w:ind w:left="0"/>
        <w:jc w:val="both"/>
      </w:pPr>
      <w:r>
        <w:rPr>
          <w:rFonts w:ascii="Times New Roman"/>
          <w:b w:val="false"/>
          <w:i w:val="false"/>
          <w:color w:val="000000"/>
          <w:sz w:val="28"/>
        </w:rPr>
        <w:t>
      3. При расположении на участке водного пути группы переходов с расстояниями между соседними переходами до 500 метров всю группу обозначают знаками как один переход.</w:t>
      </w:r>
    </w:p>
    <w:bookmarkEnd w:id="214"/>
    <w:bookmarkStart w:name="z250" w:id="215"/>
    <w:p>
      <w:pPr>
        <w:spacing w:after="0"/>
        <w:ind w:left="0"/>
        <w:jc w:val="both"/>
      </w:pPr>
      <w:r>
        <w:rPr>
          <w:rFonts w:ascii="Times New Roman"/>
          <w:b w:val="false"/>
          <w:i w:val="false"/>
          <w:color w:val="000000"/>
          <w:sz w:val="28"/>
        </w:rPr>
        <w:t>
      4. При ширине реки до 100 метров знаки устанавливают на одном берегу на оси перехода. При этом допускается установка сигнального щита на одной из опор перехода на высоте не менее 4 метров.</w:t>
      </w:r>
    </w:p>
    <w:bookmarkEnd w:id="215"/>
    <w:bookmarkStart w:name="z251" w:id="216"/>
    <w:p>
      <w:pPr>
        <w:spacing w:after="0"/>
        <w:ind w:left="0"/>
        <w:jc w:val="both"/>
      </w:pPr>
      <w:r>
        <w:rPr>
          <w:rFonts w:ascii="Times New Roman"/>
          <w:b w:val="false"/>
          <w:i w:val="false"/>
          <w:color w:val="000000"/>
          <w:sz w:val="28"/>
        </w:rPr>
        <w:t>
      5. Допускается не указывать высоту перехода в случае, если его высота в течении всего навигационного периода превышает более чем на 6 метров надводную высоту самых высоких судов.</w:t>
      </w:r>
    </w:p>
    <w:bookmarkEnd w:id="216"/>
    <w:bookmarkStart w:name="z252" w:id="217"/>
    <w:p>
      <w:pPr>
        <w:spacing w:after="0"/>
        <w:ind w:left="0"/>
        <w:jc w:val="both"/>
      </w:pPr>
      <w:r>
        <w:rPr>
          <w:rFonts w:ascii="Times New Roman"/>
          <w:b w:val="false"/>
          <w:i w:val="false"/>
          <w:color w:val="000000"/>
          <w:sz w:val="28"/>
        </w:rPr>
        <w:t>
      6. На мосту знаки устанавливают на опоре или пролетном строении.</w:t>
      </w:r>
    </w:p>
    <w:bookmarkEnd w:id="217"/>
    <w:bookmarkStart w:name="z253" w:id="218"/>
    <w:p>
      <w:pPr>
        <w:spacing w:after="0"/>
        <w:ind w:left="0"/>
        <w:jc w:val="left"/>
      </w:pPr>
      <w:r>
        <w:rPr>
          <w:rFonts w:ascii="Times New Roman"/>
          <w:b/>
          <w:i w:val="false"/>
          <w:color w:val="000000"/>
        </w:rPr>
        <w:t xml:space="preserve"> Указательные</w:t>
      </w:r>
    </w:p>
    <w:bookmarkEnd w:id="218"/>
    <w:bookmarkStart w:name="z254" w:id="219"/>
    <w:p>
      <w:pPr>
        <w:spacing w:after="0"/>
        <w:ind w:left="0"/>
        <w:jc w:val="left"/>
      </w:pPr>
      <w:r>
        <w:rPr>
          <w:rFonts w:ascii="Times New Roman"/>
          <w:b/>
          <w:i w:val="false"/>
          <w:color w:val="000000"/>
        </w:rPr>
        <w:t xml:space="preserve"> Указатель рейда (рейдовый знак)</w:t>
      </w:r>
    </w:p>
    <w:bookmarkEnd w:id="219"/>
    <w:bookmarkStart w:name="z255" w:id="220"/>
    <w:p>
      <w:pPr>
        <w:spacing w:after="0"/>
        <w:ind w:left="0"/>
        <w:jc w:val="left"/>
      </w:pPr>
      <w:r>
        <w:rPr>
          <w:rFonts w:ascii="Times New Roman"/>
          <w:b/>
          <w:i w:val="false"/>
          <w:color w:val="000000"/>
        </w:rPr>
        <w:t xml:space="preserve"> Для обозначения границы рейда</w:t>
      </w:r>
    </w:p>
    <w:bookmarkEnd w:id="220"/>
    <w:bookmarkStart w:name="z256"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222"/>
    <w:p>
      <w:pPr>
        <w:spacing w:after="0"/>
        <w:ind w:left="0"/>
        <w:jc w:val="both"/>
      </w:pPr>
      <w:r>
        <w:rPr>
          <w:rFonts w:ascii="Times New Roman"/>
          <w:b w:val="false"/>
          <w:i w:val="false"/>
          <w:color w:val="000000"/>
          <w:sz w:val="28"/>
        </w:rPr>
        <w:t>
      Примечания:</w:t>
      </w:r>
    </w:p>
    <w:bookmarkEnd w:id="222"/>
    <w:bookmarkStart w:name="z258" w:id="223"/>
    <w:p>
      <w:pPr>
        <w:spacing w:after="0"/>
        <w:ind w:left="0"/>
        <w:jc w:val="both"/>
      </w:pPr>
      <w:r>
        <w:rPr>
          <w:rFonts w:ascii="Times New Roman"/>
          <w:b w:val="false"/>
          <w:i w:val="false"/>
          <w:color w:val="000000"/>
          <w:sz w:val="28"/>
        </w:rPr>
        <w:t>
      1. Знаки устанавливают попарно, образуя поперечный створ.</w:t>
      </w:r>
    </w:p>
    <w:bookmarkEnd w:id="223"/>
    <w:bookmarkStart w:name="z259" w:id="224"/>
    <w:p>
      <w:pPr>
        <w:spacing w:after="0"/>
        <w:ind w:left="0"/>
        <w:jc w:val="both"/>
      </w:pPr>
      <w:r>
        <w:rPr>
          <w:rFonts w:ascii="Times New Roman"/>
          <w:b w:val="false"/>
          <w:i w:val="false"/>
          <w:color w:val="000000"/>
          <w:sz w:val="28"/>
        </w:rPr>
        <w:t>
      2. Цифра на переднем створном знаке показывает количество судов, допускаемое к постановке по ширине акватории рейда.</w:t>
      </w:r>
    </w:p>
    <w:bookmarkEnd w:id="224"/>
    <w:bookmarkStart w:name="z260" w:id="225"/>
    <w:p>
      <w:pPr>
        <w:spacing w:after="0"/>
        <w:ind w:left="0"/>
        <w:jc w:val="both"/>
      </w:pPr>
      <w:r>
        <w:rPr>
          <w:rFonts w:ascii="Times New Roman"/>
          <w:b w:val="false"/>
          <w:i w:val="false"/>
          <w:color w:val="000000"/>
          <w:sz w:val="28"/>
        </w:rPr>
        <w:t>
      3. При наличии нескольких рейдов делается их нумерация. Порядковый номер рейда указывается на щите заднего знака.</w:t>
      </w:r>
    </w:p>
    <w:bookmarkEnd w:id="225"/>
    <w:bookmarkStart w:name="z261" w:id="226"/>
    <w:p>
      <w:pPr>
        <w:spacing w:after="0"/>
        <w:ind w:left="0"/>
        <w:jc w:val="both"/>
      </w:pPr>
      <w:r>
        <w:rPr>
          <w:rFonts w:ascii="Times New Roman"/>
          <w:b w:val="false"/>
          <w:i w:val="false"/>
          <w:color w:val="000000"/>
          <w:sz w:val="28"/>
        </w:rPr>
        <w:t>
      4. Допускается установка дополнительных щитов, на которых стрелка указывает направление рейда, а цифра – длину рейда (в метрах).</w:t>
      </w:r>
    </w:p>
    <w:bookmarkEnd w:id="226"/>
    <w:bookmarkStart w:name="z262" w:id="227"/>
    <w:p>
      <w:pPr>
        <w:spacing w:after="0"/>
        <w:ind w:left="0"/>
        <w:jc w:val="left"/>
      </w:pPr>
      <w:r>
        <w:rPr>
          <w:rFonts w:ascii="Times New Roman"/>
          <w:b/>
          <w:i w:val="false"/>
          <w:color w:val="000000"/>
        </w:rPr>
        <w:t xml:space="preserve"> Место оборота судов</w:t>
      </w:r>
    </w:p>
    <w:bookmarkEnd w:id="227"/>
    <w:bookmarkStart w:name="z263" w:id="228"/>
    <w:p>
      <w:pPr>
        <w:spacing w:after="0"/>
        <w:ind w:left="0"/>
        <w:jc w:val="both"/>
      </w:pPr>
      <w:r>
        <w:rPr>
          <w:rFonts w:ascii="Times New Roman"/>
          <w:b w:val="false"/>
          <w:i w:val="false"/>
          <w:color w:val="000000"/>
          <w:sz w:val="28"/>
        </w:rPr>
        <w:t>
      Указывает участок, где осуществлять обороты судов наиболее безопасно.</w:t>
      </w:r>
    </w:p>
    <w:bookmarkEnd w:id="228"/>
    <w:bookmarkStart w:name="z264"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57658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7658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30"/>
    <w:p>
      <w:pPr>
        <w:spacing w:after="0"/>
        <w:ind w:left="0"/>
        <w:jc w:val="left"/>
      </w:pPr>
      <w:r>
        <w:rPr>
          <w:rFonts w:ascii="Times New Roman"/>
          <w:b/>
          <w:i w:val="false"/>
          <w:color w:val="000000"/>
        </w:rPr>
        <w:t xml:space="preserve"> Пост судоходной инспекции</w:t>
      </w:r>
    </w:p>
    <w:bookmarkEnd w:id="230"/>
    <w:bookmarkStart w:name="z266" w:id="231"/>
    <w:p>
      <w:pPr>
        <w:spacing w:after="0"/>
        <w:ind w:left="0"/>
        <w:jc w:val="both"/>
      </w:pPr>
      <w:r>
        <w:rPr>
          <w:rFonts w:ascii="Times New Roman"/>
          <w:b w:val="false"/>
          <w:i w:val="false"/>
          <w:color w:val="000000"/>
          <w:sz w:val="28"/>
        </w:rPr>
        <w:t>
      Для обозначения мест базирования подразделений судоходной инспекции.</w:t>
      </w:r>
    </w:p>
    <w:bookmarkEnd w:id="231"/>
    <w:bookmarkStart w:name="z267"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565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651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33"/>
    <w:p>
      <w:pPr>
        <w:spacing w:after="0"/>
        <w:ind w:left="0"/>
        <w:jc w:val="left"/>
      </w:pPr>
      <w:r>
        <w:rPr>
          <w:rFonts w:ascii="Times New Roman"/>
          <w:b/>
          <w:i w:val="false"/>
          <w:color w:val="000000"/>
        </w:rPr>
        <w:t xml:space="preserve"> Указатель расстояний</w:t>
      </w:r>
    </w:p>
    <w:bookmarkEnd w:id="233"/>
    <w:bookmarkStart w:name="z269" w:id="234"/>
    <w:p>
      <w:pPr>
        <w:spacing w:after="0"/>
        <w:ind w:left="0"/>
        <w:jc w:val="left"/>
      </w:pPr>
      <w:r>
        <w:rPr>
          <w:rFonts w:ascii="Times New Roman"/>
          <w:b/>
          <w:i w:val="false"/>
          <w:color w:val="000000"/>
        </w:rPr>
        <w:t xml:space="preserve"> Для обозначения расстояния (километража)</w:t>
      </w:r>
    </w:p>
    <w:bookmarkEnd w:id="234"/>
    <w:bookmarkStart w:name="z270"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36"/>
    <w:p>
      <w:pPr>
        <w:spacing w:after="0"/>
        <w:ind w:left="0"/>
        <w:jc w:val="both"/>
      </w:pPr>
      <w:r>
        <w:rPr>
          <w:rFonts w:ascii="Times New Roman"/>
          <w:b w:val="false"/>
          <w:i w:val="false"/>
          <w:color w:val="000000"/>
          <w:sz w:val="28"/>
        </w:rPr>
        <w:t>
      Примечание: число показывает расстояние в километрах по отсчету, принятому на навигационной карте.</w:t>
      </w:r>
    </w:p>
    <w:bookmarkEnd w:id="236"/>
    <w:bookmarkStart w:name="z272" w:id="237"/>
    <w:p>
      <w:pPr>
        <w:spacing w:after="0"/>
        <w:ind w:left="0"/>
        <w:jc w:val="left"/>
      </w:pPr>
      <w:r>
        <w:rPr>
          <w:rFonts w:ascii="Times New Roman"/>
          <w:b/>
          <w:i w:val="false"/>
          <w:color w:val="000000"/>
        </w:rPr>
        <w:t xml:space="preserve"> Указатель местности</w:t>
      </w:r>
    </w:p>
    <w:bookmarkEnd w:id="237"/>
    <w:bookmarkStart w:name="z273" w:id="238"/>
    <w:p>
      <w:pPr>
        <w:spacing w:after="0"/>
        <w:ind w:left="0"/>
        <w:jc w:val="both"/>
      </w:pPr>
      <w:r>
        <w:rPr>
          <w:rFonts w:ascii="Times New Roman"/>
          <w:b w:val="false"/>
          <w:i w:val="false"/>
          <w:color w:val="000000"/>
          <w:sz w:val="28"/>
        </w:rPr>
        <w:t>
      Для обозначения притоков, населенных пунктов, границ бассейновых управлений пути и управлений судоходных каналов, а также их подразделений.</w:t>
      </w:r>
    </w:p>
    <w:bookmarkEnd w:id="238"/>
    <w:bookmarkStart w:name="z274"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1536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367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40"/>
    <w:p>
      <w:pPr>
        <w:spacing w:after="0"/>
        <w:ind w:left="0"/>
        <w:jc w:val="both"/>
      </w:pPr>
      <w:r>
        <w:rPr>
          <w:rFonts w:ascii="Times New Roman"/>
          <w:b w:val="false"/>
          <w:i w:val="false"/>
          <w:color w:val="000000"/>
          <w:sz w:val="28"/>
        </w:rPr>
        <w:t>
      Общее указание. Предупреждающие знаки "Внимание!" и "Скорость ограничена!" устанавливаются в начале и конце участка, на который распространяется их действие, в местах, наиболее удобных для наблюдения с судов.</w:t>
      </w:r>
    </w:p>
    <w:bookmarkEnd w:id="240"/>
    <w:bookmarkStart w:name="z276" w:id="241"/>
    <w:p>
      <w:pPr>
        <w:spacing w:after="0"/>
        <w:ind w:left="0"/>
        <w:jc w:val="left"/>
      </w:pPr>
      <w:r>
        <w:rPr>
          <w:rFonts w:ascii="Times New Roman"/>
          <w:b/>
          <w:i w:val="false"/>
          <w:color w:val="000000"/>
        </w:rPr>
        <w:t xml:space="preserve"> Сигнальные мачты</w:t>
      </w:r>
    </w:p>
    <w:bookmarkEnd w:id="241"/>
    <w:bookmarkStart w:name="z277" w:id="242"/>
    <w:p>
      <w:pPr>
        <w:spacing w:after="0"/>
        <w:ind w:left="0"/>
        <w:jc w:val="both"/>
      </w:pPr>
      <w:r>
        <w:rPr>
          <w:rFonts w:ascii="Times New Roman"/>
          <w:b w:val="false"/>
          <w:i w:val="false"/>
          <w:color w:val="000000"/>
          <w:sz w:val="28"/>
        </w:rPr>
        <w:t>
      Для информации судоводителей о габаритах судового хода</w:t>
      </w:r>
    </w:p>
    <w:bookmarkEnd w:id="242"/>
    <w:bookmarkStart w:name="z278"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44"/>
    <w:p>
      <w:pPr>
        <w:spacing w:after="0"/>
        <w:ind w:left="0"/>
        <w:jc w:val="both"/>
      </w:pPr>
      <w:r>
        <w:rPr>
          <w:rFonts w:ascii="Times New Roman"/>
          <w:b w:val="false"/>
          <w:i w:val="false"/>
          <w:color w:val="000000"/>
          <w:sz w:val="28"/>
        </w:rPr>
        <w:t>
      Примечание:</w:t>
      </w:r>
    </w:p>
    <w:bookmarkEnd w:id="244"/>
    <w:bookmarkStart w:name="z280" w:id="245"/>
    <w:p>
      <w:pPr>
        <w:spacing w:after="0"/>
        <w:ind w:left="0"/>
        <w:jc w:val="both"/>
      </w:pPr>
      <w:r>
        <w:rPr>
          <w:rFonts w:ascii="Times New Roman"/>
          <w:b w:val="false"/>
          <w:i w:val="false"/>
          <w:color w:val="000000"/>
          <w:sz w:val="28"/>
        </w:rPr>
        <w:t>
      На верхнем щите сигнальной мачты указывают километраж верхней и нижней границ участка. На нижнем щите – километраж лимитирующих перекатов (выше и ниже места установки мачты).</w:t>
      </w:r>
    </w:p>
    <w:bookmarkEnd w:id="245"/>
    <w:bookmarkStart w:name="z281"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69088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9088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47"/>
    <w:p>
      <w:pPr>
        <w:spacing w:after="0"/>
        <w:ind w:left="0"/>
        <w:jc w:val="both"/>
      </w:pPr>
      <w:r>
        <w:rPr>
          <w:rFonts w:ascii="Times New Roman"/>
          <w:b w:val="false"/>
          <w:i w:val="false"/>
          <w:color w:val="000000"/>
          <w:sz w:val="28"/>
        </w:rPr>
        <w:t>
      Все сигнальные фигуры сигнальных мачт окрашивают в белый цвет на темном фоне и в черный цвет на белом фоне, кроме большого шара, обозначающего глубину 20 сантиметров (ширину 20 метров), который всегда окрашивают в красный цвет.</w:t>
      </w:r>
    </w:p>
    <w:bookmarkEnd w:id="247"/>
    <w:bookmarkStart w:name="z283" w:id="248"/>
    <w:p>
      <w:pPr>
        <w:spacing w:after="0"/>
        <w:ind w:left="0"/>
        <w:jc w:val="left"/>
      </w:pPr>
      <w:r>
        <w:rPr>
          <w:rFonts w:ascii="Times New Roman"/>
          <w:b/>
          <w:i w:val="false"/>
          <w:color w:val="000000"/>
        </w:rPr>
        <w:t xml:space="preserve"> Стоповый сигнал</w:t>
      </w:r>
    </w:p>
    <w:bookmarkEnd w:id="248"/>
    <w:bookmarkStart w:name="z284" w:id="249"/>
    <w:p>
      <w:pPr>
        <w:spacing w:after="0"/>
        <w:ind w:left="0"/>
        <w:jc w:val="both"/>
      </w:pPr>
      <w:r>
        <w:rPr>
          <w:rFonts w:ascii="Times New Roman"/>
          <w:b w:val="false"/>
          <w:i w:val="false"/>
          <w:color w:val="000000"/>
          <w:sz w:val="28"/>
        </w:rPr>
        <w:t>
      Для обозначения полезной длины камер щлюзов и границы зоны швартовки (остановки) судов в подходных каналах к шлюзам.</w:t>
      </w:r>
    </w:p>
    <w:bookmarkEnd w:id="249"/>
    <w:bookmarkStart w:name="z285" w:id="250"/>
    <w:p>
      <w:pPr>
        <w:spacing w:after="0"/>
        <w:ind w:left="0"/>
        <w:jc w:val="both"/>
      </w:pPr>
      <w:r>
        <w:rPr>
          <w:rFonts w:ascii="Times New Roman"/>
          <w:b w:val="false"/>
          <w:i w:val="false"/>
          <w:color w:val="000000"/>
          <w:sz w:val="28"/>
        </w:rPr>
        <w:t>
       Выполняются в виде вертикальной полосы красного цвета шириной 0,2-0,4 метра, длиной не менее 1,5 метра, наносимой на парапетах и стенках камеры шлюзов и причальных сооружений шлюзов.</w:t>
      </w:r>
    </w:p>
    <w:bookmarkEnd w:id="250"/>
    <w:bookmarkStart w:name="z286" w:id="251"/>
    <w:p>
      <w:pPr>
        <w:spacing w:after="0"/>
        <w:ind w:left="0"/>
        <w:jc w:val="both"/>
      </w:pPr>
      <w:r>
        <w:rPr>
          <w:rFonts w:ascii="Times New Roman"/>
          <w:b w:val="false"/>
          <w:i w:val="false"/>
          <w:color w:val="000000"/>
          <w:sz w:val="28"/>
        </w:rPr>
        <w:t xml:space="preserve">
      </w:t>
      </w:r>
      <w:r>
        <w:rPr>
          <w:rFonts w:ascii="Times New Roman"/>
          <w:b/>
          <w:i w:val="false"/>
          <w:color w:val="000000"/>
          <w:sz w:val="28"/>
        </w:rPr>
        <w:t>Огонь</w:t>
      </w:r>
    </w:p>
    <w:bookmarkEnd w:id="251"/>
    <w:bookmarkStart w:name="z287"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2895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895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53"/>
    <w:p>
      <w:pPr>
        <w:spacing w:after="0"/>
        <w:ind w:left="0"/>
        <w:jc w:val="both"/>
      </w:pPr>
      <w:r>
        <w:rPr>
          <w:rFonts w:ascii="Times New Roman"/>
          <w:b w:val="false"/>
          <w:i w:val="false"/>
          <w:color w:val="000000"/>
          <w:sz w:val="28"/>
        </w:rPr>
        <w:t>
      Примечания:</w:t>
      </w:r>
    </w:p>
    <w:bookmarkEnd w:id="253"/>
    <w:bookmarkStart w:name="z289" w:id="254"/>
    <w:p>
      <w:pPr>
        <w:spacing w:after="0"/>
        <w:ind w:left="0"/>
        <w:jc w:val="both"/>
      </w:pPr>
      <w:r>
        <w:rPr>
          <w:rFonts w:ascii="Times New Roman"/>
          <w:b w:val="false"/>
          <w:i w:val="false"/>
          <w:color w:val="000000"/>
          <w:sz w:val="28"/>
        </w:rPr>
        <w:t>
      1. Допускается применение сигнальных щитов с надписью "Стоп".</w:t>
      </w:r>
    </w:p>
    <w:bookmarkEnd w:id="254"/>
    <w:bookmarkStart w:name="z290" w:id="255"/>
    <w:p>
      <w:pPr>
        <w:spacing w:after="0"/>
        <w:ind w:left="0"/>
        <w:jc w:val="both"/>
      </w:pPr>
      <w:r>
        <w:rPr>
          <w:rFonts w:ascii="Times New Roman"/>
          <w:b w:val="false"/>
          <w:i w:val="false"/>
          <w:color w:val="000000"/>
          <w:sz w:val="28"/>
        </w:rPr>
        <w:t>
      2. Допускается нанесение надписи "Стоп" на стенах камер и причальных сооружений рядом с красной полосой.</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