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5d60" w14:textId="3db5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22 августа 2017 года № 631 "Об утверждении списка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2018 год"</w:t>
      </w:r>
    </w:p>
    <w:p>
      <w:pPr>
        <w:spacing w:after="0"/>
        <w:ind w:left="0"/>
        <w:jc w:val="both"/>
      </w:pPr>
      <w:r>
        <w:rPr>
          <w:rFonts w:ascii="Times New Roman"/>
          <w:b w:val="false"/>
          <w:i w:val="false"/>
          <w:color w:val="000000"/>
          <w:sz w:val="28"/>
        </w:rPr>
        <w:t>Приказ Министра здравоохранения Республики Казахстан от 11 декабря 2017 года № 935. Зарегистрирован в Министерстве юстиции Республики Казахстан 26 декабря 2017 года № 16117.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августа 2017 года № 631 "Об утверждении списка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2018 год" (зарегистрирован в Реестре государственной регистрации нормативных правовых актов под № 15762, опубликован в Эталонном контрольном банке нормативных правовых актов Республики Казахстан от 30 сентября 2017 года) следующие изменения и дополнения:</w:t>
      </w:r>
    </w:p>
    <w:bookmarkEnd w:id="1"/>
    <w:bookmarkStart w:name="z5" w:id="2"/>
    <w:p>
      <w:pPr>
        <w:spacing w:after="0"/>
        <w:ind w:left="0"/>
        <w:jc w:val="both"/>
      </w:pPr>
      <w:r>
        <w:rPr>
          <w:rFonts w:ascii="Times New Roman"/>
          <w:b w:val="false"/>
          <w:i w:val="false"/>
          <w:color w:val="000000"/>
          <w:sz w:val="28"/>
        </w:rPr>
        <w:t>
      в списке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2018 год, утвержденном указанным приказом:</w:t>
      </w:r>
    </w:p>
    <w:bookmarkEnd w:id="2"/>
    <w:bookmarkStart w:name="z6" w:id="3"/>
    <w:p>
      <w:pPr>
        <w:spacing w:after="0"/>
        <w:ind w:left="0"/>
        <w:jc w:val="both"/>
      </w:pPr>
      <w:r>
        <w:rPr>
          <w:rFonts w:ascii="Times New Roman"/>
          <w:b w:val="false"/>
          <w:i w:val="false"/>
          <w:color w:val="000000"/>
          <w:sz w:val="28"/>
        </w:rPr>
        <w:t xml:space="preserve">
      строку, порядковый номер 256 изложить в следующей редакции: </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3456"/>
        <w:gridCol w:w="306"/>
        <w:gridCol w:w="3781"/>
        <w:gridCol w:w="307"/>
        <w:gridCol w:w="2993"/>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256</w:t>
            </w:r>
          </w:p>
          <w:bookmarkEnd w:id="5"/>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мг/мл, 20 мл</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2 765,63</w:t>
            </w: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строки, порядковые номера 482, 483, 484 изложить в следующей редакции:</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480"/>
        <w:gridCol w:w="312"/>
        <w:gridCol w:w="3659"/>
        <w:gridCol w:w="312"/>
        <w:gridCol w:w="3052"/>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482</w:t>
            </w:r>
          </w:p>
          <w:bookmarkEnd w:id="9"/>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10 мл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483</w:t>
            </w:r>
          </w:p>
          <w:bookmarkEnd w:id="10"/>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мг/мл, 20 мл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1 772,93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484</w:t>
            </w:r>
          </w:p>
          <w:bookmarkEnd w:id="11"/>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10 мл</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1 384,74</w:t>
            </w:r>
          </w:p>
        </w:tc>
      </w:tr>
    </w:tbl>
    <w:bookmarkStart w:name="z15" w:id="12"/>
    <w:p>
      <w:pPr>
        <w:spacing w:after="0"/>
        <w:ind w:left="0"/>
        <w:jc w:val="both"/>
      </w:pPr>
      <w:r>
        <w:rPr>
          <w:rFonts w:ascii="Times New Roman"/>
          <w:b w:val="false"/>
          <w:i w:val="false"/>
          <w:color w:val="000000"/>
          <w:sz w:val="28"/>
        </w:rPr>
        <w:t xml:space="preserve">
      "; </w:t>
      </w:r>
    </w:p>
    <w:bookmarkEnd w:id="12"/>
    <w:bookmarkStart w:name="z16" w:id="13"/>
    <w:p>
      <w:pPr>
        <w:spacing w:after="0"/>
        <w:ind w:left="0"/>
        <w:jc w:val="both"/>
      </w:pPr>
      <w:r>
        <w:rPr>
          <w:rFonts w:ascii="Times New Roman"/>
          <w:b w:val="false"/>
          <w:i w:val="false"/>
          <w:color w:val="000000"/>
          <w:sz w:val="28"/>
        </w:rPr>
        <w:t>
      дополнить строками, порядковые номера 662, 663, 664, 665, 666, 667, 668 следующего содержания:</w:t>
      </w:r>
    </w:p>
    <w:bookmarkEnd w:id="13"/>
    <w:bookmarkStart w:name="z17"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11"/>
        <w:gridCol w:w="2983"/>
        <w:gridCol w:w="5549"/>
        <w:gridCol w:w="107"/>
        <w:gridCol w:w="8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662</w:t>
            </w:r>
          </w:p>
          <w:bookmarkEnd w:id="15"/>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IX плазменный*****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или для внутривенного введения в комплекте с растворителем (вода для инъекций) 500 МЕ или 600 МЕ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663</w:t>
            </w:r>
          </w:p>
          <w:bookmarkEnd w:id="16"/>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B02BD09 B02BD04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IX рекомбинантный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 500 МЕ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7"/>
          <w:p>
            <w:pPr>
              <w:spacing w:after="20"/>
              <w:ind w:left="20"/>
              <w:jc w:val="both"/>
            </w:pPr>
            <w:r>
              <w:rPr>
                <w:rFonts w:ascii="Times New Roman"/>
                <w:b w:val="false"/>
                <w:i w:val="false"/>
                <w:color w:val="000000"/>
                <w:sz w:val="20"/>
              </w:rPr>
              <w:t>
664</w:t>
            </w:r>
          </w:p>
          <w:bookmarkEnd w:id="17"/>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VIII плазменный без показания лечения болезни Виллебранда без возрастного ограничения в применении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500 МЕ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665</w:t>
            </w:r>
          </w:p>
          <w:bookmarkEnd w:id="18"/>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VIII плазменный без показания лечения болезни Виллебранда с ограничением применения у детей младшего возраста (до 6 лет)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500 МЕ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9"/>
          <w:p>
            <w:pPr>
              <w:spacing w:after="20"/>
              <w:ind w:left="20"/>
              <w:jc w:val="both"/>
            </w:pPr>
            <w:r>
              <w:rPr>
                <w:rFonts w:ascii="Times New Roman"/>
                <w:b w:val="false"/>
                <w:i w:val="false"/>
                <w:color w:val="000000"/>
                <w:sz w:val="20"/>
              </w:rPr>
              <w:t>
666</w:t>
            </w:r>
          </w:p>
          <w:bookmarkEnd w:id="19"/>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VIII плазменный с показанием лечения болезни Виллебранда с ограничением применения у детей младшего возраста (до 6 лет)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500 МЕ или 450 МЕ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0"/>
          <w:p>
            <w:pPr>
              <w:spacing w:after="20"/>
              <w:ind w:left="20"/>
              <w:jc w:val="both"/>
            </w:pPr>
            <w:r>
              <w:rPr>
                <w:rFonts w:ascii="Times New Roman"/>
                <w:b w:val="false"/>
                <w:i w:val="false"/>
                <w:color w:val="000000"/>
                <w:sz w:val="20"/>
              </w:rPr>
              <w:t>
667</w:t>
            </w:r>
          </w:p>
          <w:bookmarkEnd w:id="20"/>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VIII рекомбинантный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 500 МЕ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668</w:t>
            </w:r>
          </w:p>
          <w:bookmarkEnd w:id="21"/>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VIII плазменный, для пациентов детского возраста с ингибиторной формой гемофилии 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и набором для введения 1000 ME, прошедший двойную вирусную инактивацию, в том числе сольвент-детергентным методом, без содержания альбумина, сахарозы и полиэтиленгликоля, с возможностью хранения при температурах до 25</w:t>
            </w:r>
            <w:r>
              <w:rPr>
                <w:rFonts w:ascii="Times New Roman"/>
                <w:b w:val="false"/>
                <w:i w:val="false"/>
                <w:color w:val="000000"/>
                <w:vertAlign w:val="superscript"/>
              </w:rPr>
              <w:t>о</w:t>
            </w:r>
            <w:r>
              <w:rPr>
                <w:rFonts w:ascii="Times New Roman"/>
                <w:b w:val="false"/>
                <w:i w:val="false"/>
                <w:color w:val="000000"/>
                <w:sz w:val="20"/>
              </w:rPr>
              <w:t>С в течение всего срока годности, в том числе для лечения ингибиторной формы гемофилии методом индукции иммунной толерантности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bl>
    <w:bookmarkStart w:name="z25" w:id="22"/>
    <w:p>
      <w:pPr>
        <w:spacing w:after="0"/>
        <w:ind w:left="0"/>
        <w:jc w:val="both"/>
      </w:pPr>
      <w:r>
        <w:rPr>
          <w:rFonts w:ascii="Times New Roman"/>
          <w:b w:val="false"/>
          <w:i w:val="false"/>
          <w:color w:val="000000"/>
          <w:sz w:val="28"/>
        </w:rPr>
        <w:t>
      ";</w:t>
      </w:r>
    </w:p>
    <w:bookmarkEnd w:id="22"/>
    <w:bookmarkStart w:name="z26" w:id="23"/>
    <w:p>
      <w:pPr>
        <w:spacing w:after="0"/>
        <w:ind w:left="0"/>
        <w:jc w:val="both"/>
      </w:pPr>
      <w:r>
        <w:rPr>
          <w:rFonts w:ascii="Times New Roman"/>
          <w:b w:val="false"/>
          <w:i w:val="false"/>
          <w:color w:val="000000"/>
          <w:sz w:val="28"/>
        </w:rPr>
        <w:t>
      в разделе "Список лекарственных средств, изделий медицинского назначения в подлежащих закупу у Единого дистрибьютора на 2018 год только для оказания медицинской помощи на амбулаторном уровне":</w:t>
      </w:r>
    </w:p>
    <w:bookmarkEnd w:id="23"/>
    <w:bookmarkStart w:name="z27" w:id="24"/>
    <w:p>
      <w:pPr>
        <w:spacing w:after="0"/>
        <w:ind w:left="0"/>
        <w:jc w:val="both"/>
      </w:pPr>
      <w:r>
        <w:rPr>
          <w:rFonts w:ascii="Times New Roman"/>
          <w:b w:val="false"/>
          <w:i w:val="false"/>
          <w:color w:val="000000"/>
          <w:sz w:val="28"/>
        </w:rPr>
        <w:t>
      строки, порядковые номера 5, 39 исключить;</w:t>
      </w:r>
    </w:p>
    <w:bookmarkEnd w:id="24"/>
    <w:bookmarkStart w:name="z28" w:id="25"/>
    <w:p>
      <w:pPr>
        <w:spacing w:after="0"/>
        <w:ind w:left="0"/>
        <w:jc w:val="both"/>
      </w:pPr>
      <w:r>
        <w:rPr>
          <w:rFonts w:ascii="Times New Roman"/>
          <w:b w:val="false"/>
          <w:i w:val="false"/>
          <w:color w:val="000000"/>
          <w:sz w:val="28"/>
        </w:rPr>
        <w:t xml:space="preserve">
      строку, порядковый номер 64 изложить в следующей редакции: </w:t>
      </w:r>
    </w:p>
    <w:bookmarkEnd w:id="25"/>
    <w:bookmarkStart w:name="z2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296"/>
        <w:gridCol w:w="597"/>
        <w:gridCol w:w="4012"/>
        <w:gridCol w:w="598"/>
        <w:gridCol w:w="4707"/>
      </w:tblGrid>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64</w:t>
            </w:r>
          </w:p>
          <w:bookmarkEnd w:id="27"/>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503,77</w:t>
            </w:r>
          </w:p>
        </w:tc>
      </w:tr>
    </w:tbl>
    <w:bookmarkStart w:name="z31" w:id="28"/>
    <w:p>
      <w:pPr>
        <w:spacing w:after="0"/>
        <w:ind w:left="0"/>
        <w:jc w:val="both"/>
      </w:pPr>
      <w:r>
        <w:rPr>
          <w:rFonts w:ascii="Times New Roman"/>
          <w:b w:val="false"/>
          <w:i w:val="false"/>
          <w:color w:val="000000"/>
          <w:sz w:val="28"/>
        </w:rPr>
        <w:t>
      ";</w:t>
      </w:r>
    </w:p>
    <w:bookmarkEnd w:id="28"/>
    <w:bookmarkStart w:name="z32" w:id="29"/>
    <w:p>
      <w:pPr>
        <w:spacing w:after="0"/>
        <w:ind w:left="0"/>
        <w:jc w:val="both"/>
      </w:pPr>
      <w:r>
        <w:rPr>
          <w:rFonts w:ascii="Times New Roman"/>
          <w:b w:val="false"/>
          <w:i w:val="false"/>
          <w:color w:val="000000"/>
          <w:sz w:val="28"/>
        </w:rPr>
        <w:t xml:space="preserve">
      строки, порядковые номера 91, 100, 104, 112, 113, 114 исключить; </w:t>
      </w:r>
    </w:p>
    <w:bookmarkEnd w:id="29"/>
    <w:bookmarkStart w:name="z33" w:id="30"/>
    <w:p>
      <w:pPr>
        <w:spacing w:after="0"/>
        <w:ind w:left="0"/>
        <w:jc w:val="both"/>
      </w:pPr>
      <w:r>
        <w:rPr>
          <w:rFonts w:ascii="Times New Roman"/>
          <w:b w:val="false"/>
          <w:i w:val="false"/>
          <w:color w:val="000000"/>
          <w:sz w:val="28"/>
        </w:rPr>
        <w:t xml:space="preserve">
      строки, порядковые номера 115, 116 изложить в следующей редакции: </w:t>
      </w:r>
    </w:p>
    <w:bookmarkEnd w:id="30"/>
    <w:bookmarkStart w:name="z34"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2576"/>
        <w:gridCol w:w="2544"/>
        <w:gridCol w:w="3045"/>
        <w:gridCol w:w="247"/>
        <w:gridCol w:w="2716"/>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115</w:t>
            </w:r>
          </w:p>
          <w:bookmarkEnd w:id="32"/>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человеческий иммуноглобулин G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подкожной инъекций 165 мг/мл 20 мл</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93 195,60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116</w:t>
            </w:r>
          </w:p>
          <w:bookmarkEnd w:id="33"/>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человеческий иммуноглобулин G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подкожной инъекций 165 мг/мл 10 мл</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54 945,00</w:t>
            </w:r>
          </w:p>
        </w:tc>
      </w:tr>
    </w:tbl>
    <w:bookmarkStart w:name="z37" w:id="34"/>
    <w:p>
      <w:pPr>
        <w:spacing w:after="0"/>
        <w:ind w:left="0"/>
        <w:jc w:val="both"/>
      </w:pPr>
      <w:r>
        <w:rPr>
          <w:rFonts w:ascii="Times New Roman"/>
          <w:b w:val="false"/>
          <w:i w:val="false"/>
          <w:color w:val="000000"/>
          <w:sz w:val="28"/>
        </w:rPr>
        <w:t>
       ";</w:t>
      </w:r>
    </w:p>
    <w:bookmarkEnd w:id="34"/>
    <w:bookmarkStart w:name="z38" w:id="35"/>
    <w:p>
      <w:pPr>
        <w:spacing w:after="0"/>
        <w:ind w:left="0"/>
        <w:jc w:val="both"/>
      </w:pPr>
      <w:r>
        <w:rPr>
          <w:rFonts w:ascii="Times New Roman"/>
          <w:b w:val="false"/>
          <w:i w:val="false"/>
          <w:color w:val="000000"/>
          <w:sz w:val="28"/>
        </w:rPr>
        <w:t>
      строку, порядковый номер 140, исключить;</w:t>
      </w:r>
    </w:p>
    <w:bookmarkEnd w:id="35"/>
    <w:bookmarkStart w:name="z39" w:id="36"/>
    <w:p>
      <w:pPr>
        <w:spacing w:after="0"/>
        <w:ind w:left="0"/>
        <w:jc w:val="both"/>
      </w:pPr>
      <w:r>
        <w:rPr>
          <w:rFonts w:ascii="Times New Roman"/>
          <w:b w:val="false"/>
          <w:i w:val="false"/>
          <w:color w:val="000000"/>
          <w:sz w:val="28"/>
        </w:rPr>
        <w:t xml:space="preserve">
      строку, порядковый номер 143 изложить в следующей редакции: </w:t>
      </w:r>
    </w:p>
    <w:bookmarkEnd w:id="36"/>
    <w:bookmarkStart w:name="z40" w:id="37"/>
    <w:p>
      <w:pPr>
        <w:spacing w:after="0"/>
        <w:ind w:left="0"/>
        <w:jc w:val="both"/>
      </w:pPr>
      <w:r>
        <w:rPr>
          <w:rFonts w:ascii="Times New Roman"/>
          <w:b w:val="false"/>
          <w:i w:val="false"/>
          <w:color w:val="000000"/>
          <w:sz w:val="28"/>
        </w:rPr>
        <w:t xml:space="preserve">
      "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918"/>
        <w:gridCol w:w="1715"/>
        <w:gridCol w:w="2369"/>
        <w:gridCol w:w="1540"/>
        <w:gridCol w:w="2528"/>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143</w:t>
            </w:r>
          </w:p>
          <w:bookmarkEnd w:id="38"/>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6 мг и растворитель для инъекций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флакон)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5 143,04</w:t>
            </w:r>
          </w:p>
        </w:tc>
      </w:tr>
    </w:tbl>
    <w:bookmarkStart w:name="z42" w:id="39"/>
    <w:p>
      <w:pPr>
        <w:spacing w:after="0"/>
        <w:ind w:left="0"/>
        <w:jc w:val="both"/>
      </w:pPr>
      <w:r>
        <w:rPr>
          <w:rFonts w:ascii="Times New Roman"/>
          <w:b w:val="false"/>
          <w:i w:val="false"/>
          <w:color w:val="000000"/>
          <w:sz w:val="28"/>
        </w:rPr>
        <w:t>
       ";</w:t>
      </w:r>
    </w:p>
    <w:bookmarkEnd w:id="39"/>
    <w:bookmarkStart w:name="z43" w:id="40"/>
    <w:p>
      <w:pPr>
        <w:spacing w:after="0"/>
        <w:ind w:left="0"/>
        <w:jc w:val="both"/>
      </w:pPr>
      <w:r>
        <w:rPr>
          <w:rFonts w:ascii="Times New Roman"/>
          <w:b w:val="false"/>
          <w:i w:val="false"/>
          <w:color w:val="000000"/>
          <w:sz w:val="28"/>
        </w:rPr>
        <w:t>
      строку, порядковый номер 145, исключить;</w:t>
      </w:r>
    </w:p>
    <w:bookmarkEnd w:id="40"/>
    <w:bookmarkStart w:name="z44" w:id="41"/>
    <w:p>
      <w:pPr>
        <w:spacing w:after="0"/>
        <w:ind w:left="0"/>
        <w:jc w:val="both"/>
      </w:pPr>
      <w:r>
        <w:rPr>
          <w:rFonts w:ascii="Times New Roman"/>
          <w:b w:val="false"/>
          <w:i w:val="false"/>
          <w:color w:val="000000"/>
          <w:sz w:val="28"/>
        </w:rPr>
        <w:t xml:space="preserve">
      строку, порядковый номер 168 изложить в следующей редакции: </w:t>
      </w:r>
    </w:p>
    <w:bookmarkEnd w:id="41"/>
    <w:bookmarkStart w:name="z45"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141"/>
        <w:gridCol w:w="1884"/>
        <w:gridCol w:w="3153"/>
        <w:gridCol w:w="284"/>
        <w:gridCol w:w="3487"/>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3"/>
          <w:p>
            <w:pPr>
              <w:spacing w:after="20"/>
              <w:ind w:left="20"/>
              <w:jc w:val="both"/>
            </w:pPr>
            <w:r>
              <w:rPr>
                <w:rFonts w:ascii="Times New Roman"/>
                <w:b w:val="false"/>
                <w:i w:val="false"/>
                <w:color w:val="000000"/>
                <w:sz w:val="20"/>
              </w:rPr>
              <w:t>
168</w:t>
            </w:r>
          </w:p>
          <w:bookmarkEnd w:id="43"/>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L01ХС03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5мл</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400 000,00</w:t>
            </w:r>
          </w:p>
        </w:tc>
      </w:tr>
    </w:tbl>
    <w:bookmarkStart w:name="z47" w:id="44"/>
    <w:p>
      <w:pPr>
        <w:spacing w:after="0"/>
        <w:ind w:left="0"/>
        <w:jc w:val="both"/>
      </w:pPr>
      <w:r>
        <w:rPr>
          <w:rFonts w:ascii="Times New Roman"/>
          <w:b w:val="false"/>
          <w:i w:val="false"/>
          <w:color w:val="000000"/>
          <w:sz w:val="28"/>
        </w:rPr>
        <w:t>
       ";</w:t>
      </w:r>
    </w:p>
    <w:bookmarkEnd w:id="44"/>
    <w:bookmarkStart w:name="z48" w:id="45"/>
    <w:p>
      <w:pPr>
        <w:spacing w:after="0"/>
        <w:ind w:left="0"/>
        <w:jc w:val="both"/>
      </w:pPr>
      <w:r>
        <w:rPr>
          <w:rFonts w:ascii="Times New Roman"/>
          <w:b w:val="false"/>
          <w:i w:val="false"/>
          <w:color w:val="000000"/>
          <w:sz w:val="28"/>
        </w:rPr>
        <w:t>
      строки, порядковые номера 174, 175, исключить;</w:t>
      </w:r>
    </w:p>
    <w:bookmarkEnd w:id="45"/>
    <w:bookmarkStart w:name="z49" w:id="46"/>
    <w:p>
      <w:pPr>
        <w:spacing w:after="0"/>
        <w:ind w:left="0"/>
        <w:jc w:val="both"/>
      </w:pPr>
      <w:r>
        <w:rPr>
          <w:rFonts w:ascii="Times New Roman"/>
          <w:b w:val="false"/>
          <w:i w:val="false"/>
          <w:color w:val="000000"/>
          <w:sz w:val="28"/>
        </w:rPr>
        <w:t xml:space="preserve">
      дополнить строками, порядковые номера 191, 192, 193, 194, 195, 196, 197, 198, 199, 200, 201, 202 следующего содержания: </w:t>
      </w:r>
    </w:p>
    <w:bookmarkEnd w:id="46"/>
    <w:bookmarkStart w:name="z50"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459"/>
        <w:gridCol w:w="1308"/>
        <w:gridCol w:w="4206"/>
        <w:gridCol w:w="1161"/>
        <w:gridCol w:w="213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191</w:t>
            </w:r>
          </w:p>
          <w:bookmarkEnd w:id="48"/>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10 мг/0,2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9"/>
          <w:p>
            <w:pPr>
              <w:spacing w:after="20"/>
              <w:ind w:left="20"/>
              <w:jc w:val="both"/>
            </w:pPr>
            <w:r>
              <w:rPr>
                <w:rFonts w:ascii="Times New Roman"/>
                <w:b w:val="false"/>
                <w:i w:val="false"/>
                <w:color w:val="000000"/>
                <w:sz w:val="20"/>
              </w:rPr>
              <w:t>
192</w:t>
            </w:r>
          </w:p>
          <w:bookmarkEnd w:id="49"/>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20 мг/0,4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50"/>
          <w:p>
            <w:pPr>
              <w:spacing w:after="20"/>
              <w:ind w:left="20"/>
              <w:jc w:val="both"/>
            </w:pPr>
            <w:r>
              <w:rPr>
                <w:rFonts w:ascii="Times New Roman"/>
                <w:b w:val="false"/>
                <w:i w:val="false"/>
                <w:color w:val="000000"/>
                <w:sz w:val="20"/>
              </w:rPr>
              <w:t>
193</w:t>
            </w:r>
          </w:p>
          <w:bookmarkEnd w:id="50"/>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27,5 мг/0,55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1"/>
          <w:p>
            <w:pPr>
              <w:spacing w:after="20"/>
              <w:ind w:left="20"/>
              <w:jc w:val="both"/>
            </w:pPr>
            <w:r>
              <w:rPr>
                <w:rFonts w:ascii="Times New Roman"/>
                <w:b w:val="false"/>
                <w:i w:val="false"/>
                <w:color w:val="000000"/>
                <w:sz w:val="20"/>
              </w:rPr>
              <w:t>
194</w:t>
            </w:r>
          </w:p>
          <w:bookmarkEnd w:id="51"/>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7,5 мг/0,15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2"/>
          <w:p>
            <w:pPr>
              <w:spacing w:after="20"/>
              <w:ind w:left="20"/>
              <w:jc w:val="both"/>
            </w:pPr>
            <w:r>
              <w:rPr>
                <w:rFonts w:ascii="Times New Roman"/>
                <w:b w:val="false"/>
                <w:i w:val="false"/>
                <w:color w:val="000000"/>
                <w:sz w:val="20"/>
              </w:rPr>
              <w:t>
195</w:t>
            </w:r>
          </w:p>
          <w:bookmarkEnd w:id="52"/>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17,5 мг/0,35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3"/>
          <w:p>
            <w:pPr>
              <w:spacing w:after="20"/>
              <w:ind w:left="20"/>
              <w:jc w:val="both"/>
            </w:pPr>
            <w:r>
              <w:rPr>
                <w:rFonts w:ascii="Times New Roman"/>
                <w:b w:val="false"/>
                <w:i w:val="false"/>
                <w:color w:val="000000"/>
                <w:sz w:val="20"/>
              </w:rPr>
              <w:t>
196</w:t>
            </w:r>
          </w:p>
          <w:bookmarkEnd w:id="53"/>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15 мг/0,3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4"/>
          <w:p>
            <w:pPr>
              <w:spacing w:after="20"/>
              <w:ind w:left="20"/>
              <w:jc w:val="both"/>
            </w:pPr>
            <w:r>
              <w:rPr>
                <w:rFonts w:ascii="Times New Roman"/>
                <w:b w:val="false"/>
                <w:i w:val="false"/>
                <w:color w:val="000000"/>
                <w:sz w:val="20"/>
              </w:rPr>
              <w:t>
197</w:t>
            </w:r>
          </w:p>
          <w:bookmarkEnd w:id="54"/>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30 мг/0,60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5"/>
          <w:p>
            <w:pPr>
              <w:spacing w:after="20"/>
              <w:ind w:left="20"/>
              <w:jc w:val="both"/>
            </w:pPr>
            <w:r>
              <w:rPr>
                <w:rFonts w:ascii="Times New Roman"/>
                <w:b w:val="false"/>
                <w:i w:val="false"/>
                <w:color w:val="000000"/>
                <w:sz w:val="20"/>
              </w:rPr>
              <w:t>
198</w:t>
            </w:r>
          </w:p>
          <w:bookmarkEnd w:id="55"/>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25 мг/0,50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6"/>
          <w:p>
            <w:pPr>
              <w:spacing w:after="20"/>
              <w:ind w:left="20"/>
              <w:jc w:val="both"/>
            </w:pPr>
            <w:r>
              <w:rPr>
                <w:rFonts w:ascii="Times New Roman"/>
                <w:b w:val="false"/>
                <w:i w:val="false"/>
                <w:color w:val="000000"/>
                <w:sz w:val="20"/>
              </w:rPr>
              <w:t>
199</w:t>
            </w:r>
          </w:p>
          <w:bookmarkEnd w:id="56"/>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12,5 мг/0,25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7"/>
          <w:p>
            <w:pPr>
              <w:spacing w:after="20"/>
              <w:ind w:left="20"/>
              <w:jc w:val="both"/>
            </w:pPr>
            <w:r>
              <w:rPr>
                <w:rFonts w:ascii="Times New Roman"/>
                <w:b w:val="false"/>
                <w:i w:val="false"/>
                <w:color w:val="000000"/>
                <w:sz w:val="20"/>
              </w:rPr>
              <w:t>
200</w:t>
            </w:r>
          </w:p>
          <w:bookmarkEnd w:id="57"/>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22,5 мг/0,45 мл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8"/>
          <w:p>
            <w:pPr>
              <w:spacing w:after="20"/>
              <w:ind w:left="20"/>
              <w:jc w:val="both"/>
            </w:pPr>
            <w:r>
              <w:rPr>
                <w:rFonts w:ascii="Times New Roman"/>
                <w:b w:val="false"/>
                <w:i w:val="false"/>
                <w:color w:val="000000"/>
                <w:sz w:val="20"/>
              </w:rPr>
              <w:t>
201</w:t>
            </w:r>
          </w:p>
          <w:bookmarkEnd w:id="58"/>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порошок лиофилизированный для приготовления раствора для инъекций 10 мг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шприц/флакон)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9"/>
          <w:p>
            <w:pPr>
              <w:spacing w:after="20"/>
              <w:ind w:left="20"/>
              <w:jc w:val="both"/>
            </w:pPr>
            <w:r>
              <w:rPr>
                <w:rFonts w:ascii="Times New Roman"/>
                <w:b w:val="false"/>
                <w:i w:val="false"/>
                <w:color w:val="000000"/>
                <w:sz w:val="20"/>
              </w:rPr>
              <w:t>
202</w:t>
            </w:r>
          </w:p>
          <w:bookmarkEnd w:id="59"/>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 мг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шприц/флакон)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4592,00</w:t>
            </w:r>
          </w:p>
        </w:tc>
      </w:tr>
    </w:tbl>
    <w:bookmarkStart w:name="z63" w:id="60"/>
    <w:p>
      <w:pPr>
        <w:spacing w:after="0"/>
        <w:ind w:left="0"/>
        <w:jc w:val="both"/>
      </w:pPr>
      <w:r>
        <w:rPr>
          <w:rFonts w:ascii="Times New Roman"/>
          <w:b w:val="false"/>
          <w:i w:val="false"/>
          <w:color w:val="000000"/>
          <w:sz w:val="28"/>
        </w:rPr>
        <w:t xml:space="preserve">
       "; </w:t>
      </w:r>
    </w:p>
    <w:bookmarkEnd w:id="60"/>
    <w:bookmarkStart w:name="z64" w:id="61"/>
    <w:p>
      <w:pPr>
        <w:spacing w:after="0"/>
        <w:ind w:left="0"/>
        <w:jc w:val="both"/>
      </w:pPr>
      <w:r>
        <w:rPr>
          <w:rFonts w:ascii="Times New Roman"/>
          <w:b w:val="false"/>
          <w:i w:val="false"/>
          <w:color w:val="000000"/>
          <w:sz w:val="28"/>
        </w:rPr>
        <w:t xml:space="preserve">
      в разделе "Список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w:t>
      </w:r>
      <w:r>
        <w:rPr>
          <w:rFonts w:ascii="Times New Roman"/>
          <w:b w:val="false"/>
          <w:i w:val="false"/>
          <w:color w:val="000000"/>
          <w:sz w:val="28"/>
        </w:rPr>
        <w:t>2018 год" дополнить строками, порядковые номера 289, 290, 291, 292, 293, 294, 295, 296, 297, 298, 299, 300, 301, 302, 303, 304, 305, 306, 307, 308, 309, 310, 311, 312, 313, 314, 315, 316, 317, 318, 319, 320, 321, 322, 323, 324, 325, 326, 327 следующего содержания:</w:t>
      </w:r>
    </w:p>
    <w:bookmarkEnd w:id="61"/>
    <w:bookmarkStart w:name="z66"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656"/>
        <w:gridCol w:w="1481"/>
        <w:gridCol w:w="5059"/>
        <w:gridCol w:w="358"/>
        <w:gridCol w:w="3044"/>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3"/>
          <w:p>
            <w:pPr>
              <w:spacing w:after="20"/>
              <w:ind w:left="20"/>
              <w:jc w:val="both"/>
            </w:pPr>
            <w:r>
              <w:rPr>
                <w:rFonts w:ascii="Times New Roman"/>
                <w:b w:val="false"/>
                <w:i w:val="false"/>
                <w:color w:val="000000"/>
                <w:sz w:val="20"/>
              </w:rPr>
              <w:t>
289</w:t>
            </w:r>
          </w:p>
          <w:bookmarkEnd w:id="63"/>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2,5*180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4"/>
          <w:p>
            <w:pPr>
              <w:spacing w:after="20"/>
              <w:ind w:left="20"/>
              <w:jc w:val="both"/>
            </w:pPr>
            <w:r>
              <w:rPr>
                <w:rFonts w:ascii="Times New Roman"/>
                <w:b w:val="false"/>
                <w:i w:val="false"/>
                <w:color w:val="000000"/>
                <w:sz w:val="20"/>
              </w:rPr>
              <w:t>
290</w:t>
            </w:r>
          </w:p>
          <w:bookmarkEnd w:id="64"/>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5*360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5"/>
          <w:p>
            <w:pPr>
              <w:spacing w:after="20"/>
              <w:ind w:left="20"/>
              <w:jc w:val="both"/>
            </w:pPr>
            <w:r>
              <w:rPr>
                <w:rFonts w:ascii="Times New Roman"/>
                <w:b w:val="false"/>
                <w:i w:val="false"/>
                <w:color w:val="000000"/>
                <w:sz w:val="20"/>
              </w:rPr>
              <w:t>
291</w:t>
            </w:r>
          </w:p>
          <w:bookmarkEnd w:id="65"/>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7,5*360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6"/>
          <w:p>
            <w:pPr>
              <w:spacing w:after="20"/>
              <w:ind w:left="20"/>
              <w:jc w:val="both"/>
            </w:pPr>
            <w:r>
              <w:rPr>
                <w:rFonts w:ascii="Times New Roman"/>
                <w:b w:val="false"/>
                <w:i w:val="false"/>
                <w:color w:val="000000"/>
                <w:sz w:val="20"/>
              </w:rPr>
              <w:t>
292</w:t>
            </w:r>
          </w:p>
          <w:bookmarkEnd w:id="66"/>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10*360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7"/>
          <w:p>
            <w:pPr>
              <w:spacing w:after="20"/>
              <w:ind w:left="20"/>
              <w:jc w:val="both"/>
            </w:pPr>
            <w:r>
              <w:rPr>
                <w:rFonts w:ascii="Times New Roman"/>
                <w:b w:val="false"/>
                <w:i w:val="false"/>
                <w:color w:val="000000"/>
                <w:sz w:val="20"/>
              </w:rPr>
              <w:t>
293</w:t>
            </w:r>
          </w:p>
          <w:bookmarkEnd w:id="67"/>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12,5*360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8"/>
          <w:p>
            <w:pPr>
              <w:spacing w:after="20"/>
              <w:ind w:left="20"/>
              <w:jc w:val="both"/>
            </w:pPr>
            <w:r>
              <w:rPr>
                <w:rFonts w:ascii="Times New Roman"/>
                <w:b w:val="false"/>
                <w:i w:val="false"/>
                <w:color w:val="000000"/>
                <w:sz w:val="20"/>
              </w:rPr>
              <w:t>
294</w:t>
            </w:r>
          </w:p>
          <w:bookmarkEnd w:id="68"/>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9"/>
          <w:p>
            <w:pPr>
              <w:spacing w:after="20"/>
              <w:ind w:left="20"/>
              <w:jc w:val="both"/>
            </w:pPr>
            <w:r>
              <w:rPr>
                <w:rFonts w:ascii="Times New Roman"/>
                <w:b w:val="false"/>
                <w:i w:val="false"/>
                <w:color w:val="000000"/>
                <w:sz w:val="20"/>
              </w:rPr>
              <w:t>
295</w:t>
            </w:r>
          </w:p>
          <w:bookmarkEnd w:id="69"/>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0"/>
          <w:p>
            <w:pPr>
              <w:spacing w:after="20"/>
              <w:ind w:left="20"/>
              <w:jc w:val="both"/>
            </w:pPr>
            <w:r>
              <w:rPr>
                <w:rFonts w:ascii="Times New Roman"/>
                <w:b w:val="false"/>
                <w:i w:val="false"/>
                <w:color w:val="000000"/>
                <w:sz w:val="20"/>
              </w:rPr>
              <w:t>
296</w:t>
            </w:r>
          </w:p>
          <w:bookmarkEnd w:id="70"/>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1"/>
          <w:p>
            <w:pPr>
              <w:spacing w:after="20"/>
              <w:ind w:left="20"/>
              <w:jc w:val="both"/>
            </w:pPr>
            <w:r>
              <w:rPr>
                <w:rFonts w:ascii="Times New Roman"/>
                <w:b w:val="false"/>
                <w:i w:val="false"/>
                <w:color w:val="000000"/>
                <w:sz w:val="20"/>
              </w:rPr>
              <w:t>
297</w:t>
            </w:r>
          </w:p>
          <w:bookmarkEnd w:id="71"/>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2"/>
          <w:p>
            <w:pPr>
              <w:spacing w:after="20"/>
              <w:ind w:left="20"/>
              <w:jc w:val="both"/>
            </w:pPr>
            <w:r>
              <w:rPr>
                <w:rFonts w:ascii="Times New Roman"/>
                <w:b w:val="false"/>
                <w:i w:val="false"/>
                <w:color w:val="000000"/>
                <w:sz w:val="20"/>
              </w:rPr>
              <w:t>
298</w:t>
            </w:r>
          </w:p>
          <w:bookmarkEnd w:id="72"/>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15*450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3"/>
          <w:p>
            <w:pPr>
              <w:spacing w:after="20"/>
              <w:ind w:left="20"/>
              <w:jc w:val="both"/>
            </w:pPr>
            <w:r>
              <w:rPr>
                <w:rFonts w:ascii="Times New Roman"/>
                <w:b w:val="false"/>
                <w:i w:val="false"/>
                <w:color w:val="000000"/>
                <w:sz w:val="20"/>
              </w:rPr>
              <w:t>
299</w:t>
            </w:r>
          </w:p>
          <w:bookmarkEnd w:id="73"/>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5*25,7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4"/>
          <w:p>
            <w:pPr>
              <w:spacing w:after="20"/>
              <w:ind w:left="20"/>
              <w:jc w:val="both"/>
            </w:pPr>
            <w:r>
              <w:rPr>
                <w:rFonts w:ascii="Times New Roman"/>
                <w:b w:val="false"/>
                <w:i w:val="false"/>
                <w:color w:val="000000"/>
                <w:sz w:val="20"/>
              </w:rPr>
              <w:t>
300</w:t>
            </w:r>
          </w:p>
          <w:bookmarkEnd w:id="74"/>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5"/>
          <w:p>
            <w:pPr>
              <w:spacing w:after="20"/>
              <w:ind w:left="20"/>
              <w:jc w:val="both"/>
            </w:pPr>
            <w:r>
              <w:rPr>
                <w:rFonts w:ascii="Times New Roman"/>
                <w:b w:val="false"/>
                <w:i w:val="false"/>
                <w:color w:val="000000"/>
                <w:sz w:val="20"/>
              </w:rPr>
              <w:t>
301</w:t>
            </w:r>
          </w:p>
          <w:bookmarkEnd w:id="75"/>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10*37,5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6"/>
          <w:p>
            <w:pPr>
              <w:spacing w:after="20"/>
              <w:ind w:left="20"/>
              <w:jc w:val="both"/>
            </w:pPr>
            <w:r>
              <w:rPr>
                <w:rFonts w:ascii="Times New Roman"/>
                <w:b w:val="false"/>
                <w:i w:val="false"/>
                <w:color w:val="000000"/>
                <w:sz w:val="20"/>
              </w:rPr>
              <w:t>
302</w:t>
            </w:r>
          </w:p>
          <w:bookmarkEnd w:id="76"/>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10*75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7"/>
          <w:p>
            <w:pPr>
              <w:spacing w:after="20"/>
              <w:ind w:left="20"/>
              <w:jc w:val="both"/>
            </w:pPr>
            <w:r>
              <w:rPr>
                <w:rFonts w:ascii="Times New Roman"/>
                <w:b w:val="false"/>
                <w:i w:val="false"/>
                <w:color w:val="000000"/>
                <w:sz w:val="20"/>
              </w:rPr>
              <w:t>
303</w:t>
            </w:r>
          </w:p>
          <w:bookmarkEnd w:id="77"/>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8"/>
          <w:p>
            <w:pPr>
              <w:spacing w:after="20"/>
              <w:ind w:left="20"/>
              <w:jc w:val="both"/>
            </w:pPr>
            <w:r>
              <w:rPr>
                <w:rFonts w:ascii="Times New Roman"/>
                <w:b w:val="false"/>
                <w:i w:val="false"/>
                <w:color w:val="000000"/>
                <w:sz w:val="20"/>
              </w:rPr>
              <w:t>
304</w:t>
            </w:r>
          </w:p>
          <w:bookmarkEnd w:id="78"/>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12,5*75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9"/>
          <w:p>
            <w:pPr>
              <w:spacing w:after="20"/>
              <w:ind w:left="20"/>
              <w:jc w:val="both"/>
            </w:pPr>
            <w:r>
              <w:rPr>
                <w:rFonts w:ascii="Times New Roman"/>
                <w:b w:val="false"/>
                <w:i w:val="false"/>
                <w:color w:val="000000"/>
                <w:sz w:val="20"/>
              </w:rPr>
              <w:t>
305</w:t>
            </w:r>
          </w:p>
          <w:bookmarkEnd w:id="79"/>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80"/>
          <w:p>
            <w:pPr>
              <w:spacing w:after="20"/>
              <w:ind w:left="20"/>
              <w:jc w:val="both"/>
            </w:pPr>
            <w:r>
              <w:rPr>
                <w:rFonts w:ascii="Times New Roman"/>
                <w:b w:val="false"/>
                <w:i w:val="false"/>
                <w:color w:val="000000"/>
                <w:sz w:val="20"/>
              </w:rPr>
              <w:t>
306</w:t>
            </w:r>
          </w:p>
          <w:bookmarkEnd w:id="80"/>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1"/>
          <w:p>
            <w:pPr>
              <w:spacing w:after="20"/>
              <w:ind w:left="20"/>
              <w:jc w:val="both"/>
            </w:pPr>
            <w:r>
              <w:rPr>
                <w:rFonts w:ascii="Times New Roman"/>
                <w:b w:val="false"/>
                <w:i w:val="false"/>
                <w:color w:val="000000"/>
                <w:sz w:val="20"/>
              </w:rPr>
              <w:t>
307</w:t>
            </w:r>
          </w:p>
          <w:bookmarkEnd w:id="81"/>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2"/>
          <w:p>
            <w:pPr>
              <w:spacing w:after="20"/>
              <w:ind w:left="20"/>
              <w:jc w:val="both"/>
            </w:pPr>
            <w:r>
              <w:rPr>
                <w:rFonts w:ascii="Times New Roman"/>
                <w:b w:val="false"/>
                <w:i w:val="false"/>
                <w:color w:val="000000"/>
                <w:sz w:val="20"/>
              </w:rPr>
              <w:t>
308</w:t>
            </w:r>
          </w:p>
          <w:bookmarkEnd w:id="82"/>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3"/>
          <w:p>
            <w:pPr>
              <w:spacing w:after="20"/>
              <w:ind w:left="20"/>
              <w:jc w:val="both"/>
            </w:pPr>
            <w:r>
              <w:rPr>
                <w:rFonts w:ascii="Times New Roman"/>
                <w:b w:val="false"/>
                <w:i w:val="false"/>
                <w:color w:val="000000"/>
                <w:sz w:val="20"/>
              </w:rPr>
              <w:t>
309</w:t>
            </w:r>
          </w:p>
          <w:bookmarkEnd w:id="83"/>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4"/>
          <w:p>
            <w:pPr>
              <w:spacing w:after="20"/>
              <w:ind w:left="20"/>
              <w:jc w:val="both"/>
            </w:pPr>
            <w:r>
              <w:rPr>
                <w:rFonts w:ascii="Times New Roman"/>
                <w:b w:val="false"/>
                <w:i w:val="false"/>
                <w:color w:val="000000"/>
                <w:sz w:val="20"/>
              </w:rPr>
              <w:t>
310</w:t>
            </w:r>
          </w:p>
          <w:bookmarkEnd w:id="84"/>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5"/>
          <w:p>
            <w:pPr>
              <w:spacing w:after="20"/>
              <w:ind w:left="20"/>
              <w:jc w:val="both"/>
            </w:pPr>
            <w:r>
              <w:rPr>
                <w:rFonts w:ascii="Times New Roman"/>
                <w:b w:val="false"/>
                <w:i w:val="false"/>
                <w:color w:val="000000"/>
                <w:sz w:val="20"/>
              </w:rPr>
              <w:t>
311</w:t>
            </w:r>
          </w:p>
          <w:bookmarkEnd w:id="85"/>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6"/>
          <w:p>
            <w:pPr>
              <w:spacing w:after="20"/>
              <w:ind w:left="20"/>
              <w:jc w:val="both"/>
            </w:pPr>
            <w:r>
              <w:rPr>
                <w:rFonts w:ascii="Times New Roman"/>
                <w:b w:val="false"/>
                <w:i w:val="false"/>
                <w:color w:val="000000"/>
                <w:sz w:val="20"/>
              </w:rPr>
              <w:t>
312</w:t>
            </w:r>
          </w:p>
          <w:bookmarkEnd w:id="86"/>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7"/>
          <w:p>
            <w:pPr>
              <w:spacing w:after="20"/>
              <w:ind w:left="20"/>
              <w:jc w:val="both"/>
            </w:pPr>
            <w:r>
              <w:rPr>
                <w:rFonts w:ascii="Times New Roman"/>
                <w:b w:val="false"/>
                <w:i w:val="false"/>
                <w:color w:val="000000"/>
                <w:sz w:val="20"/>
              </w:rPr>
              <w:t>
313</w:t>
            </w:r>
          </w:p>
          <w:bookmarkEnd w:id="87"/>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8"/>
          <w:p>
            <w:pPr>
              <w:spacing w:after="20"/>
              <w:ind w:left="20"/>
              <w:jc w:val="both"/>
            </w:pPr>
            <w:r>
              <w:rPr>
                <w:rFonts w:ascii="Times New Roman"/>
                <w:b w:val="false"/>
                <w:i w:val="false"/>
                <w:color w:val="000000"/>
                <w:sz w:val="20"/>
              </w:rPr>
              <w:t>
314</w:t>
            </w:r>
          </w:p>
          <w:bookmarkEnd w:id="88"/>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9"/>
          <w:p>
            <w:pPr>
              <w:spacing w:after="20"/>
              <w:ind w:left="20"/>
              <w:jc w:val="both"/>
            </w:pPr>
            <w:r>
              <w:rPr>
                <w:rFonts w:ascii="Times New Roman"/>
                <w:b w:val="false"/>
                <w:i w:val="false"/>
                <w:color w:val="000000"/>
                <w:sz w:val="20"/>
              </w:rPr>
              <w:t>
315</w:t>
            </w:r>
          </w:p>
          <w:bookmarkEnd w:id="89"/>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0"/>
          <w:p>
            <w:pPr>
              <w:spacing w:after="20"/>
              <w:ind w:left="20"/>
              <w:jc w:val="both"/>
            </w:pPr>
            <w:r>
              <w:rPr>
                <w:rFonts w:ascii="Times New Roman"/>
                <w:b w:val="false"/>
                <w:i w:val="false"/>
                <w:color w:val="000000"/>
                <w:sz w:val="20"/>
              </w:rPr>
              <w:t>
316</w:t>
            </w:r>
          </w:p>
          <w:bookmarkEnd w:id="90"/>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1"/>
          <w:p>
            <w:pPr>
              <w:spacing w:after="20"/>
              <w:ind w:left="20"/>
              <w:jc w:val="both"/>
            </w:pPr>
            <w:r>
              <w:rPr>
                <w:rFonts w:ascii="Times New Roman"/>
                <w:b w:val="false"/>
                <w:i w:val="false"/>
                <w:color w:val="000000"/>
                <w:sz w:val="20"/>
              </w:rPr>
              <w:t>
317</w:t>
            </w:r>
          </w:p>
          <w:bookmarkEnd w:id="91"/>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2"/>
          <w:p>
            <w:pPr>
              <w:spacing w:after="20"/>
              <w:ind w:left="20"/>
              <w:jc w:val="both"/>
            </w:pPr>
            <w:r>
              <w:rPr>
                <w:rFonts w:ascii="Times New Roman"/>
                <w:b w:val="false"/>
                <w:i w:val="false"/>
                <w:color w:val="000000"/>
                <w:sz w:val="20"/>
              </w:rPr>
              <w:t>
318</w:t>
            </w:r>
          </w:p>
          <w:bookmarkEnd w:id="92"/>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3"/>
          <w:p>
            <w:pPr>
              <w:spacing w:after="20"/>
              <w:ind w:left="20"/>
              <w:jc w:val="both"/>
            </w:pPr>
            <w:r>
              <w:rPr>
                <w:rFonts w:ascii="Times New Roman"/>
                <w:b w:val="false"/>
                <w:i w:val="false"/>
                <w:color w:val="000000"/>
                <w:sz w:val="20"/>
              </w:rPr>
              <w:t>
319</w:t>
            </w:r>
          </w:p>
          <w:bookmarkEnd w:id="93"/>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4"/>
          <w:p>
            <w:pPr>
              <w:spacing w:after="20"/>
              <w:ind w:left="20"/>
              <w:jc w:val="both"/>
            </w:pPr>
            <w:r>
              <w:rPr>
                <w:rFonts w:ascii="Times New Roman"/>
                <w:b w:val="false"/>
                <w:i w:val="false"/>
                <w:color w:val="000000"/>
                <w:sz w:val="20"/>
              </w:rPr>
              <w:t>
320</w:t>
            </w:r>
          </w:p>
          <w:bookmarkEnd w:id="94"/>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5"/>
          <w:p>
            <w:pPr>
              <w:spacing w:after="20"/>
              <w:ind w:left="20"/>
              <w:jc w:val="both"/>
            </w:pPr>
            <w:r>
              <w:rPr>
                <w:rFonts w:ascii="Times New Roman"/>
                <w:b w:val="false"/>
                <w:i w:val="false"/>
                <w:color w:val="000000"/>
                <w:sz w:val="20"/>
              </w:rPr>
              <w:t>
321</w:t>
            </w:r>
          </w:p>
          <w:bookmarkEnd w:id="95"/>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6"/>
          <w:p>
            <w:pPr>
              <w:spacing w:after="20"/>
              <w:ind w:left="20"/>
              <w:jc w:val="both"/>
            </w:pPr>
            <w:r>
              <w:rPr>
                <w:rFonts w:ascii="Times New Roman"/>
                <w:b w:val="false"/>
                <w:i w:val="false"/>
                <w:color w:val="000000"/>
                <w:sz w:val="20"/>
              </w:rPr>
              <w:t>
322</w:t>
            </w:r>
          </w:p>
          <w:bookmarkEnd w:id="96"/>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7"/>
          <w:p>
            <w:pPr>
              <w:spacing w:after="20"/>
              <w:ind w:left="20"/>
              <w:jc w:val="both"/>
            </w:pPr>
            <w:r>
              <w:rPr>
                <w:rFonts w:ascii="Times New Roman"/>
                <w:b w:val="false"/>
                <w:i w:val="false"/>
                <w:color w:val="000000"/>
                <w:sz w:val="20"/>
              </w:rPr>
              <w:t>
323</w:t>
            </w:r>
          </w:p>
          <w:bookmarkEnd w:id="97"/>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8"/>
          <w:p>
            <w:pPr>
              <w:spacing w:after="20"/>
              <w:ind w:left="20"/>
              <w:jc w:val="both"/>
            </w:pPr>
            <w:r>
              <w:rPr>
                <w:rFonts w:ascii="Times New Roman"/>
                <w:b w:val="false"/>
                <w:i w:val="false"/>
                <w:color w:val="000000"/>
                <w:sz w:val="20"/>
              </w:rPr>
              <w:t>
324</w:t>
            </w:r>
          </w:p>
          <w:bookmarkEnd w:id="98"/>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9"/>
          <w:p>
            <w:pPr>
              <w:spacing w:after="20"/>
              <w:ind w:left="20"/>
              <w:jc w:val="both"/>
            </w:pPr>
            <w:r>
              <w:rPr>
                <w:rFonts w:ascii="Times New Roman"/>
                <w:b w:val="false"/>
                <w:i w:val="false"/>
                <w:color w:val="000000"/>
                <w:sz w:val="20"/>
              </w:rPr>
              <w:t>
325</w:t>
            </w:r>
          </w:p>
          <w:bookmarkEnd w:id="99"/>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0"/>
          <w:p>
            <w:pPr>
              <w:spacing w:after="20"/>
              <w:ind w:left="20"/>
              <w:jc w:val="both"/>
            </w:pPr>
            <w:r>
              <w:rPr>
                <w:rFonts w:ascii="Times New Roman"/>
                <w:b w:val="false"/>
                <w:i w:val="false"/>
                <w:color w:val="000000"/>
                <w:sz w:val="20"/>
              </w:rPr>
              <w:t>
326</w:t>
            </w:r>
          </w:p>
          <w:bookmarkEnd w:id="100"/>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1"/>
          <w:p>
            <w:pPr>
              <w:spacing w:after="20"/>
              <w:ind w:left="20"/>
              <w:jc w:val="both"/>
            </w:pPr>
            <w:r>
              <w:rPr>
                <w:rFonts w:ascii="Times New Roman"/>
                <w:b w:val="false"/>
                <w:i w:val="false"/>
                <w:color w:val="000000"/>
                <w:sz w:val="20"/>
              </w:rPr>
              <w:t>
327</w:t>
            </w:r>
          </w:p>
          <w:bookmarkEnd w:id="101"/>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bl>
    <w:bookmarkStart w:name="z106" w:id="102"/>
    <w:p>
      <w:pPr>
        <w:spacing w:after="0"/>
        <w:ind w:left="0"/>
        <w:jc w:val="both"/>
      </w:pPr>
      <w:r>
        <w:rPr>
          <w:rFonts w:ascii="Times New Roman"/>
          <w:b w:val="false"/>
          <w:i w:val="false"/>
          <w:color w:val="000000"/>
          <w:sz w:val="28"/>
        </w:rPr>
        <w:t>
       ";</w:t>
      </w:r>
    </w:p>
    <w:bookmarkEnd w:id="102"/>
    <w:bookmarkStart w:name="z107" w:id="103"/>
    <w:p>
      <w:pPr>
        <w:spacing w:after="0"/>
        <w:ind w:left="0"/>
        <w:jc w:val="both"/>
      </w:pPr>
      <w:r>
        <w:rPr>
          <w:rFonts w:ascii="Times New Roman"/>
          <w:b w:val="false"/>
          <w:i w:val="false"/>
          <w:color w:val="000000"/>
          <w:sz w:val="28"/>
        </w:rPr>
        <w:t>
      дополнить примечанием следующего содержания:</w:t>
      </w:r>
    </w:p>
    <w:bookmarkEnd w:id="103"/>
    <w:bookmarkStart w:name="z108" w:id="104"/>
    <w:p>
      <w:pPr>
        <w:spacing w:after="0"/>
        <w:ind w:left="0"/>
        <w:jc w:val="both"/>
      </w:pPr>
      <w:r>
        <w:rPr>
          <w:rFonts w:ascii="Times New Roman"/>
          <w:b w:val="false"/>
          <w:i w:val="false"/>
          <w:color w:val="000000"/>
          <w:sz w:val="28"/>
        </w:rPr>
        <w:t>
      "***** поставка осуществляется в форме выпуска, в соответствии с потребностью для медицинских организаций".</w:t>
      </w:r>
    </w:p>
    <w:bookmarkEnd w:id="104"/>
    <w:bookmarkStart w:name="z109" w:id="105"/>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105"/>
    <w:bookmarkStart w:name="z110" w:id="10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6"/>
    <w:bookmarkStart w:name="z111" w:id="10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7"/>
    <w:bookmarkStart w:name="z112" w:id="10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8"/>
    <w:bookmarkStart w:name="z113" w:id="109"/>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09"/>
    <w:bookmarkStart w:name="z114" w:id="1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110"/>
    <w:bookmarkStart w:name="z115" w:id="111"/>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111"/>
    <w:bookmarkStart w:name="z116" w:id="11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