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1c20" w14:textId="3771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27 февраля 2015 года № 147 "Об утверждении Правил утверждения предельного тарифа на электрическую энергию и предельного тарифа на услугу по поддержанию готовности электрической мощности"</w:t>
      </w:r>
    </w:p>
    <w:p>
      <w:pPr>
        <w:spacing w:after="0"/>
        <w:ind w:left="0"/>
        <w:jc w:val="both"/>
      </w:pPr>
      <w:r>
        <w:rPr>
          <w:rFonts w:ascii="Times New Roman"/>
          <w:b w:val="false"/>
          <w:i w:val="false"/>
          <w:color w:val="000000"/>
          <w:sz w:val="28"/>
        </w:rPr>
        <w:t>Приказ Министра энергетики Республики Казахстан от 28 ноября 2017 года № 415. Зарегистрирован в Министерстве юстиции Республики Казахстан 14 декабря 2017 года № 16094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27 февраля 2015 года № 147 "Об утверждении Правил утверждения предельного тарифа на электрическую энергию и предельного тарифа на услугу по поддержанию готовности электрической мощности" (зарегистрированный в Реестре государственной регистрации нормативных правовых актов № 10627, опубликованный 12 мая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утверждения предельного тарифа на электрическую энергию, предельного тарифа на балансирующую электроэнергию и предельного тарифа на услугу по поддержанию готовности электрической мощности";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прилагаемые Правила утверждения предельного тарифа на электрическую энергию, предельного тарифа на балансирующую электроэнергию и предельного тарифа на услугу по поддержанию готовности электрической мощности.";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"4. Настоящий приказ вводится в действие с 1 января 2018 года, за исключением пунктов 3, 7, 8, 9, 10, 11, 12, 13 и 14 Правил, которые вводятся в действие с 1 января 2019 года.";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утверждения предельного тарифа на электрическую энергию и предельного тарифа на услугу по поддержанию готовности электрической мощности,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6"/>
    <w:p>
      <w:pPr>
        <w:spacing w:after="0"/>
        <w:ind w:left="0"/>
        <w:jc w:val="both"/>
      </w:pPr>
      <w:r>
        <w:rPr>
          <w:rFonts w:ascii="Times New Roman"/>
          <w:b w:val="false"/>
          <w:i w:val="false"/>
          <w:color w:val="000000"/>
          <w:sz w:val="28"/>
        </w:rPr>
        <w:t>
      2. Департаменту электроэнергетики и угольной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6"/>
    <w:bookmarkStart w:name="z14"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5"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8"/>
    <w:bookmarkStart w:name="z16" w:id="9"/>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9"/>
    <w:bookmarkStart w:name="z17" w:id="10"/>
    <w:p>
      <w:pPr>
        <w:spacing w:after="0"/>
        <w:ind w:left="0"/>
        <w:jc w:val="both"/>
      </w:pPr>
      <w:r>
        <w:rPr>
          <w:rFonts w:ascii="Times New Roman"/>
          <w:b w:val="false"/>
          <w:i w:val="false"/>
          <w:color w:val="000000"/>
          <w:sz w:val="28"/>
        </w:rPr>
        <w:t>
      4) размещение настоящего приказа на интернет-ресурсе Министерства энергетики Республики Казахстан;</w:t>
      </w:r>
    </w:p>
    <w:bookmarkEnd w:id="10"/>
    <w:bookmarkStart w:name="z18" w:id="11"/>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11"/>
    <w:bookmarkStart w:name="z19"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12"/>
    <w:bookmarkStart w:name="z20"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Министр энергетики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2017 года № 415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 № 147</w:t>
            </w:r>
          </w:p>
        </w:tc>
      </w:tr>
    </w:tbl>
    <w:bookmarkStart w:name="z23" w:id="14"/>
    <w:p>
      <w:pPr>
        <w:spacing w:after="0"/>
        <w:ind w:left="0"/>
        <w:jc w:val="left"/>
      </w:pPr>
      <w:r>
        <w:rPr>
          <w:rFonts w:ascii="Times New Roman"/>
          <w:b/>
          <w:i w:val="false"/>
          <w:color w:val="000000"/>
        </w:rPr>
        <w:t xml:space="preserve"> Правила утверждения предельного тарифа на электрическую энергию, предельного тарифа на балансирующую электроэнергию и предельного тарифа на услугу по поддержанию готовности электрической мощности</w:t>
      </w:r>
    </w:p>
    <w:bookmarkEnd w:id="14"/>
    <w:bookmarkStart w:name="z24" w:id="15"/>
    <w:p>
      <w:pPr>
        <w:spacing w:after="0"/>
        <w:ind w:left="0"/>
        <w:jc w:val="left"/>
      </w:pPr>
      <w:r>
        <w:rPr>
          <w:rFonts w:ascii="Times New Roman"/>
          <w:b/>
          <w:i w:val="false"/>
          <w:color w:val="000000"/>
        </w:rPr>
        <w:t xml:space="preserve"> Глава 1. Общие положения</w:t>
      </w:r>
    </w:p>
    <w:bookmarkEnd w:id="15"/>
    <w:bookmarkStart w:name="z25" w:id="16"/>
    <w:p>
      <w:pPr>
        <w:spacing w:after="0"/>
        <w:ind w:left="0"/>
        <w:jc w:val="both"/>
      </w:pPr>
      <w:r>
        <w:rPr>
          <w:rFonts w:ascii="Times New Roman"/>
          <w:b w:val="false"/>
          <w:i w:val="false"/>
          <w:color w:val="000000"/>
          <w:sz w:val="28"/>
        </w:rPr>
        <w:t xml:space="preserve">
      1. Настоящие Правила утверждения предельного тарифа на электрическую энергию, предельного тарифа на балансирующую электроэнергию и предельного тарифа на услугу по поддержанию готовности электрической мощности  (далее - Правила) разработаны в соответствии с подпунктом 70-5)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(далее - Закон) и определяет порядок утверждения предельного тарифа на электрическую энергию, предельного тарифа на балансирующую электроэнергию и предельного тарифа на услугу по поддержанию готовности электрической мощности.</w:t>
      </w:r>
    </w:p>
    <w:bookmarkEnd w:id="16"/>
    <w:bookmarkStart w:name="z26" w:id="1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
    <w:bookmarkStart w:name="z27" w:id="18"/>
    <w:p>
      <w:pPr>
        <w:spacing w:after="0"/>
        <w:ind w:left="0"/>
        <w:jc w:val="both"/>
      </w:pPr>
      <w:r>
        <w:rPr>
          <w:rFonts w:ascii="Times New Roman"/>
          <w:b w:val="false"/>
          <w:i w:val="false"/>
          <w:color w:val="000000"/>
          <w:sz w:val="28"/>
        </w:rPr>
        <w:t>
      1) предельный тариф на балансирующую электроэнергию – утвержденная уполномоченным органом для групп энергопроизводящих организаций, реализующих электрическую энергию, на срок, равный семи годам, максимальная величина отпускного тарифа (цены) на электроэнергию, реализуемую на балансирующем рынке электрической энергии, учитывающая затраты на производство электрической энергии, покупку электроэнергии у расчетно-финансового центра по поддержке возобновляемых источников энергии и фиксированную прибыль за балансирование, определяемую по методике, установленной уполномоченным органом;</w:t>
      </w:r>
    </w:p>
    <w:bookmarkEnd w:id="18"/>
    <w:bookmarkStart w:name="z28" w:id="19"/>
    <w:p>
      <w:pPr>
        <w:spacing w:after="0"/>
        <w:ind w:left="0"/>
        <w:jc w:val="both"/>
      </w:pPr>
      <w:r>
        <w:rPr>
          <w:rFonts w:ascii="Times New Roman"/>
          <w:b w:val="false"/>
          <w:i w:val="false"/>
          <w:color w:val="000000"/>
          <w:sz w:val="28"/>
        </w:rPr>
        <w:t>
      2) уполномоченный орган - государственный орган, осуществляющий руководство в области электроэнергетики;</w:t>
      </w:r>
    </w:p>
    <w:bookmarkEnd w:id="19"/>
    <w:bookmarkStart w:name="z29" w:id="20"/>
    <w:p>
      <w:pPr>
        <w:spacing w:after="0"/>
        <w:ind w:left="0"/>
        <w:jc w:val="both"/>
      </w:pPr>
      <w:r>
        <w:rPr>
          <w:rFonts w:ascii="Times New Roman"/>
          <w:b w:val="false"/>
          <w:i w:val="false"/>
          <w:color w:val="000000"/>
          <w:sz w:val="28"/>
        </w:rPr>
        <w:t>
      3) предельный тариф на услугу по поддержанию готовности электрической мощности - утвержденная уполномоченным органом на срок, равный семи годам, максимальная величина тарифа (цены) на услугу по поддержанию готовности электрической мощности для всех действующих энергопроизводящих организаций (за исключением объемов услуги по поддержанию готовности электрической мощности, при оказании которой действующие энергопроизводящие организации и победители тендера на строительство генерирующих установок, вновь вводимых в эксплуатацию, используют индивидуальный тариф на услугу по поддержанию готовности электрической мощности, установленный уполномоченным органом);</w:t>
      </w:r>
    </w:p>
    <w:bookmarkEnd w:id="20"/>
    <w:bookmarkStart w:name="z30" w:id="21"/>
    <w:p>
      <w:pPr>
        <w:spacing w:after="0"/>
        <w:ind w:left="0"/>
        <w:jc w:val="both"/>
      </w:pPr>
      <w:r>
        <w:rPr>
          <w:rFonts w:ascii="Times New Roman"/>
          <w:b w:val="false"/>
          <w:i w:val="false"/>
          <w:color w:val="000000"/>
          <w:sz w:val="28"/>
        </w:rPr>
        <w:t>
      4) предельный тариф на электрическую энергию - утвержденная уполномоченным органом на срок, равный семи годам, максимальная величина отпускного тарифа (цены) для группы энергопроизводящих организаций, реализующих электрическую энергию, учитывающая затраты на производство электрической энергии, покупку электроэнергии у расчетно-финансового центра по поддержке возобновляемых источников энергии и фиксированную прибыль, определяемую по методике, установленной уполномоченным органом;</w:t>
      </w:r>
    </w:p>
    <w:bookmarkEnd w:id="21"/>
    <w:bookmarkStart w:name="z31" w:id="22"/>
    <w:p>
      <w:pPr>
        <w:spacing w:after="0"/>
        <w:ind w:left="0"/>
        <w:jc w:val="both"/>
      </w:pPr>
      <w:r>
        <w:rPr>
          <w:rFonts w:ascii="Times New Roman"/>
          <w:b w:val="false"/>
          <w:i w:val="false"/>
          <w:color w:val="000000"/>
          <w:sz w:val="28"/>
        </w:rPr>
        <w:t xml:space="preserve">
      Иные понятия и определения, использованные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2"/>
    <w:bookmarkStart w:name="z32" w:id="23"/>
    <w:p>
      <w:pPr>
        <w:spacing w:after="0"/>
        <w:ind w:left="0"/>
        <w:jc w:val="left"/>
      </w:pPr>
      <w:r>
        <w:rPr>
          <w:rFonts w:ascii="Times New Roman"/>
          <w:b/>
          <w:i w:val="false"/>
          <w:color w:val="000000"/>
        </w:rPr>
        <w:t xml:space="preserve"> Глава 2. Порядок утверждения предельного тарифа на электрическую энергию и предельного тарифа на балансирующую электроэнергию</w:t>
      </w:r>
    </w:p>
    <w:bookmarkEnd w:id="23"/>
    <w:bookmarkStart w:name="z33" w:id="24"/>
    <w:p>
      <w:pPr>
        <w:spacing w:after="0"/>
        <w:ind w:left="0"/>
        <w:jc w:val="both"/>
      </w:pPr>
      <w:r>
        <w:rPr>
          <w:rFonts w:ascii="Times New Roman"/>
          <w:b w:val="false"/>
          <w:i w:val="false"/>
          <w:color w:val="000000"/>
          <w:sz w:val="28"/>
        </w:rPr>
        <w:t>
      3. Предельный тариф на электрическую энергию и предельный тариф на балансирующую электроэнергию утверждаются по группам энергопроизводящих организаций, реализующих электрическую энергию, на срок, равный семи годам, с разбивкой по годам, и при необходимости корректируются.</w:t>
      </w:r>
    </w:p>
    <w:bookmarkEnd w:id="24"/>
    <w:bookmarkStart w:name="z34" w:id="25"/>
    <w:p>
      <w:pPr>
        <w:spacing w:after="0"/>
        <w:ind w:left="0"/>
        <w:jc w:val="both"/>
      </w:pPr>
      <w:r>
        <w:rPr>
          <w:rFonts w:ascii="Times New Roman"/>
          <w:b w:val="false"/>
          <w:i w:val="false"/>
          <w:color w:val="000000"/>
          <w:sz w:val="28"/>
        </w:rPr>
        <w:t xml:space="preserve">
      4. Уполномоченный орган утверждает группы энергопроизводящих организаций, реализующих электрическую энергию в соответствии с пунктом 70-3)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5"/>
    <w:bookmarkStart w:name="z35" w:id="26"/>
    <w:p>
      <w:pPr>
        <w:spacing w:after="0"/>
        <w:ind w:left="0"/>
        <w:jc w:val="both"/>
      </w:pPr>
      <w:r>
        <w:rPr>
          <w:rFonts w:ascii="Times New Roman"/>
          <w:b w:val="false"/>
          <w:i w:val="false"/>
          <w:color w:val="000000"/>
          <w:sz w:val="28"/>
        </w:rPr>
        <w:t>
      5. Группы энергопроизводящих организаций, реализующих электрическую энергию, формируются по следующим критериям: тип энергопроизводящих организаций, установленная мощность, вид используемого топлива, удаленность от местонахождения топлива, расположение в одной части единой электроэнергетической системы Республики Казахстан, в которой отсутствуют ограничения технического характера на передачу электрической энергии.</w:t>
      </w:r>
    </w:p>
    <w:bookmarkEnd w:id="26"/>
    <w:bookmarkStart w:name="z36" w:id="27"/>
    <w:p>
      <w:pPr>
        <w:spacing w:after="0"/>
        <w:ind w:left="0"/>
        <w:jc w:val="both"/>
      </w:pPr>
      <w:r>
        <w:rPr>
          <w:rFonts w:ascii="Times New Roman"/>
          <w:b w:val="false"/>
          <w:i w:val="false"/>
          <w:color w:val="000000"/>
          <w:sz w:val="28"/>
        </w:rPr>
        <w:t>
      По критериям:</w:t>
      </w:r>
    </w:p>
    <w:bookmarkEnd w:id="27"/>
    <w:bookmarkStart w:name="z37" w:id="28"/>
    <w:p>
      <w:pPr>
        <w:spacing w:after="0"/>
        <w:ind w:left="0"/>
        <w:jc w:val="both"/>
      </w:pPr>
      <w:r>
        <w:rPr>
          <w:rFonts w:ascii="Times New Roman"/>
          <w:b w:val="false"/>
          <w:i w:val="false"/>
          <w:color w:val="000000"/>
          <w:sz w:val="28"/>
        </w:rPr>
        <w:t>
      1) "тип энергопроизводящих организаций" энергопроизводящие организации разделяются на:</w:t>
      </w:r>
    </w:p>
    <w:bookmarkEnd w:id="28"/>
    <w:bookmarkStart w:name="z38" w:id="29"/>
    <w:p>
      <w:pPr>
        <w:spacing w:after="0"/>
        <w:ind w:left="0"/>
        <w:jc w:val="both"/>
      </w:pPr>
      <w:r>
        <w:rPr>
          <w:rFonts w:ascii="Times New Roman"/>
          <w:b w:val="false"/>
          <w:i w:val="false"/>
          <w:color w:val="000000"/>
          <w:sz w:val="28"/>
        </w:rPr>
        <w:t>
      энергопроизводящие организации, в состав которых входят конденсационные электростанции;</w:t>
      </w:r>
    </w:p>
    <w:bookmarkEnd w:id="29"/>
    <w:bookmarkStart w:name="z39" w:id="30"/>
    <w:p>
      <w:pPr>
        <w:spacing w:after="0"/>
        <w:ind w:left="0"/>
        <w:jc w:val="both"/>
      </w:pPr>
      <w:r>
        <w:rPr>
          <w:rFonts w:ascii="Times New Roman"/>
          <w:b w:val="false"/>
          <w:i w:val="false"/>
          <w:color w:val="000000"/>
          <w:sz w:val="28"/>
        </w:rPr>
        <w:t xml:space="preserve">
      энергопроизводящие организации, в состав которых входят теплофикационные электростанции; </w:t>
      </w:r>
    </w:p>
    <w:bookmarkEnd w:id="30"/>
    <w:bookmarkStart w:name="z40" w:id="31"/>
    <w:p>
      <w:pPr>
        <w:spacing w:after="0"/>
        <w:ind w:left="0"/>
        <w:jc w:val="both"/>
      </w:pPr>
      <w:r>
        <w:rPr>
          <w:rFonts w:ascii="Times New Roman"/>
          <w:b w:val="false"/>
          <w:i w:val="false"/>
          <w:color w:val="000000"/>
          <w:sz w:val="28"/>
        </w:rPr>
        <w:t>
      энергопроизводящие организации, в состав которых входят газотурбинные и (или) парогазовые электростанции;</w:t>
      </w:r>
    </w:p>
    <w:bookmarkEnd w:id="31"/>
    <w:bookmarkStart w:name="z41" w:id="32"/>
    <w:p>
      <w:pPr>
        <w:spacing w:after="0"/>
        <w:ind w:left="0"/>
        <w:jc w:val="both"/>
      </w:pPr>
      <w:r>
        <w:rPr>
          <w:rFonts w:ascii="Times New Roman"/>
          <w:b w:val="false"/>
          <w:i w:val="false"/>
          <w:color w:val="000000"/>
          <w:sz w:val="28"/>
        </w:rPr>
        <w:t xml:space="preserve">
      энергопроизводящие организации, в состав которых входят гидравлические электростанции; </w:t>
      </w:r>
    </w:p>
    <w:bookmarkEnd w:id="32"/>
    <w:bookmarkStart w:name="z42" w:id="33"/>
    <w:p>
      <w:pPr>
        <w:spacing w:after="0"/>
        <w:ind w:left="0"/>
        <w:jc w:val="both"/>
      </w:pPr>
      <w:r>
        <w:rPr>
          <w:rFonts w:ascii="Times New Roman"/>
          <w:b w:val="false"/>
          <w:i w:val="false"/>
          <w:color w:val="000000"/>
          <w:sz w:val="28"/>
        </w:rPr>
        <w:t xml:space="preserve">
      2) "установленная мощность" энергопроизводящие организации разделяются на: </w:t>
      </w:r>
    </w:p>
    <w:bookmarkEnd w:id="33"/>
    <w:bookmarkStart w:name="z43" w:id="34"/>
    <w:p>
      <w:pPr>
        <w:spacing w:after="0"/>
        <w:ind w:left="0"/>
        <w:jc w:val="both"/>
      </w:pPr>
      <w:r>
        <w:rPr>
          <w:rFonts w:ascii="Times New Roman"/>
          <w:b w:val="false"/>
          <w:i w:val="false"/>
          <w:color w:val="000000"/>
          <w:sz w:val="28"/>
        </w:rPr>
        <w:t xml:space="preserve">
      энергопроизводящие организации мощностью до 100 МВт; </w:t>
      </w:r>
    </w:p>
    <w:bookmarkEnd w:id="34"/>
    <w:bookmarkStart w:name="z44" w:id="35"/>
    <w:p>
      <w:pPr>
        <w:spacing w:after="0"/>
        <w:ind w:left="0"/>
        <w:jc w:val="both"/>
      </w:pPr>
      <w:r>
        <w:rPr>
          <w:rFonts w:ascii="Times New Roman"/>
          <w:b w:val="false"/>
          <w:i w:val="false"/>
          <w:color w:val="000000"/>
          <w:sz w:val="28"/>
        </w:rPr>
        <w:t xml:space="preserve">
      энергопроизводящие организации мощностью от 100 МВт до 300 МВт; </w:t>
      </w:r>
    </w:p>
    <w:bookmarkEnd w:id="35"/>
    <w:bookmarkStart w:name="z45" w:id="36"/>
    <w:p>
      <w:pPr>
        <w:spacing w:after="0"/>
        <w:ind w:left="0"/>
        <w:jc w:val="both"/>
      </w:pPr>
      <w:r>
        <w:rPr>
          <w:rFonts w:ascii="Times New Roman"/>
          <w:b w:val="false"/>
          <w:i w:val="false"/>
          <w:color w:val="000000"/>
          <w:sz w:val="28"/>
        </w:rPr>
        <w:t>
      энергопроизводящие организации мощностью от 300 МВт и более;</w:t>
      </w:r>
    </w:p>
    <w:bookmarkEnd w:id="36"/>
    <w:bookmarkStart w:name="z46" w:id="37"/>
    <w:p>
      <w:pPr>
        <w:spacing w:after="0"/>
        <w:ind w:left="0"/>
        <w:jc w:val="both"/>
      </w:pPr>
      <w:r>
        <w:rPr>
          <w:rFonts w:ascii="Times New Roman"/>
          <w:b w:val="false"/>
          <w:i w:val="false"/>
          <w:color w:val="000000"/>
          <w:sz w:val="28"/>
        </w:rPr>
        <w:t xml:space="preserve">
      3) "вид используемого топлива" энергопроизводящие организации разделяются на: </w:t>
      </w:r>
    </w:p>
    <w:bookmarkEnd w:id="37"/>
    <w:bookmarkStart w:name="z47" w:id="38"/>
    <w:p>
      <w:pPr>
        <w:spacing w:after="0"/>
        <w:ind w:left="0"/>
        <w:jc w:val="both"/>
      </w:pPr>
      <w:r>
        <w:rPr>
          <w:rFonts w:ascii="Times New Roman"/>
          <w:b w:val="false"/>
          <w:i w:val="false"/>
          <w:color w:val="000000"/>
          <w:sz w:val="28"/>
        </w:rPr>
        <w:t xml:space="preserve">
      энергопроизводящие организации, работающие на угле; </w:t>
      </w:r>
    </w:p>
    <w:bookmarkEnd w:id="38"/>
    <w:bookmarkStart w:name="z48" w:id="39"/>
    <w:p>
      <w:pPr>
        <w:spacing w:after="0"/>
        <w:ind w:left="0"/>
        <w:jc w:val="both"/>
      </w:pPr>
      <w:r>
        <w:rPr>
          <w:rFonts w:ascii="Times New Roman"/>
          <w:b w:val="false"/>
          <w:i w:val="false"/>
          <w:color w:val="000000"/>
          <w:sz w:val="28"/>
        </w:rPr>
        <w:t xml:space="preserve">
      энергопроизводящие организации, работающие на газе местного происхождения; </w:t>
      </w:r>
    </w:p>
    <w:bookmarkEnd w:id="39"/>
    <w:bookmarkStart w:name="z49" w:id="40"/>
    <w:p>
      <w:pPr>
        <w:spacing w:after="0"/>
        <w:ind w:left="0"/>
        <w:jc w:val="both"/>
      </w:pPr>
      <w:r>
        <w:rPr>
          <w:rFonts w:ascii="Times New Roman"/>
          <w:b w:val="false"/>
          <w:i w:val="false"/>
          <w:color w:val="000000"/>
          <w:sz w:val="28"/>
        </w:rPr>
        <w:t xml:space="preserve">
      энергопроизводящие организации, работающие на газе импортного происхождения; </w:t>
      </w:r>
    </w:p>
    <w:bookmarkEnd w:id="40"/>
    <w:bookmarkStart w:name="z50" w:id="41"/>
    <w:p>
      <w:pPr>
        <w:spacing w:after="0"/>
        <w:ind w:left="0"/>
        <w:jc w:val="both"/>
      </w:pPr>
      <w:r>
        <w:rPr>
          <w:rFonts w:ascii="Times New Roman"/>
          <w:b w:val="false"/>
          <w:i w:val="false"/>
          <w:color w:val="000000"/>
          <w:sz w:val="28"/>
        </w:rPr>
        <w:t xml:space="preserve">
      энергопроизводящие организации, работающие на мазуте; </w:t>
      </w:r>
    </w:p>
    <w:bookmarkEnd w:id="41"/>
    <w:bookmarkStart w:name="z51" w:id="42"/>
    <w:p>
      <w:pPr>
        <w:spacing w:after="0"/>
        <w:ind w:left="0"/>
        <w:jc w:val="both"/>
      </w:pPr>
      <w:r>
        <w:rPr>
          <w:rFonts w:ascii="Times New Roman"/>
          <w:b w:val="false"/>
          <w:i w:val="false"/>
          <w:color w:val="000000"/>
          <w:sz w:val="28"/>
        </w:rPr>
        <w:t>
      4) "удаленность от местонахождения топлива" энергопроизводящие организации разделяются на:</w:t>
      </w:r>
    </w:p>
    <w:bookmarkEnd w:id="42"/>
    <w:bookmarkStart w:name="z52" w:id="43"/>
    <w:p>
      <w:pPr>
        <w:spacing w:after="0"/>
        <w:ind w:left="0"/>
        <w:jc w:val="both"/>
      </w:pPr>
      <w:r>
        <w:rPr>
          <w:rFonts w:ascii="Times New Roman"/>
          <w:b w:val="false"/>
          <w:i w:val="false"/>
          <w:color w:val="000000"/>
          <w:sz w:val="28"/>
        </w:rPr>
        <w:t xml:space="preserve">
      энергопроизводящие организации, удаленные на расстояние до 500 км; </w:t>
      </w:r>
    </w:p>
    <w:bookmarkEnd w:id="43"/>
    <w:bookmarkStart w:name="z53" w:id="44"/>
    <w:p>
      <w:pPr>
        <w:spacing w:after="0"/>
        <w:ind w:left="0"/>
        <w:jc w:val="both"/>
      </w:pPr>
      <w:r>
        <w:rPr>
          <w:rFonts w:ascii="Times New Roman"/>
          <w:b w:val="false"/>
          <w:i w:val="false"/>
          <w:color w:val="000000"/>
          <w:sz w:val="28"/>
        </w:rPr>
        <w:t xml:space="preserve">
      энергопроизводящие организации, удаленные на расстояние от 500 км до 1000 км; </w:t>
      </w:r>
    </w:p>
    <w:bookmarkEnd w:id="44"/>
    <w:bookmarkStart w:name="z54" w:id="45"/>
    <w:p>
      <w:pPr>
        <w:spacing w:after="0"/>
        <w:ind w:left="0"/>
        <w:jc w:val="both"/>
      </w:pPr>
      <w:r>
        <w:rPr>
          <w:rFonts w:ascii="Times New Roman"/>
          <w:b w:val="false"/>
          <w:i w:val="false"/>
          <w:color w:val="000000"/>
          <w:sz w:val="28"/>
        </w:rPr>
        <w:t xml:space="preserve">
      энергопроизводящие организации, удаленные на расстояние от 1000 км и более; </w:t>
      </w:r>
    </w:p>
    <w:bookmarkEnd w:id="45"/>
    <w:bookmarkStart w:name="z55" w:id="46"/>
    <w:p>
      <w:pPr>
        <w:spacing w:after="0"/>
        <w:ind w:left="0"/>
        <w:jc w:val="both"/>
      </w:pPr>
      <w:r>
        <w:rPr>
          <w:rFonts w:ascii="Times New Roman"/>
          <w:b w:val="false"/>
          <w:i w:val="false"/>
          <w:color w:val="000000"/>
          <w:sz w:val="28"/>
        </w:rPr>
        <w:t>
      5) "расположение в одной части единой электроэнергетической системы Республики Казахстан (далее – ЕЭС), в которой отсутствуют ограничения технического характера на передачу электрической энергии" энергопроизводящие организации разделяются на:</w:t>
      </w:r>
    </w:p>
    <w:bookmarkEnd w:id="46"/>
    <w:bookmarkStart w:name="z56" w:id="47"/>
    <w:p>
      <w:pPr>
        <w:spacing w:after="0"/>
        <w:ind w:left="0"/>
        <w:jc w:val="both"/>
      </w:pPr>
      <w:r>
        <w:rPr>
          <w:rFonts w:ascii="Times New Roman"/>
          <w:b w:val="false"/>
          <w:i w:val="false"/>
          <w:color w:val="000000"/>
          <w:sz w:val="28"/>
        </w:rPr>
        <w:t xml:space="preserve">
      энергопроизводящие организации, расположенные в Северной зоне ЕЭС; </w:t>
      </w:r>
    </w:p>
    <w:bookmarkEnd w:id="47"/>
    <w:bookmarkStart w:name="z57" w:id="48"/>
    <w:p>
      <w:pPr>
        <w:spacing w:after="0"/>
        <w:ind w:left="0"/>
        <w:jc w:val="both"/>
      </w:pPr>
      <w:r>
        <w:rPr>
          <w:rFonts w:ascii="Times New Roman"/>
          <w:b w:val="false"/>
          <w:i w:val="false"/>
          <w:color w:val="000000"/>
          <w:sz w:val="28"/>
        </w:rPr>
        <w:t xml:space="preserve">
      энергопроизводящие организации, расположенные в Южной зоне ЕЭС; </w:t>
      </w:r>
    </w:p>
    <w:bookmarkEnd w:id="48"/>
    <w:bookmarkStart w:name="z58" w:id="49"/>
    <w:p>
      <w:pPr>
        <w:spacing w:after="0"/>
        <w:ind w:left="0"/>
        <w:jc w:val="both"/>
      </w:pPr>
      <w:r>
        <w:rPr>
          <w:rFonts w:ascii="Times New Roman"/>
          <w:b w:val="false"/>
          <w:i w:val="false"/>
          <w:color w:val="000000"/>
          <w:sz w:val="28"/>
        </w:rPr>
        <w:t>
      энергопроизводящие организации, расположенные в Западной зоне ЕЭС.</w:t>
      </w:r>
    </w:p>
    <w:bookmarkEnd w:id="49"/>
    <w:bookmarkStart w:name="z59" w:id="50"/>
    <w:p>
      <w:pPr>
        <w:spacing w:after="0"/>
        <w:ind w:left="0"/>
        <w:jc w:val="both"/>
      </w:pPr>
      <w:r>
        <w:rPr>
          <w:rFonts w:ascii="Times New Roman"/>
          <w:b w:val="false"/>
          <w:i w:val="false"/>
          <w:color w:val="000000"/>
          <w:sz w:val="28"/>
        </w:rPr>
        <w:t xml:space="preserve">
      6. Если в состав энергопроизводящей организации входят несколько электростанций, различающихся по виду используемых первичных энергоресурсов и (или) виду применяемых процессов преобразования энергии, и (или) видам отпускаемой энергии, то данная энергопроизводящая организация формируется в отдельную группу. </w:t>
      </w:r>
    </w:p>
    <w:bookmarkEnd w:id="50"/>
    <w:bookmarkStart w:name="z60" w:id="51"/>
    <w:p>
      <w:pPr>
        <w:spacing w:after="0"/>
        <w:ind w:left="0"/>
        <w:jc w:val="both"/>
      </w:pPr>
      <w:r>
        <w:rPr>
          <w:rFonts w:ascii="Times New Roman"/>
          <w:b w:val="false"/>
          <w:i w:val="false"/>
          <w:color w:val="000000"/>
          <w:sz w:val="28"/>
        </w:rPr>
        <w:t xml:space="preserve">
      7. Энергопроизводящая организация самостоятельно устанавливает отпускную цену на электрическую энергию, но не выше предельного тарифа на электрическую энергию соответствующей группы энергопроизводящих организаций, реализующих электрическую энергию.  </w:t>
      </w:r>
    </w:p>
    <w:bookmarkEnd w:id="51"/>
    <w:bookmarkStart w:name="z61" w:id="52"/>
    <w:p>
      <w:pPr>
        <w:spacing w:after="0"/>
        <w:ind w:left="0"/>
        <w:jc w:val="both"/>
      </w:pPr>
      <w:r>
        <w:rPr>
          <w:rFonts w:ascii="Times New Roman"/>
          <w:b w:val="false"/>
          <w:i w:val="false"/>
          <w:color w:val="000000"/>
          <w:sz w:val="28"/>
        </w:rPr>
        <w:t xml:space="preserve">
      Энергопроизводящая организация самостоятельно устанавливает отпускную цену на балансирующую электроэнергию, но не выше предельного тарифа на балансирующую электроэнергию соответствующей группы энергопроизводящих организаций, реализующих электрическую энергию.  </w:t>
      </w:r>
    </w:p>
    <w:bookmarkEnd w:id="52"/>
    <w:bookmarkStart w:name="z62" w:id="53"/>
    <w:p>
      <w:pPr>
        <w:spacing w:after="0"/>
        <w:ind w:left="0"/>
        <w:jc w:val="both"/>
      </w:pPr>
      <w:r>
        <w:rPr>
          <w:rFonts w:ascii="Times New Roman"/>
          <w:b w:val="false"/>
          <w:i w:val="false"/>
          <w:color w:val="000000"/>
          <w:sz w:val="28"/>
        </w:rPr>
        <w:t xml:space="preserve">
      8. Для определения предельного тарифа на электрическую энергию и предельного тарифа на балансирующую электроэнергию на первые семь лет их действия используются максимальные затраты на производство электрической энергии, сложившиеся в соответствующей группе энергопроизводящих организаций, реализующих электрическую энергию, в течение года, предшествовавшего году введения предельного тарифа на электрическую энергию и предельного тарифа на балансирующую электроэнергию. </w:t>
      </w:r>
    </w:p>
    <w:bookmarkEnd w:id="53"/>
    <w:bookmarkStart w:name="z63" w:id="54"/>
    <w:p>
      <w:pPr>
        <w:spacing w:after="0"/>
        <w:ind w:left="0"/>
        <w:jc w:val="both"/>
      </w:pPr>
      <w:r>
        <w:rPr>
          <w:rFonts w:ascii="Times New Roman"/>
          <w:b w:val="false"/>
          <w:i w:val="false"/>
          <w:color w:val="000000"/>
          <w:sz w:val="28"/>
        </w:rPr>
        <w:t>
      При этом, если по результатам формирования групп энергопроизводящих организаций, реализующих электрическую энергию, одна или несколько энергопроизводящих организаций включаются в группы, отличающиеся от групп, в которых они находились в течение года, предшествовавшего году введения предельного тарифа на электрическую энергию и предельного тарифа на балансирующую электроэнергию, то для определении предельного тарифа на электрическую энергию и предельного тарифа на балансирующую электроэнергию на первые семь лет их действия используются максимальные затраты на производство электрической энергии, сложившиеся среди энергопроизводящих организаций, соответствующих сформированным группам энергопроизводящих организаций, реализующих электрическую энергию, в течение года, предшествовавшего году введения предельного тарифа на электрическую энергию и предельного тарифа на балансирующую электроэнергию.</w:t>
      </w:r>
    </w:p>
    <w:bookmarkEnd w:id="54"/>
    <w:bookmarkStart w:name="z64" w:id="55"/>
    <w:p>
      <w:pPr>
        <w:spacing w:after="0"/>
        <w:ind w:left="0"/>
        <w:jc w:val="both"/>
      </w:pPr>
      <w:r>
        <w:rPr>
          <w:rFonts w:ascii="Times New Roman"/>
          <w:b w:val="false"/>
          <w:i w:val="false"/>
          <w:color w:val="000000"/>
          <w:sz w:val="28"/>
        </w:rPr>
        <w:t xml:space="preserve">
      В предельный тариф на электрическую энергию для группы энергопроизводящих организаций, реализующих электрическую энергию, на первые семь лет действия данного тарифа также дополнительно включается фиксированная прибыль, определяемая в соответствии с Методикой определения фиксированной прибыли, учитываемой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 установленной уполномоченным органом в соответствии с подпунктом 70-9) </w:t>
      </w:r>
      <w:r>
        <w:rPr>
          <w:rFonts w:ascii="Times New Roman"/>
          <w:b w:val="false"/>
          <w:i w:val="false"/>
          <w:color w:val="000000"/>
          <w:sz w:val="28"/>
        </w:rPr>
        <w:t>статьи 5</w:t>
      </w:r>
      <w:r>
        <w:rPr>
          <w:rFonts w:ascii="Times New Roman"/>
          <w:b w:val="false"/>
          <w:i w:val="false"/>
          <w:color w:val="000000"/>
          <w:sz w:val="28"/>
        </w:rPr>
        <w:t xml:space="preserve"> Закона (далее – фиксированная прибыль).</w:t>
      </w:r>
    </w:p>
    <w:bookmarkEnd w:id="55"/>
    <w:bookmarkStart w:name="z65" w:id="56"/>
    <w:p>
      <w:pPr>
        <w:spacing w:after="0"/>
        <w:ind w:left="0"/>
        <w:jc w:val="both"/>
      </w:pPr>
      <w:r>
        <w:rPr>
          <w:rFonts w:ascii="Times New Roman"/>
          <w:b w:val="false"/>
          <w:i w:val="false"/>
          <w:color w:val="000000"/>
          <w:sz w:val="28"/>
        </w:rPr>
        <w:t>
      9. Формула расчета предельного тарифа на электрическую энергию на первые семь лет действия:</w:t>
      </w:r>
    </w:p>
    <w:bookmarkEnd w:id="56"/>
    <w:bookmarkStart w:name="z66"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27178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178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где:</w:t>
      </w:r>
    </w:p>
    <w:bookmarkEnd w:id="58"/>
    <w:bookmarkStart w:name="z68" w:id="59"/>
    <w:p>
      <w:pPr>
        <w:spacing w:after="0"/>
        <w:ind w:left="0"/>
        <w:jc w:val="both"/>
      </w:pPr>
      <w:r>
        <w:rPr>
          <w:rFonts w:ascii="Times New Roman"/>
          <w:b w:val="false"/>
          <w:i w:val="false"/>
          <w:color w:val="000000"/>
          <w:sz w:val="28"/>
        </w:rPr>
        <w:t>
      ПТЭ – предельный тариф на электрическую энергию;</w:t>
      </w:r>
    </w:p>
    <w:bookmarkEnd w:id="59"/>
    <w:bookmarkStart w:name="z69" w:id="60"/>
    <w:p>
      <w:pPr>
        <w:spacing w:after="0"/>
        <w:ind w:left="0"/>
        <w:jc w:val="both"/>
      </w:pPr>
      <w:r>
        <w:rPr>
          <w:rFonts w:ascii="Times New Roman"/>
          <w:b w:val="false"/>
          <w:i w:val="false"/>
          <w:color w:val="000000"/>
          <w:sz w:val="28"/>
        </w:rPr>
        <w:t>
      МЗПЭ</w:t>
      </w:r>
      <w:r>
        <w:rPr>
          <w:rFonts w:ascii="Times New Roman"/>
          <w:b w:val="false"/>
          <w:i w:val="false"/>
          <w:color w:val="000000"/>
          <w:vertAlign w:val="subscript"/>
        </w:rPr>
        <w:t>2018</w:t>
      </w:r>
      <w:r>
        <w:rPr>
          <w:rFonts w:ascii="Times New Roman"/>
          <w:b w:val="false"/>
          <w:i w:val="false"/>
          <w:color w:val="000000"/>
          <w:sz w:val="28"/>
        </w:rPr>
        <w:t xml:space="preserve"> – максимальные за 2018 год затраты на производство электрической энергии среди энергопроизводящих организаций, включенных в группу энергопроизводящих организаций, реализующих электрическую энергию, в тенге;</w:t>
      </w:r>
    </w:p>
    <w:bookmarkEnd w:id="60"/>
    <w:bookmarkStart w:name="z70" w:id="61"/>
    <w:p>
      <w:pPr>
        <w:spacing w:after="0"/>
        <w:ind w:left="0"/>
        <w:jc w:val="both"/>
      </w:pPr>
      <w:r>
        <w:rPr>
          <w:rFonts w:ascii="Times New Roman"/>
          <w:b w:val="false"/>
          <w:i w:val="false"/>
          <w:color w:val="000000"/>
          <w:sz w:val="28"/>
        </w:rPr>
        <w:t>
      ФП - фиксированная прибыль, в тенге;</w:t>
      </w:r>
    </w:p>
    <w:bookmarkEnd w:id="61"/>
    <w:bookmarkStart w:name="z71" w:id="62"/>
    <w:p>
      <w:pPr>
        <w:spacing w:after="0"/>
        <w:ind w:left="0"/>
        <w:jc w:val="both"/>
      </w:pPr>
      <w:r>
        <w:rPr>
          <w:rFonts w:ascii="Times New Roman"/>
          <w:b w:val="false"/>
          <w:i w:val="false"/>
          <w:color w:val="000000"/>
          <w:sz w:val="28"/>
        </w:rPr>
        <w:t>
      ОЭ</w:t>
      </w:r>
      <w:r>
        <w:rPr>
          <w:rFonts w:ascii="Times New Roman"/>
          <w:b w:val="false"/>
          <w:i w:val="false"/>
          <w:color w:val="000000"/>
          <w:vertAlign w:val="subscript"/>
        </w:rPr>
        <w:t>2018</w:t>
      </w:r>
      <w:r>
        <w:rPr>
          <w:rFonts w:ascii="Times New Roman"/>
          <w:b w:val="false"/>
          <w:i w:val="false"/>
          <w:color w:val="000000"/>
          <w:sz w:val="28"/>
        </w:rPr>
        <w:t>- объем отпуска электроэнергии 2018 года с шин электростанций энергопроизводящей организации, чьи затраты на производство электрической энергии за 2018 год являются максимальными в группе энергопроизводящих организаций, реализующих электрическую энергию, в киловатт*часах (кВт*ч).</w:t>
      </w:r>
    </w:p>
    <w:bookmarkEnd w:id="62"/>
    <w:bookmarkStart w:name="z72" w:id="63"/>
    <w:p>
      <w:pPr>
        <w:spacing w:after="0"/>
        <w:ind w:left="0"/>
        <w:jc w:val="both"/>
      </w:pPr>
      <w:r>
        <w:rPr>
          <w:rFonts w:ascii="Times New Roman"/>
          <w:b w:val="false"/>
          <w:i w:val="false"/>
          <w:color w:val="000000"/>
          <w:sz w:val="28"/>
        </w:rPr>
        <w:t>
      Размерность предельного тарифа на электрическую энергию: тенге/кВтч.</w:t>
      </w:r>
    </w:p>
    <w:bookmarkEnd w:id="63"/>
    <w:bookmarkStart w:name="z73" w:id="64"/>
    <w:p>
      <w:pPr>
        <w:spacing w:after="0"/>
        <w:ind w:left="0"/>
        <w:jc w:val="both"/>
      </w:pPr>
      <w:r>
        <w:rPr>
          <w:rFonts w:ascii="Times New Roman"/>
          <w:b w:val="false"/>
          <w:i w:val="false"/>
          <w:color w:val="000000"/>
          <w:sz w:val="28"/>
        </w:rPr>
        <w:t>
      10. Предельный тариф на балансирующую электроэнергию для нескольких групп энергопроизводящих организаций, реализующих электрическую энергию, на первые семь лет действия данного тарифа также дополнительно включается фиксированная прибыль.</w:t>
      </w:r>
    </w:p>
    <w:bookmarkEnd w:id="64"/>
    <w:bookmarkStart w:name="z74" w:id="65"/>
    <w:p>
      <w:pPr>
        <w:spacing w:after="0"/>
        <w:ind w:left="0"/>
        <w:jc w:val="both"/>
      </w:pPr>
      <w:r>
        <w:rPr>
          <w:rFonts w:ascii="Times New Roman"/>
          <w:b w:val="false"/>
          <w:i w:val="false"/>
          <w:color w:val="000000"/>
          <w:sz w:val="28"/>
        </w:rPr>
        <w:t>
      Формула расчета предельного тарифа на балансирующую электроэнергию на первые семь лет действия:</w:t>
      </w:r>
    </w:p>
    <w:bookmarkEnd w:id="65"/>
    <w:bookmarkStart w:name="z75"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3111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115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где:</w:t>
      </w:r>
    </w:p>
    <w:bookmarkEnd w:id="67"/>
    <w:bookmarkStart w:name="z77" w:id="68"/>
    <w:p>
      <w:pPr>
        <w:spacing w:after="0"/>
        <w:ind w:left="0"/>
        <w:jc w:val="both"/>
      </w:pPr>
      <w:r>
        <w:rPr>
          <w:rFonts w:ascii="Times New Roman"/>
          <w:b w:val="false"/>
          <w:i w:val="false"/>
          <w:color w:val="000000"/>
          <w:sz w:val="28"/>
        </w:rPr>
        <w:t>
      ПТБЭ - предельный тариф на балансирующую электроэнергию;</w:t>
      </w:r>
    </w:p>
    <w:bookmarkEnd w:id="68"/>
    <w:bookmarkStart w:name="z78" w:id="69"/>
    <w:p>
      <w:pPr>
        <w:spacing w:after="0"/>
        <w:ind w:left="0"/>
        <w:jc w:val="both"/>
      </w:pPr>
      <w:r>
        <w:rPr>
          <w:rFonts w:ascii="Times New Roman"/>
          <w:b w:val="false"/>
          <w:i w:val="false"/>
          <w:color w:val="000000"/>
          <w:sz w:val="28"/>
        </w:rPr>
        <w:t>
      МЗПЭ'</w:t>
      </w:r>
      <w:r>
        <w:rPr>
          <w:rFonts w:ascii="Times New Roman"/>
          <w:b w:val="false"/>
          <w:i w:val="false"/>
          <w:color w:val="000000"/>
          <w:vertAlign w:val="subscript"/>
        </w:rPr>
        <w:t>2018</w:t>
      </w:r>
      <w:r>
        <w:rPr>
          <w:rFonts w:ascii="Times New Roman"/>
          <w:b w:val="false"/>
          <w:i w:val="false"/>
          <w:color w:val="000000"/>
          <w:sz w:val="28"/>
        </w:rPr>
        <w:t xml:space="preserve"> - максимальные за 2018 год затраты на производство электрической энергии среди энергопроизводящих организаций, включенных в соответствующие группы энергопроизводящих организаций, реализующих электрическую энергию, в тенге;</w:t>
      </w:r>
    </w:p>
    <w:bookmarkEnd w:id="69"/>
    <w:bookmarkStart w:name="z79" w:id="70"/>
    <w:p>
      <w:pPr>
        <w:spacing w:after="0"/>
        <w:ind w:left="0"/>
        <w:jc w:val="both"/>
      </w:pPr>
      <w:r>
        <w:rPr>
          <w:rFonts w:ascii="Times New Roman"/>
          <w:b w:val="false"/>
          <w:i w:val="false"/>
          <w:color w:val="000000"/>
          <w:sz w:val="28"/>
        </w:rPr>
        <w:t>
      ФПБ – фиксированная прибыль, в тенге;</w:t>
      </w:r>
    </w:p>
    <w:bookmarkEnd w:id="70"/>
    <w:bookmarkStart w:name="z80" w:id="71"/>
    <w:p>
      <w:pPr>
        <w:spacing w:after="0"/>
        <w:ind w:left="0"/>
        <w:jc w:val="both"/>
      </w:pPr>
      <w:r>
        <w:rPr>
          <w:rFonts w:ascii="Times New Roman"/>
          <w:b w:val="false"/>
          <w:i w:val="false"/>
          <w:color w:val="000000"/>
          <w:sz w:val="28"/>
        </w:rPr>
        <w:t>
      ОЭ'</w:t>
      </w:r>
      <w:r>
        <w:rPr>
          <w:rFonts w:ascii="Times New Roman"/>
          <w:b w:val="false"/>
          <w:i w:val="false"/>
          <w:color w:val="000000"/>
          <w:vertAlign w:val="subscript"/>
        </w:rPr>
        <w:t>2018</w:t>
      </w:r>
      <w:r>
        <w:rPr>
          <w:rFonts w:ascii="Times New Roman"/>
          <w:b w:val="false"/>
          <w:i w:val="false"/>
          <w:color w:val="000000"/>
          <w:sz w:val="28"/>
        </w:rPr>
        <w:t xml:space="preserve"> – объем отпуска электроэнергии 2018 года с шин электростанций энергопроизводящей организации, чьи затраты на производство электрической энергии за 2018 год являются максимальными в соответствующих группах энергопроизводящих организаций, реализующих электрическую энергию, в киловатт*часах (кВт*ч).</w:t>
      </w:r>
    </w:p>
    <w:bookmarkEnd w:id="71"/>
    <w:bookmarkStart w:name="z81" w:id="72"/>
    <w:p>
      <w:pPr>
        <w:spacing w:after="0"/>
        <w:ind w:left="0"/>
        <w:jc w:val="both"/>
      </w:pPr>
      <w:r>
        <w:rPr>
          <w:rFonts w:ascii="Times New Roman"/>
          <w:b w:val="false"/>
          <w:i w:val="false"/>
          <w:color w:val="000000"/>
          <w:sz w:val="28"/>
        </w:rPr>
        <w:t>
      Размерность предельного тарифа на балансирующую электроэнергию: тенге/кВтч.</w:t>
      </w:r>
    </w:p>
    <w:bookmarkEnd w:id="72"/>
    <w:bookmarkStart w:name="z82" w:id="73"/>
    <w:p>
      <w:pPr>
        <w:spacing w:after="0"/>
        <w:ind w:left="0"/>
        <w:jc w:val="both"/>
      </w:pPr>
      <w:r>
        <w:rPr>
          <w:rFonts w:ascii="Times New Roman"/>
          <w:b w:val="false"/>
          <w:i w:val="false"/>
          <w:color w:val="000000"/>
          <w:sz w:val="28"/>
        </w:rPr>
        <w:t xml:space="preserve">
      Значения максимальных затрат энергопроизводящих организаций, реализующих электрическую энергию, на производство электрической энергии, которые используются уполномоченным органом для определения предельного тарифа на электрическую энергию и предельного тарифа на балансирующую электроэнергию на первые семь лет их действия, определяются уполномоченным органом на основе фактических и прогнозных данных на производство электрической энергии, представленных энергопроизводящими организациями в соответствии с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12 Закона и (или) по запросу уполномоченного органа.</w:t>
      </w:r>
    </w:p>
    <w:bookmarkEnd w:id="73"/>
    <w:bookmarkStart w:name="z83" w:id="74"/>
    <w:p>
      <w:pPr>
        <w:spacing w:after="0"/>
        <w:ind w:left="0"/>
        <w:jc w:val="both"/>
      </w:pPr>
      <w:r>
        <w:rPr>
          <w:rFonts w:ascii="Times New Roman"/>
          <w:b w:val="false"/>
          <w:i w:val="false"/>
          <w:color w:val="000000"/>
          <w:sz w:val="28"/>
        </w:rPr>
        <w:t>
      11. В соответствии с пунктом 3 настоящих Правил, в случае необходимости корректировки предельного тарифа на электрическую энергию и предельного тарифа на балансирующую электроэнергию на последующие годы, энергопроизводящие организации в срок до 1 сентября представляют в уполномоченный орган информацию о прогнозируемом увеличении основных затрат на производство электрической энергии с приложением подтверждающих документов, финансовую отчетность за предшествующий год, а также расчеты с учетом прогнозируемого уровня инфляции, предусмотренного среднесрочными планами социально-экономического развития Республики Казахстан.</w:t>
      </w:r>
    </w:p>
    <w:bookmarkEnd w:id="74"/>
    <w:bookmarkStart w:name="z84" w:id="75"/>
    <w:p>
      <w:pPr>
        <w:spacing w:after="0"/>
        <w:ind w:left="0"/>
        <w:jc w:val="both"/>
      </w:pPr>
      <w:r>
        <w:rPr>
          <w:rFonts w:ascii="Times New Roman"/>
          <w:b w:val="false"/>
          <w:i w:val="false"/>
          <w:color w:val="000000"/>
          <w:sz w:val="28"/>
        </w:rPr>
        <w:t>
      Скорректированные уполномоченным органом предельные тарифы на электрическую энергию и предельные тарифы на балансирующую электроэнергию вводятся в действие с 1 января года, следующего за годом, в котором была осуществлена корректировка предельных тарифов на электрическую энергию и предельных тарифов на балансирующую электроэнергию.</w:t>
      </w:r>
    </w:p>
    <w:bookmarkEnd w:id="75"/>
    <w:bookmarkStart w:name="z85" w:id="76"/>
    <w:p>
      <w:pPr>
        <w:spacing w:after="0"/>
        <w:ind w:left="0"/>
        <w:jc w:val="left"/>
      </w:pPr>
      <w:r>
        <w:rPr>
          <w:rFonts w:ascii="Times New Roman"/>
          <w:b/>
          <w:i w:val="false"/>
          <w:color w:val="000000"/>
        </w:rPr>
        <w:t xml:space="preserve"> Глава 3. Порядок утверждения предельного тарифа на услугу по поддержанию готовности электрической мощности</w:t>
      </w:r>
    </w:p>
    <w:bookmarkEnd w:id="76"/>
    <w:bookmarkStart w:name="z86" w:id="77"/>
    <w:p>
      <w:pPr>
        <w:spacing w:after="0"/>
        <w:ind w:left="0"/>
        <w:jc w:val="both"/>
      </w:pPr>
      <w:r>
        <w:rPr>
          <w:rFonts w:ascii="Times New Roman"/>
          <w:b w:val="false"/>
          <w:i w:val="false"/>
          <w:color w:val="000000"/>
          <w:sz w:val="28"/>
        </w:rPr>
        <w:t xml:space="preserve">
      12. Предельный тариф на услугу по поддержанию готовности электрической мощности утверждается уполномоченным органом на срок, равный семи годам, с разбивкой по годам и при необходимости корректируется в целях обеспечения инвестиционной привлекательности отрасли. </w:t>
      </w:r>
    </w:p>
    <w:bookmarkEnd w:id="77"/>
    <w:bookmarkStart w:name="z87" w:id="78"/>
    <w:p>
      <w:pPr>
        <w:spacing w:after="0"/>
        <w:ind w:left="0"/>
        <w:jc w:val="both"/>
      </w:pPr>
      <w:r>
        <w:rPr>
          <w:rFonts w:ascii="Times New Roman"/>
          <w:b w:val="false"/>
          <w:i w:val="false"/>
          <w:color w:val="000000"/>
          <w:sz w:val="28"/>
        </w:rPr>
        <w:t>
      13. Энергопроизводящая организация самостоятельно устанавливает тариф на услугу по поддержанию готовности электрической мощности, но не выше предельного тарифа на услугу по поддержанию готовности электрической мощности.</w:t>
      </w:r>
    </w:p>
    <w:bookmarkEnd w:id="78"/>
    <w:bookmarkStart w:name="z88" w:id="79"/>
    <w:p>
      <w:pPr>
        <w:spacing w:after="0"/>
        <w:ind w:left="0"/>
        <w:jc w:val="both"/>
      </w:pPr>
      <w:r>
        <w:rPr>
          <w:rFonts w:ascii="Times New Roman"/>
          <w:b w:val="false"/>
          <w:i w:val="false"/>
          <w:color w:val="000000"/>
          <w:sz w:val="28"/>
        </w:rPr>
        <w:t xml:space="preserve">
      14. Для определения предельного тарифа на услугу по поддержанию готовности электрической мощности на первые семь лет его действия используется суммарный объем инвестиций (за исключением инвестиций за счет амортизационных отчислений), вложенных энергопроизводящими организациями в 2015 году в рамках соглашений с уполномоченным органом. </w:t>
      </w:r>
    </w:p>
    <w:bookmarkEnd w:id="79"/>
    <w:bookmarkStart w:name="z89" w:id="80"/>
    <w:p>
      <w:pPr>
        <w:spacing w:after="0"/>
        <w:ind w:left="0"/>
        <w:jc w:val="both"/>
      </w:pPr>
      <w:r>
        <w:rPr>
          <w:rFonts w:ascii="Times New Roman"/>
          <w:b w:val="false"/>
          <w:i w:val="false"/>
          <w:color w:val="000000"/>
          <w:sz w:val="28"/>
        </w:rPr>
        <w:t>
      15. Предельный тариф на услугу по поддержанию готовности электрической мощности рассчитывается по формуле:</w:t>
      </w:r>
    </w:p>
    <w:bookmarkEnd w:id="80"/>
    <w:bookmarkStart w:name="z90"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086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866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1" w:id="82"/>
    <w:p>
      <w:pPr>
        <w:spacing w:after="0"/>
        <w:ind w:left="0"/>
        <w:jc w:val="both"/>
      </w:pPr>
      <w:r>
        <w:rPr>
          <w:rFonts w:ascii="Times New Roman"/>
          <w:b w:val="false"/>
          <w:i w:val="false"/>
          <w:color w:val="000000"/>
          <w:sz w:val="28"/>
        </w:rPr>
        <w:t>
      где:</w:t>
      </w:r>
    </w:p>
    <w:bookmarkEnd w:id="82"/>
    <w:bookmarkStart w:name="z92" w:id="83"/>
    <w:p>
      <w:pPr>
        <w:spacing w:after="0"/>
        <w:ind w:left="0"/>
        <w:jc w:val="both"/>
      </w:pPr>
      <w:r>
        <w:rPr>
          <w:rFonts w:ascii="Times New Roman"/>
          <w:b w:val="false"/>
          <w:i w:val="false"/>
          <w:color w:val="000000"/>
          <w:sz w:val="28"/>
        </w:rPr>
        <w:t>
      ПТ – предельный тариф на услугу по поддержанию готовности электрической мощности;</w:t>
      </w:r>
    </w:p>
    <w:bookmarkEnd w:id="83"/>
    <w:bookmarkStart w:name="z93"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58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 cy="3683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фактический суммарный объем инвестиций (за исключением инвестиций за счет амортизационных отчислений), вложенных энергопроизводящими организациями в 2015 году в рамках соглашений с уполномоченным органом, в тысячах тенге (тыс. тенге);</w:t>
      </w:r>
      <w:r>
        <w:br/>
      </w:r>
      <w:r>
        <w:rPr>
          <w:rFonts w:ascii="Times New Roman"/>
          <w:b w:val="false"/>
          <w:i w:val="false"/>
          <w:color w:val="000000"/>
          <w:sz w:val="28"/>
        </w:rPr>
        <w:t>
</w:t>
      </w:r>
    </w:p>
    <w:bookmarkStart w:name="z94" w:id="85"/>
    <w:p>
      <w:pPr>
        <w:spacing w:after="0"/>
        <w:ind w:left="0"/>
        <w:jc w:val="both"/>
      </w:pPr>
      <w:r>
        <w:rPr>
          <w:rFonts w:ascii="Times New Roman"/>
          <w:b w:val="false"/>
          <w:i w:val="false"/>
          <w:color w:val="000000"/>
          <w:sz w:val="28"/>
        </w:rPr>
        <w:t>
      n - общее количество энергопроизводящих организаций, которые заключили в 2015 году соглашение с уполномоченным органом;</w:t>
      </w:r>
    </w:p>
    <w:bookmarkEnd w:id="85"/>
    <w:bookmarkStart w:name="z95" w:id="86"/>
    <w:p>
      <w:pPr>
        <w:spacing w:after="0"/>
        <w:ind w:left="0"/>
        <w:jc w:val="both"/>
      </w:pPr>
      <w:r>
        <w:rPr>
          <w:rFonts w:ascii="Times New Roman"/>
          <w:b w:val="false"/>
          <w:i w:val="false"/>
          <w:color w:val="000000"/>
          <w:sz w:val="28"/>
        </w:rPr>
        <w:t>
      i - порядковый номер, изменяющийся от единицы до n;</w:t>
      </w:r>
    </w:p>
    <w:bookmarkEnd w:id="86"/>
    <w:bookmarkStart w:name="z96"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1168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68400" cy="3937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фактическая за 2015 год среднегодовая располагаемая электрическая мощность i-той энергопроизводящей организации, согласно данным системного оператора, в мегаваттах (МВт);</w:t>
      </w:r>
      <w:r>
        <w:br/>
      </w:r>
      <w:r>
        <w:rPr>
          <w:rFonts w:ascii="Times New Roman"/>
          <w:b w:val="false"/>
          <w:i w:val="false"/>
          <w:color w:val="000000"/>
          <w:sz w:val="28"/>
        </w:rPr>
        <w:t>
</w:t>
      </w:r>
    </w:p>
    <w:bookmarkStart w:name="z97"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151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11300" cy="3810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фактическая за 2015 год максимальная годовая электрическая мощность собственного потребления i-той энергопроизводящей организации, согласно данным системного оператора, в мегаваттах (МВт);</w:t>
      </w:r>
      <w:r>
        <w:br/>
      </w:r>
      <w:r>
        <w:rPr>
          <w:rFonts w:ascii="Times New Roman"/>
          <w:b w:val="false"/>
          <w:i w:val="false"/>
          <w:color w:val="000000"/>
          <w:sz w:val="28"/>
        </w:rPr>
        <w:t>
</w:t>
      </w:r>
    </w:p>
    <w:bookmarkStart w:name="z98"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160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00200" cy="3556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фактическая за 2015 год максимальная годовая электрическая мощность экспорта i-той энергопроизводящей организации, согласно данным системного оператора, в мегаваттах (МВт);</w:t>
      </w:r>
      <w:r>
        <w:br/>
      </w:r>
      <w:r>
        <w:rPr>
          <w:rFonts w:ascii="Times New Roman"/>
          <w:b w:val="false"/>
          <w:i w:val="false"/>
          <w:color w:val="000000"/>
          <w:sz w:val="28"/>
        </w:rPr>
        <w:t>
</w:t>
      </w:r>
    </w:p>
    <w:bookmarkStart w:name="z99"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месяцев в году;</w:t>
      </w:r>
      <w:r>
        <w:br/>
      </w:r>
      <w:r>
        <w:rPr>
          <w:rFonts w:ascii="Times New Roman"/>
          <w:b w:val="false"/>
          <w:i w:val="false"/>
          <w:color w:val="000000"/>
          <w:sz w:val="28"/>
        </w:rPr>
        <w:t>
</w:t>
      </w:r>
    </w:p>
    <w:bookmarkStart w:name="z100"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48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2600" cy="304800"/>
                    </a:xfrm>
                    <a:prstGeom prst="rect">
                      <a:avLst/>
                    </a:prstGeom>
                  </pic:spPr>
                </pic:pic>
              </a:graphicData>
            </a:graphic>
          </wp:inline>
        </w:drawing>
      </w:r>
    </w:p>
    <w:p>
      <w:pPr>
        <w:spacing w:after="0"/>
        <w:ind w:left="0"/>
        <w:jc w:val="left"/>
      </w:pPr>
      <w:r>
        <w:rPr>
          <w:rFonts w:ascii="Times New Roman"/>
          <w:b w:val="false"/>
          <w:i w:val="false"/>
          <w:color w:val="000000"/>
          <w:sz w:val="28"/>
        </w:rPr>
        <w:t>– сумма по i.</w:t>
      </w:r>
      <w:r>
        <w:br/>
      </w:r>
      <w:r>
        <w:rPr>
          <w:rFonts w:ascii="Times New Roman"/>
          <w:b w:val="false"/>
          <w:i w:val="false"/>
          <w:color w:val="000000"/>
          <w:sz w:val="28"/>
        </w:rPr>
        <w:t>
</w:t>
      </w:r>
    </w:p>
    <w:bookmarkStart w:name="z101" w:id="92"/>
    <w:p>
      <w:pPr>
        <w:spacing w:after="0"/>
        <w:ind w:left="0"/>
        <w:jc w:val="both"/>
      </w:pPr>
      <w:r>
        <w:rPr>
          <w:rFonts w:ascii="Times New Roman"/>
          <w:b w:val="false"/>
          <w:i w:val="false"/>
          <w:color w:val="000000"/>
          <w:sz w:val="28"/>
        </w:rPr>
        <w:t>
      Размерность предельного тарифа на услугу по поддержанию готовности электрической мощности: тыс. тенге/(МВт*мес).</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