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f683" w14:textId="660f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и Правил взыскания задолженности по отчислениям и (или) взносам"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ноября 2017 года № 876. Зарегистрирован в Министерстве юстиции Республики Казахстан 13 декабря 2017 года № 16084.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и Правил взыскания задолженности по отчислениям и (или) взносам" (зарегистрирован в Реестре государственной регистрации нормативных правовых актов под № 15361, опубликован в Эталонном контрольном банке нормативных правовых актов Республики Казахстан 3 августа 2017 года)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взыскания задолженности по отчислениям и (или) взносам,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образовании задолженности по отчислениям и (или) взносам органы государственных доходов направляют плательщику уведомление о представлении в орган государственных доходов списков работников по форме, согласно приложению 1 к настоящим Правилам.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Плательщики в течение пяти рабочих дней со дня получения такого уведомления представляют в орган государственных доходов список работников (далее – список физических лиц), за которых производятся отчисления и (или) взносы.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Такое уведомление не направляется в случае, если задолженность по отчислениям и (или) взносам не превышает сумму в размере одного месячного расчетного показателя, установленного на соответствующий финансовый год законом о республиканском бюджете.";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Приостановление расходных операций по кассе плательщика распространяется на все расходные операции наличных денег в кассе, кроме операций по сдаче денег в банк или организацию, осуществляющую отдельные виды банковских операций, для последующего перечисления в счет погашения налоговой задолженности, таможенной задолженности,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 приостановлении расходных операций по кассе плательщика составляется в двух экземплярах по форме, согласно приложению 2 к настоящим Правилам, один из которых вручается плательщику под роспись или иным способом, подтверждающим факт отправки и получения.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получения плательщиком распоряжения о приостановлении расходных операций по кассе все поступающие в кассу наличные деньги подлежат перечислению в фонд.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органа государственных доходов о приостановлении расходных операций по кассе подлежит безусловному исполнению плательщиком.";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 и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оплаты медицинских услуг Министерства здравоохранения Республики Казахстан в установленном законодательством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здравоохранения Республики Казахстан после его официального опубликования;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 ноября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ноября 2017 года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2017 года № 876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взыскания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отчислениям и (или) взносам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представлении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списков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работников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 201__ года                                          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16 ноября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"Об обязательном социальном медицинском страховании",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уведомляет Вас,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наименование плательщика,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 (ИИН/БИН),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 наличии задолженности по состоянию на "__"_______ 20__ года по отчислениям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взносам в Фонд социального медицинского страхования в размере: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тенге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1"/>
        <w:gridCol w:w="1518"/>
        <w:gridCol w:w="2102"/>
        <w:gridCol w:w="1519"/>
      </w:tblGrid>
      <w:tr>
        <w:trPr>
          <w:trHeight w:val="30" w:hRule="atLeast"/>
        </w:trPr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1"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платежа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</w:tr>
      <w:tr>
        <w:trPr>
          <w:trHeight w:val="30" w:hRule="atLeast"/>
        </w:trPr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и (или) взносы на обязательное социальное медицинское страхование</w:t>
            </w:r>
          </w:p>
          <w:bookmarkEnd w:id="22"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связи с чем, в течение пяти рабочих дней со дня получения настоящего уведомления,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Вам необходимо представить в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список работников, за которых производятся отчисления и (или) взносы.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непредставления списков работников, за которых производятся отчисления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 взносы,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выносит распоряжение о приостановлении расходных операций по банковским счетам, кассе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(заместитель Руководителя)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доходов: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 (при его наличии),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Уведомление получил: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 (при его наличии),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плательщика, подпись, печать,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вручено плательщику: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 (при его наличии) должностного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лица органа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органа,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отправлено плательщику: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(подтверждающий документ о факте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отправки и (или) получения)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2017 года № 876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взыскания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отчислениям и (или) взносам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Распоряжение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операций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кассе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20__ года                                         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16 ноября 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"Об обязательном социальном медицинском страховании",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приостанавливает все расходные операции по банковским счетам и кассе 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(кроме операций по погашению задолженности по отчислениям и (или) взносам в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социального медицинского страхования)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наименование плательщика,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 (ИИН/БИН),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доходов:                  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 (при его наличии), подпись,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Распоряжение получил: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 (при его наличии),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плательщика, подпись, печать,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Распоряжение вручено плательщику: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 (при его наличии), должностного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лица органа государственных доходов,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отправлено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плательщику:                               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(подтверждающий документ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 w:val="false"/>
          <w:i w:val="false"/>
          <w:color w:val="000000"/>
          <w:sz w:val="28"/>
        </w:rPr>
        <w:t>факте отправки и (или) получения)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