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a7b4" w14:textId="a92a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статистических форм общегосударственных статистических наблюдений по статистике туризма и инструкций по их заполнению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8 ноября 2017 года № 161. Зарегистрирован в Министерстве юстиции Республики Казахстан 30 ноября 2017 года № 16025. Утратил силу приказом и.о. Председателя Комитета по статистике Министерства национальной экономики Республики Казахстан от 19 декабря 2018 года № 10 (вводится в действие с 01.01.2019)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Председателя Комитета по статистике Министерства национальной экономики РК от 19.12.2018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260)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статистическую форму общегосударственного статистического наблюдения "Отчет о деятельности мест размещения" (код 221103196, индекс 2-туризм, периодичность квартальная)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заполнению статистической формы общегосударственного статистического наблюдения "Отчет о деятельности мест размещения" (код 221103196, индекс 2-туризм, периодичность квартальная)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статистическую форму общегосударственного статистического наблюдения "Анкета обследования домашних хозяйств о расходах на поездки" (код 222112058, индекс Н-050, периодичность годовая)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инструкцию по заполнению статистической формы общегосударственного статистического наблюдения "Анкета обследования домашних хозяйств о расходах на поездки" (код 222112058, индекс Н-050, периодичность годовая)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статистическую форму общегосударственного статистического наблюдения "Анкета обследования посетителей" (код 222110060, индекс Н-060, периодичность два раза в год)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инструкцию по заполнению статистической формы общегосударственного статистического наблюдения "Анкета обследования посетителей" (код 222110060, индекс Н-060, периодичность два раза в год)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30 ноября 2016 года № 285 "Об утверждении статистических форм общегосударственных статистических наблюдений по статистике туризма и инструкций по их заполнению" (зарегистрирован в Реестре государственной регистрации нормативных правовых актов за № 14574, опубликован 10 января 2017 года в Эталонном контрольном банке нормативных правовых актов Республики Казахстан).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Комитета по статистике Министерства национальной экономики Республики Казахстан.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оставляю за собой.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 1 января 2018 года и подлежит официальному опубликованию.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Министр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____________А. Мухамедиулы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14 ноября 2017 года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2017 года № 161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677"/>
        <w:gridCol w:w="406"/>
        <w:gridCol w:w="23"/>
        <w:gridCol w:w="7365"/>
        <w:gridCol w:w="47"/>
        <w:gridCol w:w="127"/>
        <w:gridCol w:w="9"/>
        <w:gridCol w:w="12258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</w:p>
          <w:bookmarkEnd w:id="1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0" cy="1168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Жалпымемлекеттік статистикалық байқаудың статистикалық 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 Ұлттық экономика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министрлігі Статистика комитеті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 2017 жылғы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қарашадағы № 161 бұйрығына 1-қосымша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органына ұсынылады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статистики</w:t>
            </w:r>
          </w:p>
          <w:bookmarkEnd w:id="18"/>
        </w:tc>
        <w:tc>
          <w:tcPr>
            <w:tcW w:w="0" w:type="auto"/>
            <w:gridSpan w:val="3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539"/>
              <w:gridCol w:w="1655"/>
              <w:gridCol w:w="1655"/>
              <w:gridCol w:w="1656"/>
              <w:gridCol w:w="2149"/>
              <w:gridCol w:w="1646"/>
            </w:tblGrid>
            <w:tr>
              <w:trPr>
                <w:trHeight w:val="30" w:hRule="atLeast"/>
              </w:trPr>
              <w:tc>
                <w:tcPr>
                  <w:tcW w:w="35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сағапен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Время, затраченное на заполнение статистической формы, в часах (нужное обвести)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5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 дейiн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до 1 часа
</w:t>
                  </w:r>
                </w:p>
              </w:tc>
              <w:tc>
                <w:tcPr>
                  <w:tcW w:w="16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1-2</w:t>
                  </w:r>
                </w:p>
              </w:tc>
              <w:tc>
                <w:tcPr>
                  <w:tcW w:w="16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2-4</w:t>
                  </w:r>
                </w:p>
              </w:tc>
              <w:tc>
                <w:tcPr>
                  <w:tcW w:w="16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4-8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8-40</w:t>
                  </w:r>
                </w:p>
              </w:tc>
              <w:tc>
                <w:tcPr>
                  <w:tcW w:w="16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 артық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более 40 часов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www.stat.gov.kz интернет-ресурсына орналастырылған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размещена на интернет-ресурсе www.stat.gov.kz</w:t>
            </w:r>
          </w:p>
          <w:bookmarkEnd w:id="19"/>
        </w:tc>
        <w:tc>
          <w:tcPr>
            <w:tcW w:w="0" w:type="auto"/>
            <w:gridSpan w:val="3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"Әкімшілік құқық бұзушылық туралы" Қазақстан Республикасы Кодексінің 497-бабында көзделген әкімшілік құқық бұзушылықтар болып табылады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221103196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221103196</w:t>
            </w:r>
          </w:p>
          <w:bookmarkEnd w:id="21"/>
        </w:tc>
        <w:tc>
          <w:tcPr>
            <w:tcW w:w="7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Орналастыру орындарының қызметі туралы есеп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2-туризм</w:t>
            </w:r>
          </w:p>
          <w:bookmarkEnd w:id="22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мест размещения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39"/>
              <w:gridCol w:w="382"/>
              <w:gridCol w:w="3355"/>
              <w:gridCol w:w="223"/>
              <w:gridCol w:w="7863"/>
              <w:gridCol w:w="238"/>
            </w:tblGrid>
            <w:tr>
              <w:trPr>
                <w:trHeight w:val="30" w:hRule="atLeast"/>
              </w:trPr>
              <w:tc>
                <w:tcPr>
                  <w:tcW w:w="2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3" w:id="2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Тоқсандық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Квартальная</w:t>
                  </w:r>
                </w:p>
                <w:bookmarkEnd w:id="23"/>
              </w:tc>
              <w:tc>
                <w:tcPr>
                  <w:tcW w:w="38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4" w:id="2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Есепті кезең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Отчетный период</w:t>
                  </w:r>
                </w:p>
                <w:bookmarkEnd w:id="24"/>
              </w:tc>
              <w:tc>
                <w:tcPr>
                  <w:tcW w:w="33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838200" cy="5207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8200" cy="520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5" w:id="2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тоқсан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квартал</w:t>
                  </w:r>
                </w:p>
                <w:bookmarkEnd w:id="25"/>
              </w:tc>
              <w:tc>
                <w:tcPr>
                  <w:tcW w:w="78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44700" cy="584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47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6" w:id="2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жыл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год</w:t>
                  </w:r>
                </w:p>
                <w:bookmarkEnd w:id="26"/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 қызмет түрлерінің жалпы жіктеуішінің – 55-кодына сәйкес негізгі және қосалқы экономикалық қызмет түрлерінен тұратын орынды ұйымдастыру бойынша қызметтер көрсетуді жүзеге асыратын заңды тұлғалар және (немесе) олардың құрылымдық және оқшауланған бөлімшелері, дара кәсiпкерлер тапсырады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и обособленные подразделения, индивидуальные предприниматели, осуществляющие услуги по организации проживания, имеющие основной и вторичный виды экономической деятельности согласно коду Общего классификатора видов экономической деятельности –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 мерзімі – есепті кезеңнен кейінгі 25 күнге (қоса алғанда)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– до 25 числа (включительно) после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</w:tr>
      <w:tr>
        <w:trPr>
          <w:trHeight w:val="30" w:hRule="atLeast"/>
        </w:trPr>
        <w:tc>
          <w:tcPr>
            <w:tcW w:w="2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  <w:bookmarkEnd w:id="29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89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ИИН</w:t>
            </w:r>
          </w:p>
          <w:bookmarkEnd w:id="30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89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Орналастыру орны туралы жалпы мәліметтер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Общие сведения о месте размещения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09"/>
        <w:gridCol w:w="10091"/>
      </w:tblGrid>
      <w:tr>
        <w:trPr>
          <w:trHeight w:val="30" w:hRule="atLeast"/>
        </w:trPr>
        <w:tc>
          <w:tcPr>
            <w:tcW w:w="2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 орнының нақты орналасқан жерін көрсетіңіз (оның тіркелген жеріне қарамастан) - облыс, қала, аудан, елді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фактическое местонахождение места размещения (независимо от места его регистрации) - область, город, район, населенный пункт</w:t>
            </w:r>
          </w:p>
          <w:bookmarkEnd w:id="33"/>
        </w:tc>
        <w:tc>
          <w:tcPr>
            <w:tcW w:w="10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7752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2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Əкімшілік-аумақтық объектілер жіктеуішіне (бұдан әрі – ӘАОЖ) сəйкес аумақ коды (статистика органының қызметкері толтырады)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территории согласно Классификатору административно-территориальных объектов (далее – КАТО) (заполняется работниками органа статистики)</w:t>
            </w:r>
          </w:p>
          <w:bookmarkEnd w:id="34"/>
        </w:tc>
        <w:tc>
          <w:tcPr>
            <w:tcW w:w="10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778500" cy="876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85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1.2 Орналастыру орнының нақты жүзеге асырылатын экономикалық қызметтің негізгі түрінің атауы мен кодын Экономикалық қызмет түрлерінің номенклатурасына сәйкес (ЭҚЖЖ бойынша код) көрсетіңіз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наименование и код фактически осуществляемого основного вида экономической деятельности места размещения, согласно Номенклатуре видов экономической деятельности (код по ОКЭД)</w:t>
            </w:r>
          </w:p>
          <w:bookmarkEnd w:id="35"/>
        </w:tc>
        <w:tc>
          <w:tcPr>
            <w:tcW w:w="10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33700" cy="825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1.3 Орналастыру орнының бірегей 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код места размещения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36"/>
        </w:tc>
        <w:tc>
          <w:tcPr>
            <w:tcW w:w="10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20900" cy="850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9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1.4 Сіздің орналасқан орныңыз жататын курорттық аймақтың реттік нөмірін 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порядковый номер курортной зоны, к которой относится Ваше место размещения</w:t>
            </w:r>
          </w:p>
        </w:tc>
        <w:tc>
          <w:tcPr>
            <w:tcW w:w="10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20900" cy="850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9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Орна</w:t>
      </w:r>
      <w:r>
        <w:rPr>
          <w:rFonts w:ascii="Times New Roman"/>
          <w:b/>
          <w:i w:val="false"/>
          <w:color w:val="000000"/>
          <w:sz w:val="28"/>
        </w:rPr>
        <w:t>ластыру орындарының сипаттамасы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мест размещения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4572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белгісімен жауаптың тиісті нұсқасы белгіленеді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Отмечается знаком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4572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соответствующий вариант ответа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2436"/>
        <w:gridCol w:w="1387"/>
        <w:gridCol w:w="2436"/>
        <w:gridCol w:w="1388"/>
        <w:gridCol w:w="2437"/>
        <w:gridCol w:w="1244"/>
      </w:tblGrid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Орналастыру орнының түрі: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места размещения:</w:t>
            </w:r>
          </w:p>
          <w:bookmarkEnd w:id="41"/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723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мейрамханасы бар қонақүй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гостиница с рестораном</w:t>
            </w:r>
          </w:p>
          <w:bookmarkEnd w:id="42"/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723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мейрамханасы жоқ қонақүй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гостиница без ресторана</w:t>
            </w:r>
          </w:p>
          <w:bookmarkEnd w:id="43"/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723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демалыс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дом отдыха</w:t>
            </w:r>
          </w:p>
          <w:bookmarkEnd w:id="44"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723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2.4 мотель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723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2.5 демалыс пансионаты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пансионат отдыха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723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2.6 балалар лагері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лагерь</w:t>
            </w:r>
          </w:p>
        </w:tc>
      </w:tr>
    </w:tbl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Орналастыру орнының тізіліміне сәйкес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реестру мест размещения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1591"/>
        <w:gridCol w:w="2290"/>
        <w:gridCol w:w="1591"/>
        <w:gridCol w:w="2479"/>
        <w:gridCol w:w="1591"/>
        <w:gridCol w:w="2103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723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 бір қабатты бунгало, ауылдық үйлер (шале), коттедждер, шағын үйлер және пәтерлер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одноэтажные бунгало, сельские домики (шале), коттеджи, небольшие домики и квартиры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723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2.8 трейлерлік парктер, ойын-сауық қалашықтары, қысқа мерзімді орналастыру үшін аң аулайтын және 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аулайтын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трейлерные парки, развлекательные городки, охотничьи и рыболовные угодья для краткосрочного размещения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723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2.9 туристік лагерь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туристский лагерь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723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2.10 туристік 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база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723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2.11 кемпинг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кемпинг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723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2.12 тұрғын үйдің басқа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жилья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Б. Қонақ үй дәрежелері: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гостиницы:</w:t>
            </w:r>
          </w:p>
          <w:bookmarkEnd w:id="49"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723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2.13 * (1 жұлдызды)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(1 звезда)</w:t>
            </w:r>
          </w:p>
          <w:bookmarkEnd w:id="50"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723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2.14 ** (2 жұлдызды)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(2 звезды)</w:t>
            </w:r>
          </w:p>
          <w:bookmarkEnd w:id="51"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723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2.15 *** (3 жұлдызды)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 (3 звезды)</w:t>
            </w:r>
          </w:p>
          <w:bookmarkEnd w:id="52"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723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2.16 **** (4 жұлдызды)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 (4 звезды)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723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2.17 ***** (5 жұлдызды)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 (5 звезд)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723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2.18 санаты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7"/>
        <w:gridCol w:w="3361"/>
        <w:gridCol w:w="1141"/>
        <w:gridCol w:w="250"/>
        <w:gridCol w:w="2088"/>
        <w:gridCol w:w="2231"/>
        <w:gridCol w:w="114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Орналастыру орындары туралы келесі ақпаратты көрсетіңіз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следующую информацию по местам размещения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  <w:bookmarkEnd w:id="53"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4"/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55"/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3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кезеңге орташа алғанда қызметкерлердің тізімдік 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среднем за отчетный период, человек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апартаменттер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апартаментов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57"/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олардан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"люкс" сыныбындағы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класса "люкс"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"/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Маусы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мдық қызметкерлердің 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сезонных работников, человек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стандарт бөлмелер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стандартных номеров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Көрсетілген қызмет көлемі,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оказанных услуг, тысяч тенге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жайлылықтары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удобств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60"/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Біржолғы сыйымдылық, төсек-орын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вместимость, койко-мест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61"/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Тапсырылған бөлмелер саны,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сданных номеров, единиц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Бөлмелер саны барлығы,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номеров всего, единиц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Тәулік-төсектің орташа құны,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койко-суток, тенге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Келушілер бойынша ақпаратты көрсетіңіз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</w:p>
    <w:bookmarkEnd w:id="63"/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информацию по посетителям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6"/>
        <w:gridCol w:w="1583"/>
        <w:gridCol w:w="1213"/>
        <w:gridCol w:w="1467"/>
        <w:gridCol w:w="2646"/>
        <w:gridCol w:w="2813"/>
        <w:gridCol w:w="912"/>
      </w:tblGrid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показателей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Келушілер, барлығы, адам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Посетителей, всего, человек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сапар мақсаттары бойынша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по целям поездок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1-бағаннан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түнейтін келушілер (туристер)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графы 1 ночующие посетители (туристы)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Ұсынылған төсек- тәулік (түнеулер), тәулік-төсек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Предоставлено койко-суток (ночевок), койко-суток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жеке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личные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іскерлік және кәсіби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деловые и профессиональные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6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6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Резиденттер (Қазақстан Республикасы)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Резиденты (Республика Казахстан)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6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Резидент еместер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Нерезиденты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bookmarkEnd w:id="69"/>
    <w:bookmarkStart w:name="z11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0"/>
    <w:bookmarkStart w:name="z11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1.2-тармағын толтыру кезінде қосымша парақтар пайдаланылады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заполнении пункта 1.2 используются дополнительные листы</w:t>
      </w:r>
    </w:p>
    <w:bookmarkStart w:name="z11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Есепті кезеңдегі орналастыру орындарының жұмыс істеген күндерінің саны, күндер</w:t>
      </w:r>
    </w:p>
    <w:bookmarkEnd w:id="72"/>
    <w:bookmarkStart w:name="z12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дней функционирования мест размещения в отчетном периоде, дни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8382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Сіздің орналастыру орыныңыз интернет арқылы брондаудың халықаралық жүйелерінде интеграцияланған ба? </w:t>
      </w:r>
    </w:p>
    <w:bookmarkEnd w:id="74"/>
    <w:bookmarkStart w:name="z12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Ваше место размещения интегрирована в международные системы интернет-бронирования?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0"/>
        <w:gridCol w:w="4239"/>
        <w:gridCol w:w="1911"/>
        <w:gridCol w:w="4240"/>
      </w:tblGrid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Иә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  <w:bookmarkEnd w:id="76"/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723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  <w:bookmarkEnd w:id="77"/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723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Атауы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Наименование________________________      Адрес_________________________________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Телефон_____________________________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Электрондық почта мекенжайы (респонденттің)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(респондента)_____________________________________________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7"/>
        <w:gridCol w:w="3225"/>
        <w:gridCol w:w="3091"/>
        <w:gridCol w:w="3227"/>
      </w:tblGrid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статистикалық деректерді таратуға келісеміз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Согласны на распространение первичных статистических 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79"/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статистикалық деректерді таратуға келіспейміз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согласны на распространение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первичных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статистических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80"/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қолы,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подпись, телефон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____________________________________________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            подпись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Басшы немесе оның міндетін атқарушы тұлға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исполняющий 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Мөрдің орны (бар 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Место для печати (при наличии)</w:t>
      </w:r>
    </w:p>
    <w:bookmarkEnd w:id="81"/>
    <w:bookmarkStart w:name="z12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bookmarkEnd w:id="82"/>
    <w:bookmarkStart w:name="z13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3"/>
    <w:bookmarkStart w:name="z13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/>
          <w:i w:val="false"/>
          <w:color w:val="000000"/>
          <w:sz w:val="28"/>
        </w:rPr>
        <w:t xml:space="preserve">Аталған тармақ "Мемлекеттік статистика туралы" Қазақстан Республикасы Заңының 8-бабының 5-тармағына сәйкес толтырылады </w:t>
      </w:r>
    </w:p>
    <w:bookmarkEnd w:id="84"/>
    <w:bookmarkStart w:name="z13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Данный пункт заполняется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государственной статистике"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2017 года № 161</w:t>
            </w:r>
          </w:p>
        </w:tc>
      </w:tr>
    </w:tbl>
    <w:bookmarkStart w:name="z13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общегосударственного статистического наблюдения "Отчет о деятельности мест размещения"</w:t>
      </w:r>
      <w:r>
        <w:rPr>
          <w:rFonts w:ascii="Times New Roman"/>
          <w:b/>
          <w:i w:val="false"/>
          <w:color w:val="000000"/>
        </w:rPr>
        <w:t xml:space="preserve"> (код 221103196, индекс 2-туризм, периодичность квартальная)</w:t>
      </w:r>
    </w:p>
    <w:bookmarkEnd w:id="86"/>
    <w:bookmarkStart w:name="z13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общегосударственного статистического наблюдения "Отчет о деятельности мест размещения" (код 221103196, индекс 2-туризм, периодичность квартальная)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 и детализирует заполнение статистической формы общегосударственного статистического наблюдения "Отчет о деятельности мест размещения" (код 221103196, индекс 2-туризм, периодичность квартальная) (далее – статистическая форма).</w:t>
      </w:r>
    </w:p>
    <w:bookmarkEnd w:id="87"/>
    <w:bookmarkStart w:name="z13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</w:p>
    <w:bookmarkEnd w:id="88"/>
    <w:bookmarkStart w:name="z13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– физическое лицо, состоящее в трудовых отношениях с работодателем и непосредственно выполняющее работу по трудовому договору;</w:t>
      </w:r>
    </w:p>
    <w:bookmarkEnd w:id="89"/>
    <w:bookmarkStart w:name="z13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сезонные работы – работы, которые в силу климатических или иных природных условий выполняются в течение определенного периода (сезона), но не более одного года;</w:t>
      </w:r>
    </w:p>
    <w:bookmarkEnd w:id="90"/>
    <w:bookmarkStart w:name="z14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места размещения туристов – гостиницы, мотели, кемпинги, туристские базы, гостевые дома, дома отдыха, пансионаты и другие здания и сооружения, используемые для проживания туристов и их обслуживания;</w:t>
      </w:r>
    </w:p>
    <w:bookmarkEnd w:id="91"/>
    <w:bookmarkStart w:name="z14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турист – физическое лицо, посещающее страну (место) временного пребывания на период от двадцати четырех часов до одного года и осуществляющее не менее одной ночевки в ней (в нем) в оздоровительных, познавательных, профессионально-деловых, спортивных, религиозных и иных целях без занятия оплачиваемой деятельностью.</w:t>
      </w:r>
    </w:p>
    <w:bookmarkEnd w:id="92"/>
    <w:bookmarkStart w:name="z14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Статистическая форма составляется на основе бухгалтерских документов и данных документов первичного учета. </w:t>
      </w:r>
    </w:p>
    <w:bookmarkEnd w:id="93"/>
    <w:bookmarkStart w:name="z14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подпункте 2.3 пункта А раздела 2 к дому отдыха относится место размещения, расположенное в рекреационной зоне, которое обеспечивает условия для отдыха с предоставлением услуг оздоровительно-профилактического характера в регламентированном режиме.</w:t>
      </w:r>
    </w:p>
    <w:bookmarkEnd w:id="94"/>
    <w:bookmarkStart w:name="z14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2.4 пункта А раздела 2 под мотелем понимается гостиница для автотуристов, расположенная у автострады или входящая в состав туристского центра.</w:t>
      </w:r>
    </w:p>
    <w:bookmarkEnd w:id="95"/>
    <w:bookmarkStart w:name="z14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2.5 пункта А раздела 2 указываются места размещения с минимальными удобствами, сезонного функционирования, расположенные в рекреационной зоне, которые обеспечивают условия для отдыха.</w:t>
      </w:r>
    </w:p>
    <w:bookmarkEnd w:id="96"/>
    <w:bookmarkStart w:name="z14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2.6 пункта А раздела 2 отражаются места размещения сезонного функционирования для активного отдыха детей.</w:t>
      </w:r>
    </w:p>
    <w:bookmarkEnd w:id="97"/>
    <w:bookmarkStart w:name="z14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2.7 пункта А раздела 2 указываются отдельные изолированные помещения, состоящие из полностью обставленных комнат, предназначенных для проживания, питания и сна, включающие кухонные принадлежности или полностью оснащенные кухни.</w:t>
      </w:r>
    </w:p>
    <w:bookmarkEnd w:id="98"/>
    <w:bookmarkStart w:name="z14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2.9 пункта А раздела 2 туристский лагерь в соответствии с назначением делится на временный или стационарный. В зависимости от туристского контингента (неорганизованные, в том числе семейные, туристы, школьники, участники спортивных походов, автотуристы) и подразделяется на альпинистский лагерь, базовый лагерь, бивак, лагерная стоянка, туристско-оздоровительный лагерь.</w:t>
      </w:r>
    </w:p>
    <w:bookmarkEnd w:id="99"/>
    <w:bookmarkStart w:name="z14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2.10 пункта А раздела 2 под туристской базой понимается место размещения, предоставляющее туристам плановых маршрутов (при наличии свободных мест – туристам без путевок) ночлег, питание и обеспечивающее их туристско-экскурсионным, культурно-бытовым и физкультурно-оздоровительным обслуживанием.</w:t>
      </w:r>
    </w:p>
    <w:bookmarkEnd w:id="100"/>
    <w:bookmarkStart w:name="z15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2.11 пункта А раздела 2 кемпинг означает место для автотуристов с оборудованной парковкой, туалетами, местами для палаток или домиками легкого типа.</w:t>
      </w:r>
    </w:p>
    <w:bookmarkEnd w:id="101"/>
    <w:bookmarkStart w:name="z15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2.12 пункта А раздела 2 включается временное жилье в одноместных или общих комнатах или общежитиях, сдаваемые посетителям в период летнего сезона.</w:t>
      </w:r>
    </w:p>
    <w:bookmarkEnd w:id="102"/>
    <w:bookmarkStart w:name="z15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подпункте 2.13 пункта Б раздела 2 гостиница категории 1 звезда означает малое заведение, имеющее минимальный набор для размещения проживающих, предлагающее базовые услуги - размещение и питание организованное самим заведением.</w:t>
      </w:r>
    </w:p>
    <w:bookmarkEnd w:id="103"/>
    <w:bookmarkStart w:name="z15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2.14 пункта Б раздела 2 к гостинице категории 2 звезды относится как малое и среднее заведение, предоставляющее стандартизированный набор услуг проживающим, в том числе услуги питания в кафе или ресторане на территории гостиницы, с номерами, оборудованными независимыми санузлами.</w:t>
      </w:r>
    </w:p>
    <w:bookmarkEnd w:id="104"/>
    <w:bookmarkStart w:name="z15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2.15 пункта Б раздела 2 к гостинице категории 3 звезды относится среднее заведение, предоставляющее расширенный набор услуг проживающим, в том числе услуги ресторана (предоставляемые не только проживающим в гостинице) и бара, бизнес-центра, а также уборку номеров, оборудованных отдельными телефонами и независимыми санузлами с предоставлением туалетных принадлежностей.</w:t>
      </w:r>
    </w:p>
    <w:bookmarkEnd w:id="105"/>
    <w:bookmarkStart w:name="z15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2.16 пункта Б раздела 2 к гостинице категории 4 звезды относится среднее и крупное заведение, предоставляющее услуги на высоком уровне: по круглосуточному обслуживанию номеров, оборудованных качественной мебелью и оформленных в едином дизайне, имеющее спальни больших размеров, услуги химчистки и такси, ресторанов, имеющих кухню с высоким уровнем сервиса.</w:t>
      </w:r>
    </w:p>
    <w:bookmarkEnd w:id="106"/>
    <w:bookmarkStart w:name="z15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2.17 пункта Б раздела 2 к гостинице категории 5 звезд относится среднее и крупное заведение, предоставляющее услуги на уровне международных стандартов, с номерами, полностью укомплектованными для комфортабельного проживания, предоставляющими услуги тренажерных залов, плавательных бассейнов, отдельных кабинетов, банкетных и конференц-залов, имеющее специально обученный персонал, обеспечивающий своевременное предоставление услуг и работу ресторанов, имеющих кухню с высоким уровнем сервиса.</w:t>
      </w:r>
    </w:p>
    <w:bookmarkEnd w:id="107"/>
    <w:bookmarkStart w:name="z15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2.18 пункта Б раздела 2 учитывается, как малое заведение с ограниченным сервисом.</w:t>
      </w:r>
    </w:p>
    <w:bookmarkEnd w:id="108"/>
    <w:bookmarkStart w:name="z15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строке 1 раздела 3 в списочную численность относятся все работники, которые числятся в списках организации в отчетном периоде, выполняющие работу по определенной специальности, квалификации или должности с исполнением актов работодателя.</w:t>
      </w:r>
    </w:p>
    <w:bookmarkEnd w:id="109"/>
    <w:bookmarkStart w:name="z15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Списочная численность работников в среднем за отчетный период (квартал) определяется путем суммирования списочной численности работников в среднем за все месяцы работы организации в квартале и деления полученной суммы на три.</w:t>
      </w:r>
    </w:p>
    <w:bookmarkEnd w:id="110"/>
    <w:bookmarkStart w:name="z16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раздела 3 указывается объем оказанных услуг по предоставлению места размещения. Если стоимость проживания включает в себя завтрак, как неотъемлемую часть соответствующего тарифа, независимо от того, использовал или нет это питание посетитель, то указывается объем по проживанию с завтраком в стоимостном выражении без учета налога на добавленную стоимость (далее – НДС), в тысячах тенге с одним десятичным знаком.</w:t>
      </w:r>
    </w:p>
    <w:bookmarkEnd w:id="111"/>
    <w:bookmarkStart w:name="z16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Гостиничный номер по строке 4 раздела 3 означает изолированное, меблированное, сдаваемое для временного проживания жилое помещение, которое состоит из одной, двух и более комнат. </w:t>
      </w:r>
    </w:p>
    <w:bookmarkEnd w:id="112"/>
    <w:bookmarkStart w:name="z16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апартаментом строки 4.1 раздела 3 понимается номер в месте размещения площадью не менее 40 квадратных метров, состоящий из двух и более жилых комнат (гостиной (столовой), спальни), имеющий кухонное оборудование.</w:t>
      </w:r>
    </w:p>
    <w:bookmarkEnd w:id="113"/>
    <w:bookmarkStart w:name="z16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класса люкс по строке 4.2 раздела 3 означает номер в месте размещения площадью не менее 35 квадратных метров, состоящий из двух жилых комнат (гостиной и спальни), рассчитанный на проживание одного (двух) человек.</w:t>
      </w:r>
    </w:p>
    <w:bookmarkEnd w:id="114"/>
    <w:bookmarkStart w:name="z16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стандартному номеру по строке 4.3 раздела 3 относится номер в месте размещения, состоящий из одной жилой комнаты с одной (двумя) кроватями, с полным санузлом (ванна (душ) умывальник, унитаз), рассчитанный на проживание одного (двух) человек.</w:t>
      </w:r>
    </w:p>
    <w:bookmarkEnd w:id="115"/>
    <w:bookmarkStart w:name="z16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номерам без удобств по строке 4.4 раздела 3 относятся номера с низким уровнем комфортабельности, предоставляющие минимальный пакет услуг по проживанию.</w:t>
      </w:r>
    </w:p>
    <w:bookmarkEnd w:id="116"/>
    <w:bookmarkStart w:name="z16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вместимость по строке 5 раздела 3 определяется по числу установленных постоянных кроватей во всех номерах. Не включаются временные (дополнительные) места и места в номерах, постоянно занятые не по прямому назначению.</w:t>
      </w:r>
    </w:p>
    <w:bookmarkEnd w:id="117"/>
    <w:bookmarkStart w:name="z16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сданных номеров по строке 6 раздела 3 отражает количество номеров, которые сдавались в течение отчетного периода. Например, гостиница имеет 5 номеров, 2 семейные пары сняли 2 номера на 7 календарных дней, в данном случае количество сданных номеров равняется произведению 2-х номеров на 7 календарных дней и составляет 14 сданных номеров.</w:t>
      </w:r>
    </w:p>
    <w:bookmarkEnd w:id="118"/>
    <w:bookmarkStart w:name="z16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стоимость койко-суток по строке 7 раздела 3 определяется отношением общей суммы дохода от предоставления койко-суток к количеству койко-суток в местах размещения (с учетом НДС в тенге без десятичных знаков). Если средняя стоимость койко-суток включает в себя завтрак, как неотъемлемую часть соответствующего тарифа, независимо от того, использовал или нет это питание посетитель, то необходимо указывать среднюю стоимость койко-суток с завтраком.</w:t>
      </w:r>
    </w:p>
    <w:bookmarkEnd w:id="119"/>
    <w:bookmarkStart w:name="z16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разделе 4 указывается информация по посетителям. </w:t>
      </w:r>
    </w:p>
    <w:bookmarkEnd w:id="120"/>
    <w:bookmarkStart w:name="z17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посетителю относится путешественник, совершающий поездку в какое-либо основное место назначения, находящееся за пределами его обычной среды, на срок менее года с любой целью (деловая поездка, отдых или иная личная цель), за исключением цели трудоустройства на предприятие, зарегистрированное в стране или месте посещения. </w:t>
      </w:r>
    </w:p>
    <w:bookmarkEnd w:id="121"/>
    <w:bookmarkStart w:name="z17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раздела 4 к личным целям относятся такие цели поездок как отпуск и отдых, посещение друзей и родственников, образование и профессиональная подготовка, лечебные и оздоровительные процедуры, религия (паломничество), посещение магазинов, транзит, прочие цели.</w:t>
      </w:r>
    </w:p>
    <w:bookmarkEnd w:id="122"/>
    <w:bookmarkStart w:name="z17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раздела 4 деловые и профессиональные цели отражают деятельность самостоятельно занятых лиц и наемных работников, если они не имеют признаков наличия явных или подразумеваемых отношений трудового найма с производителем-резидентом в посещаемой стране или месте, деятельность инвесторов, бизнесменов. К деловым и профессиональным целям относятся участие в совещаниях, конференциях, ярмарках и выставках, чтение лекций, выступление с концертами, представлениями и спектаклями, участие в научных прикладных или фундаментальных исследованиях, рекламирование товаров и услуг, составление программ туристских путешествий, заключение договоров на предоставление услуг по размещению и транспортных услуг, участие в профессиональных спортивных мероприятиях, посещение формальных или неформальных курсов профессиональной подготовки без отрыва от производства, работа в составе экипажа (команды) на частных средствах транспорта (корпоративный самолет, яхта).</w:t>
      </w:r>
    </w:p>
    <w:bookmarkEnd w:id="123"/>
    <w:bookmarkStart w:name="z17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Предоставлено койко-суток по графе 5 раздела 4 означает ночевку, которая отражает использованное число постоянных мест и определяется на основании книги учета проживающих.</w:t>
      </w:r>
    </w:p>
    <w:bookmarkEnd w:id="124"/>
    <w:bookmarkStart w:name="z17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достоверности сбора данных за квартал рекомендуется местам размещения вводить в практику заполнение гостями гостевой учетной карточки при заезде в место размещения, или вести ежедневную книгу учета проживающих, которая содержит данные Ф.И.О. (при его наличии) посетителя, число лиц, проживающих в номере, их место либо страна жительства, цель поездки, дата и время заезда и выезда посетителей.</w:t>
      </w:r>
    </w:p>
    <w:bookmarkEnd w:id="125"/>
    <w:bookmarkStart w:name="z17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разделе 6 интеграция в международную систему интернет-бронирования означает интеграцию автоматизированной системы управления организации с системой интернет-бронирования, которая позволяет своевременно бронировать через Интернет, в интерактивном режиме номера в гостиницах.</w:t>
      </w:r>
    </w:p>
    <w:bookmarkEnd w:id="126"/>
    <w:bookmarkStart w:name="z17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Представление данной статистической формы осуществляется на бумажном носителе или в электронном виде. Заполнение статистической формы в электронном виде осуществляется посредством информационной системы "Сбор данных в on-line режиме", размещенной на интернет-ресурсе Комитета по статистике Министерства национальной экономики Республики Казахстан (www.stat.gov.kz).</w:t>
      </w:r>
    </w:p>
    <w:bookmarkEnd w:id="127"/>
    <w:bookmarkStart w:name="z17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отсутствии деятельности в отчетный период, респондент не позднее даты окончания срока отчетного периода предоставляет вместо статистической формы уведомление об отсутствии деятельности с указанием причин отсутствия деятельности и срока, в течение которого данная деятельность не будет осуществляться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представления респондентами первичных статистических данных, утвержденных приказом Председателя Агентства Республики Казахстан по статистике от 9 июля 2010 года № 173 (зарегистрирован в Реестре государственной регистрации нормативных правовых актов за № 6459).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2017 года № 161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10"/>
        <w:gridCol w:w="684"/>
        <w:gridCol w:w="47"/>
        <w:gridCol w:w="1543"/>
        <w:gridCol w:w="10851"/>
        <w:gridCol w:w="1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9"/>
          <w:p>
            <w:pPr>
              <w:spacing w:after="20"/>
              <w:ind w:left="20"/>
              <w:jc w:val="both"/>
            </w:pPr>
          </w:p>
          <w:bookmarkEnd w:id="12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0" cy="1168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Жалпымемлекеттік статистикалық байқаудың статистикалық 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  <w:tc>
          <w:tcPr>
            <w:tcW w:w="10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экономика министрлігі Статистика комитеті төрағасының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2017 жылғы 8 қарашадағы № 161 бұйрығына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3-қосымша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органына ұсынылады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статистики</w:t>
            </w:r>
          </w:p>
          <w:bookmarkEnd w:id="130"/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483"/>
              <w:gridCol w:w="1629"/>
              <w:gridCol w:w="1629"/>
              <w:gridCol w:w="1629"/>
              <w:gridCol w:w="2115"/>
              <w:gridCol w:w="1815"/>
            </w:tblGrid>
            <w:tr>
              <w:trPr>
                <w:trHeight w:val="30" w:hRule="atLeast"/>
              </w:trPr>
              <w:tc>
                <w:tcPr>
                  <w:tcW w:w="34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сағатпен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Время, затраченное на заполнение статистической формы, в часах (нужное обвести)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4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 дейiн
</w:t>
                  </w:r>
                </w:p>
              </w:tc>
              <w:tc>
                <w:tcPr>
                  <w:tcW w:w="1629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1-2</w:t>
                  </w:r>
                </w:p>
              </w:tc>
              <w:tc>
                <w:tcPr>
                  <w:tcW w:w="1629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2-4</w:t>
                  </w:r>
                </w:p>
              </w:tc>
              <w:tc>
                <w:tcPr>
                  <w:tcW w:w="1629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4-8</w:t>
                  </w:r>
                </w:p>
              </w:tc>
              <w:tc>
                <w:tcPr>
                  <w:tcW w:w="2115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8-40</w:t>
                  </w:r>
                </w:p>
              </w:tc>
              <w:tc>
                <w:tcPr>
                  <w:tcW w:w="181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40 сағаттан артық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4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3" w:id="13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 1 часа</w:t>
                  </w:r>
                </w:p>
                <w:bookmarkEnd w:id="131"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181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более 40 часов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www.stat.gov.kz интернет-ресурсына орналастырылған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размещена на интернет-ресурсе www.stat.gov.kz</w:t>
            </w:r>
          </w:p>
          <w:bookmarkEnd w:id="132"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0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222112058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222112058</w:t>
            </w:r>
          </w:p>
          <w:bookmarkEnd w:id="133"/>
        </w:tc>
        <w:tc>
          <w:tcPr>
            <w:tcW w:w="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Үй шаруашылықтарының сапарларға жұмсаған шығыстары туралы зерттеу сауалнамасы
</w:t>
            </w:r>
          </w:p>
        </w:tc>
      </w:tr>
      <w:tr>
        <w:trPr>
          <w:trHeight w:val="30" w:hRule="atLeast"/>
        </w:trPr>
        <w:tc>
          <w:tcPr>
            <w:tcW w:w="20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Н-050 </w:t>
            </w:r>
          </w:p>
          <w:bookmarkEnd w:id="134"/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обследования домашних хозяйств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расходах на поездки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37"/>
              <w:gridCol w:w="538"/>
              <w:gridCol w:w="11090"/>
              <w:gridCol w:w="335"/>
            </w:tblGrid>
            <w:tr>
              <w:trPr>
                <w:trHeight w:val="30" w:hRule="atLeast"/>
              </w:trPr>
              <w:tc>
                <w:tcPr>
                  <w:tcW w:w="3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7" w:id="13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Жылдық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годовая</w:t>
                  </w:r>
                </w:p>
                <w:bookmarkEnd w:id="135"/>
              </w:tc>
              <w:tc>
                <w:tcPr>
                  <w:tcW w:w="5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8" w:id="13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Есепті кезең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Отчетный период</w:t>
                  </w:r>
                </w:p>
                <w:bookmarkEnd w:id="136"/>
              </w:tc>
              <w:tc>
                <w:tcPr>
                  <w:tcW w:w="110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44700" cy="584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47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9" w:id="13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жыл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год</w:t>
                  </w:r>
                </w:p>
                <w:bookmarkEnd w:id="137"/>
              </w:tc>
            </w:tr>
          </w:tbl>
          <w:p/>
          <w:bookmarkStart w:name="z19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Байқауға іріктемеге түскен үй шаруашылықтары қатысады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наблюдении принимают участие домашние хозяйства, попавшие в выборку</w:t>
            </w:r>
          </w:p>
          <w:bookmarkEnd w:id="138"/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Интервьюерлер тапсыратын мерзім – 30 қаңтарға (қоса алғанда)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интервьюерами – до 30 января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2"/>
              <w:gridCol w:w="2374"/>
              <w:gridCol w:w="157"/>
              <w:gridCol w:w="2595"/>
              <w:gridCol w:w="169"/>
              <w:gridCol w:w="6086"/>
              <w:gridCol w:w="187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93" w:id="14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 Аумақтың атауы (елді мекеннің)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территории (населенного пункта)</w:t>
                  </w:r>
                </w:p>
                <w:bookmarkEnd w:id="140"/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______________________________________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94" w:id="14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2. Əкімшілік-аумақтық объектілер жіктеуішіне (бұдан әрі – ӘАОЖ) сәйкес елді мекеннің коды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Код населенного пункта согласно Классификатору административно-территориальных объектов (далее – КАТО)</w:t>
                  </w:r>
                </w:p>
                <w:bookmarkEnd w:id="141"/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352800" cy="5588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52800" cy="558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95" w:id="14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3. Елді мекеннің түрі (қала – 1, ауыл – 2)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Тип населенного пункта (1 – город, 2 – село)</w:t>
                  </w:r>
                </w:p>
                <w:bookmarkEnd w:id="142"/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42900" cy="330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30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96" w:id="14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4. Даңғыл, көше, алаң, тұйық көше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Проспект, улица, площадь, переулок</w:t>
                  </w:r>
                </w:p>
                <w:bookmarkEnd w:id="143"/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______________________________________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97" w:id="14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5. Үйдің жеке (ID) коды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Индивидуальный код (ID) дома</w:t>
                  </w:r>
                </w:p>
                <w:bookmarkEnd w:id="144"/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352800" cy="5588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52800" cy="558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98" w:id="14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6. Пәтердің жеке (ID) коды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Индивидуальный код (ID) квартиры</w:t>
                  </w:r>
                </w:p>
                <w:bookmarkEnd w:id="145"/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352800" cy="5588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52800" cy="558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99" w:id="14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7. Бланкінің реттік нөмірі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Порядковый номер бланка</w:t>
                  </w:r>
                </w:p>
                <w:bookmarkEnd w:id="146"/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42900" cy="330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30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00" w:id="14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8. Интервьюердің коды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Код интервьюера</w:t>
                  </w:r>
                </w:p>
                <w:bookmarkEnd w:id="147"/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984500" cy="546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84500" cy="546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01" w:id="14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9 Сұхбат жүргізу күні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 проведения интервью</w:t>
                  </w:r>
                </w:p>
                <w:bookmarkEnd w:id="148"/>
              </w:tc>
              <w:tc>
                <w:tcPr>
                  <w:tcW w:w="23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838200" cy="5207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8200" cy="520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02" w:id="14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Күні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число</w:t>
                  </w:r>
                </w:p>
                <w:bookmarkEnd w:id="149"/>
              </w:tc>
              <w:tc>
                <w:tcPr>
                  <w:tcW w:w="25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838200" cy="5207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8200" cy="520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03" w:id="15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Айы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месяц</w:t>
                  </w:r>
                </w:p>
                <w:bookmarkEnd w:id="150"/>
              </w:tc>
              <w:tc>
                <w:tcPr>
                  <w:tcW w:w="60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44700" cy="584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47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04" w:id="15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Жылы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год</w:t>
                  </w:r>
                </w:p>
                <w:bookmarkEnd w:id="151"/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5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Құрметті респонденттер, келесі сұрақтарға жауап беруіңізді өтінеміз</w:t>
      </w:r>
    </w:p>
    <w:bookmarkEnd w:id="152"/>
    <w:bookmarkStart w:name="z20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Уважаемые респонденты, пожалуйста, ответьте на нижеследующие вопросы</w:t>
      </w:r>
    </w:p>
    <w:bookmarkEnd w:id="153"/>
    <w:bookmarkStart w:name="z20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Сапар туралы жалпы мәліметтер</w:t>
      </w:r>
    </w:p>
    <w:bookmarkEnd w:id="154"/>
    <w:bookmarkStart w:name="z20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поездке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5"/>
        <w:gridCol w:w="7627"/>
        <w:gridCol w:w="2147"/>
        <w:gridCol w:w="521"/>
      </w:tblGrid>
      <w:tr>
        <w:trPr>
          <w:trHeight w:val="30" w:hRule="atLeast"/>
        </w:trPr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Сіз есепті кезең ішінде сапарға шықтыңыз ба?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Вы в течение отчетного периода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совершали поездку?</w:t>
            </w:r>
          </w:p>
          <w:bookmarkEnd w:id="156"/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1.2 Сіз есепті кезең ішінде қандай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себептермен сапарға барған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по каким причинам Вы в течение отчетного периода не совершали поездок</w:t>
            </w:r>
          </w:p>
          <w:bookmarkEnd w:id="158"/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қаржылық себептер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финансовым причинам</w:t>
            </w:r>
          </w:p>
          <w:bookmarkEnd w:id="159"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отбасылық міндеттемелерге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 уақыттың болмауынан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из-за отсутствия свободного времени в связи с семейными обязательствами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3) жұмыс немесе оқуға байланысты бос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уақыттың болмауынан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из-за отсутствия свободного времени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работой или учебой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4) денсаулыққа байланысты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қозғалудың шектеулігіне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состоянию здоровья или в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подвижностью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5) үйде қалғанды қалаймын, саяхаттауға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ынтам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предпочитаю оставаться дома, нет желания путешествовать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6) басқа себептер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причины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1.3 Сізді қоса алғанда сіздің үй шаруашылығыңыздан неше адам сапарға шыққанын 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Сколько человек из вашего домашнего хозяйства, включая Вас, участвовало в поездке</w:t>
            </w:r>
          </w:p>
          <w:bookmarkEnd w:id="160"/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олардан: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bookmarkEnd w:id="161"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382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382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жасқа дейін (балалар)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лет (дети)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382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1.4 Сіз сапарда болдыңыз?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 совершали поездку?</w:t>
            </w:r>
          </w:p>
          <w:bookmarkEnd w:id="162"/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1) ел ішінде (ауыл, аудан, қаланың атауын жазыңыз)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 страны (напишите название села, района, 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7752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2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ӘАОЖ сәйкес аумақ коды (статистика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органының қызметкерлері толтырады)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территории согласно КАТО (заполняется работниками органа статистики)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52800" cy="558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шетелге (елдің атауын жазыңыз)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границу (напишите название страны)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7752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2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 коды (статистика органының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қызметкері толтырады)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(заполняется работником органа статистики)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954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1.5 Сіздің сапарыңыздың бір негізгі мақсатын көрсетіңіз. Егер сапар бірлескен болса (демалыс және дүкен аралау), онда осы үшін Сіз сапар жасаған ақсат – негізгі болып табылады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одну основную цель Вашей поездки. Если поездка была совмещенная (отдых и посещение магазинов), то основная цель поездки - это цель, без которой Вы не совершили бы поездку</w:t>
            </w:r>
          </w:p>
          <w:bookmarkEnd w:id="164"/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еңбек демалысы және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 и отдых</w:t>
            </w:r>
          </w:p>
          <w:bookmarkEnd w:id="165"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туыстар мен достарға бару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друзей и родственников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білім алу және кәсіби дайындық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и профессиональная подготовка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 емдік және сауықтыру емшаралары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и оздоровительные процедуры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5) дін және қажылық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паломничество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6) дүкендерді аралау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магазинов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7) іскерлік және кәсіби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деловые и профессиональные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8) өзге де мақсаттар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цели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1.6 Сіз түнедіңіз бе?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 осуществляли ночевки?</w:t>
            </w:r>
          </w:p>
          <w:bookmarkEnd w:id="166"/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иә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bookmarkEnd w:id="167"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1.7 Болған түндер санын 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количество проведенных ночей</w:t>
            </w:r>
          </w:p>
          <w:bookmarkEnd w:id="168"/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954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1.8 Сіз осы сапарға туристік жолдаманы сатып алдыңыз ба?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Приобретали ли Вы туристскую путевку для этой поездки?</w:t>
            </w:r>
          </w:p>
          <w:bookmarkEnd w:id="169"/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иә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bookmarkEnd w:id="170"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1.9 Туристік жолдамаға кіретін көрсетілетін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қызметтерге шығыстарыңызды көрсетіңіз, теңгемен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Ваши расходы на услуги, входящие в туристскую путевку, в тенге</w:t>
            </w:r>
          </w:p>
          <w:bookmarkEnd w:id="171"/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72"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19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1.1) виза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19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1.2) сақтандыру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страховка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19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1.3) 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19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1.4) тұру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19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1.5) тамақтану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19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1.6) емдік және сауықтыру емшаралары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и оздоровительные процедуры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19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1.7) өзге де шығыстар (саяхаттар, курстар, музейге кіру үшін төлем және тағы басқалар)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(экскурсии, курсы, плата за вход в музеи и так далее)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19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1.10 Халықаралық тасымалдауларға көлік шығыстарының сомасын көрсетіңіз (сапарды өз бетінше ұйымдастырған жағдайда), теңге (шығу келушілері толтырады)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Укажите сумму транспортных расходов на международные перевозки (в случае самостоятельной организации поездки), тенге (заполняют выездные посетители)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52800" cy="558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1.11 Көліктің негізгі түрін көрсетіңіз (көліктің негізгі түрі – бұл Сіз көбірек жол жүріп өткен көлік) (шығу және ішкі келушілер толтырады)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Укажите основной вид транспорта (основной вид транспорта – это транспорт, на котором Вы преодолели наибольшее расстояние) (заполняют выездные и внутренние посетители)</w:t>
            </w:r>
          </w:p>
          <w:bookmarkEnd w:id="174"/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әуе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воздушный транспорт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су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водный транспорт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 теміржол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железнодорожный транспорт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 халықаралық автобус (тек шығу келушілері)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автобус (только выездные посетители)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5) қалааралық автобус (тек ішкі келушілері)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междугородный автобус (только внутренние посетители)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6) жеке меншік 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собственная автомашина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7) жалға алынған автокөлік құралдары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автотранспортные средства, взятые на прокат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8) көлік құралдарының өзге де түрлері (такси, мотоцикл)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транспорта (такси, мотоциклы)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1.12 Сіз қазақстандық көлік компаниясының қызметін пайдаландыңыз ба? (шығу және 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келушілері толтырады)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 пользовались услугами казахстанской транспортной компании?</w:t>
            </w:r>
          </w:p>
          <w:bookmarkEnd w:id="175"/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иә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bookmarkEnd w:id="176"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1.13 Сіз тоқтаған негізгі орналастыру орнын көрсетіңіз. Егер Сіз бірнеше орналастыру орнында тоқтасаңыз, онда Сіз көбірек болған орын негізгі орналастыру орны болып көрсетіледі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Укажите основное место размещения, в котором Вы останавливались. Если Вы останавливались в нескольких местах размещениях, то указывается основное место размещения, в котором Вы пребывали в течение наибольшего срока</w:t>
            </w:r>
          </w:p>
          <w:bookmarkEnd w:id="177"/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қонақүй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мотель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 санаторий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 туристік 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база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5) балалар лагері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лагерь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6) демалыс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отдыха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7) қала сыртындағы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загородный дом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8) туыстар немесе таныстармен тегін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ұсынылған орналасу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размещение, предоставляемое бесплатно родственниками или знакомыми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9) бір қабатты бунгало, ауылдық үйлер (шале), коттедждер, шағын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одноэтажные бунгало, сельские домики (шале), коттеджи, небольшие домики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10) жалға алынған пәтер (үй)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съемная квартира (дом)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11) басқа тұрғын үй түрлері (атауын көрсетіңіз)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жилья (укажите наименование)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Шығыстарды көрсетіңіз (туристік жолдаманы сатып алмаған респонденттер толтырады, сондай-ақ респонденттердің туристік жолдама құнына кірмеген шығыстары көрсетіледі), теңгемен</w:t>
      </w:r>
    </w:p>
    <w:bookmarkEnd w:id="178"/>
    <w:bookmarkStart w:name="z2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расходы (заполняются респондентами, не приобретавшими туристскую путевку, а также указываются расходы респондентов, не вошедшие в стоимость туристской путевки), в тенге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6565"/>
        <w:gridCol w:w="1881"/>
        <w:gridCol w:w="1028"/>
        <w:gridCol w:w="773"/>
      </w:tblGrid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 Код строки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Сапарға дейін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 поездки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Сапар кезінде В ходе поездки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 Всего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80"/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1"/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Сапарды жүзеге асыру үшін Сіз қанша ақша жұмсадыңыз,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Какую сумму денег Вы израсходовали на осуществление поездки, всего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82"/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паспорт және визаны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 паспорта и визы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83"/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страховка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184"/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проживание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185"/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халықаралық тасымалды қоспағанда көлік қызметтеріне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транспорта, за исключением международных перевозок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</w:t>
            </w:r>
          </w:p>
          <w:bookmarkEnd w:id="186"/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құралдарын жалға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транспортных средств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  <w:bookmarkEnd w:id="187"/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туристік агенттіктердің және операторлардың қызметтері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туристских агентств и операторов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  <w:bookmarkEnd w:id="188"/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дүкендерде өнімдерді сатып алуды қоса алғанда, тамақтану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питание, включая покупку продуктов в магазинах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</w:t>
            </w:r>
          </w:p>
          <w:bookmarkEnd w:id="189"/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мейрамханаларда және дәмханаларда тамақтану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 в ресторанах и кафе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  <w:bookmarkEnd w:id="190"/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товаров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1.7.1</w:t>
            </w:r>
          </w:p>
          <w:bookmarkEnd w:id="191"/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киім және аяқкиім бұйымдары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и обуви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1.7.2</w:t>
            </w:r>
          </w:p>
          <w:bookmarkEnd w:id="192"/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кәдесыйлар және сыйлықтар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сувениры и подарки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1.7.3</w:t>
            </w:r>
          </w:p>
          <w:bookmarkEnd w:id="193"/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1.7.4</w:t>
            </w:r>
          </w:p>
          <w:bookmarkEnd w:id="194"/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тоқыма тауарлары (кілем, төсек жапқыш және сол сияқтылар)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товары (ковры, пледы и тому подобное)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1.7.5</w:t>
            </w:r>
          </w:p>
          <w:bookmarkEnd w:id="195"/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белгілі бір құндылығы бар бұйымдар: асыл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металдар және тастар (гауһар тас, алтын, күміс), антиквариат, көркем өнер туындылары және басқа құндылықтарды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изделий, обладающих определенной ценностью: драгоценные металлы и камни (бриллианты, золото, серебро), антиквариат, предметы художественного искусства и другие ценности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1.7.6</w:t>
            </w:r>
          </w:p>
          <w:bookmarkEnd w:id="196"/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тауарларды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прочих товаров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  <w:bookmarkEnd w:id="197"/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жанармай (жеке автомобильмен немесе жалға алынған автокөлік құралдарымен жүрген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(в случае передвижения на собственном автомобиле или на автотранспортных средствах, взятых на прокат)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  <w:bookmarkEnd w:id="198"/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рекреациялық және спорттық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рекреационные и спортивные мероприятия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  <w:bookmarkEnd w:id="199"/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культурные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  <w:bookmarkEnd w:id="200"/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емдік және сауықтыру емшаралары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и оздоровительные процедуры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  <w:bookmarkEnd w:id="201"/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өзге де шығыстар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2017 года № 161</w:t>
            </w:r>
          </w:p>
        </w:tc>
      </w:tr>
    </w:tbl>
    <w:bookmarkStart w:name="z308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общегосударственного статистического наблюдения "Анкета обследования домашних хозяйств о расходах на поездки" (код 222112058, индекс Н-050, периодичность годовая)</w:t>
      </w:r>
    </w:p>
    <w:bookmarkEnd w:id="202"/>
    <w:bookmarkStart w:name="z3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общегосударственного статистического наблюдения "Анкета обследования домашних хозяйств о расходах на поездки" (код 222112058, индекс Н-050, периодичность годовая)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 и детализирует заполнение статистической формы общегосударственного статистического наблюдения "Анкета обследования домашних хозяйств о расходах на поездки" (код 222112058, индекс Н-050, периодичность годовая) (далее – статистическая форма).</w:t>
      </w:r>
    </w:p>
    <w:bookmarkEnd w:id="203"/>
    <w:bookmarkStart w:name="z3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Следующее определение применяется в целях заполнения данной статистической формы:</w:t>
      </w:r>
    </w:p>
    <w:bookmarkEnd w:id="204"/>
    <w:bookmarkStart w:name="z3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турист – физическое лицо, посещающее страну (место) временного пребывания на период от двадцати четырех часов до одного года и осуществляющее не менее одной ночевки в ней (в нем) в оздоровительных, познавательных, профессионально-деловых, спортивных, религиозных и иных целях без занятия оплачиваемой деятельностью.</w:t>
      </w:r>
    </w:p>
    <w:bookmarkEnd w:id="205"/>
    <w:bookmarkStart w:name="z3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Обследование проводится путем опроса членов домашнего хозяйства и записи сведений в данную статистическую форму. </w:t>
      </w:r>
    </w:p>
    <w:bookmarkEnd w:id="206"/>
    <w:bookmarkStart w:name="z3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вопросы анкеты отвечает респондент старше 18 лет. Анкета заполняется на каждое отдельно взятое домашнее хозяйство, попавшее в выборочную совокупность домашних хозяйств. </w:t>
      </w:r>
    </w:p>
    <w:bookmarkEnd w:id="207"/>
    <w:bookmarkStart w:name="z3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домашнее хозяйство совершило несколько поездок в течение года, то на каждую поездку заполняется отдельная анкета. Если члены домашнего хозяйства отдельно друг от друга совершали поездки, то на каждую поездку заполняется отдельная анкета. </w:t>
      </w:r>
    </w:p>
    <w:bookmarkEnd w:id="208"/>
    <w:bookmarkStart w:name="z3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Учитываются расходы всех членов домашнего хозяйства, включая опрашиваемого респондента.</w:t>
      </w:r>
    </w:p>
    <w:bookmarkEnd w:id="209"/>
    <w:bookmarkStart w:name="z3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расходов всех членов семьи (в том числе детей до 15 лет) отражается в суммарном виде.</w:t>
      </w:r>
    </w:p>
    <w:bookmarkEnd w:id="210"/>
    <w:bookmarkStart w:name="z3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пункте 1.4 раздела 1 при внутреннем туризме заполняется подпункт 1), а при выездном туризме – подпункт 2). Если в поездке респонденты побывали в двух или более местах назначения или посетили несколько стран, то главным местом назначения является место, в котором осуществлено больше всего ночевок. В случае осуществления одинакового количества ночевок, главным местом назначения является место, которое наиболее удалено от обычного места проживания респондентов.</w:t>
      </w:r>
    </w:p>
    <w:bookmarkEnd w:id="211"/>
    <w:bookmarkStart w:name="z3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1.5 раздела 1 отпуск и отдых включают осмотр достопримечательностей, посещение природных и искусственных объектов, посещение спортивных или культурных мероприятий, непрофессиональные занятия спортом (лыжи, верховая езда, гольф, теннис, подводное плавание, серфинг, пешие походы, ориентирование, альпинизм), отдых на пляже, использование плавательных бассейнов и любых мест отдыха и развлечений, круизы, азартные игры, выезд в молодежные летние лагеря, дома отдыха, посещение элитных ресторанов, пребывание в дачном доме, находящемся в собственности или аренде у домохозяйства.</w:t>
      </w:r>
    </w:p>
    <w:bookmarkEnd w:id="212"/>
    <w:bookmarkStart w:name="z3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1.5 раздела 1 указывается посещение родственников или друзей, свадеб, похорон или любых семейных мероприятий, краткосрочный уход за больными или престарелыми.</w:t>
      </w:r>
    </w:p>
    <w:bookmarkEnd w:id="213"/>
    <w:bookmarkStart w:name="z3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1.5 раздела 1 включает посещение краткосрочных курсов (менее года), оплачиваемых либо работодателями, либо иными организациями (лицами), прохождение конкретных программ обучения (формальных или неформальных) или приобретение конкретных навыков с помощью формальных курсов, включая платное обучение, изучение языков, профессиональные или специальные курсы, научные отпуска. </w:t>
      </w:r>
    </w:p>
    <w:bookmarkEnd w:id="214"/>
    <w:bookmarkStart w:name="z3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пункта 1.5 раздела 1 к лечебным и оздоровительным процедурам относятся получение услуг больниц, клиник, санаториев для послебольничного долечивания и более общего спектра медицинских и социальных учреждений, посещение морских и спа курортов, а также специализированных учреждений для получения медицинского обслуживания, основанного на медицинском консультировании, включая косметическую хирургию с применением медицинского оборудования и услуг.</w:t>
      </w:r>
    </w:p>
    <w:bookmarkEnd w:id="215"/>
    <w:bookmarkStart w:name="z3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Лечебные и оздоровительные процедуры включают только краткосрочное лечение, поскольку длительное лечение, требующее пребывания в лечебном учреждении в течение года и более, не относится к сфере туризма.</w:t>
      </w:r>
    </w:p>
    <w:bookmarkEnd w:id="216"/>
    <w:bookmarkStart w:name="z3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пункта 1.5 раздела 1 указывается посещение религиозных собраний и мероприятий, паломничество.</w:t>
      </w:r>
    </w:p>
    <w:bookmarkEnd w:id="217"/>
    <w:bookmarkStart w:name="z3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пункта 1.5 раздела 1 отражается покупка потребительских товаров для личного потребления или для подарков, за исключением покупки товаров для перепродажи или будущего использования в каком-либо производственном процессе (в этом случае имеют место деловые и профессиональные цели).</w:t>
      </w:r>
    </w:p>
    <w:bookmarkEnd w:id="218"/>
    <w:bookmarkStart w:name="z3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пункта 1.5 раздела 1 деловые и профессиональные цели учитывают деятельность самостоятельно занятых лиц и наемных работников, если они не имеют признаков наличия явных или подразумеваемых отношений трудового найма с производителем-резидентом в посещаемой стране или месте, деятельность инвесторов, бизнесменов. </w:t>
      </w:r>
    </w:p>
    <w:bookmarkEnd w:id="219"/>
    <w:bookmarkStart w:name="z3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деловым и профессиональным целям относятся участие в совещаниях, конференциях, ярмарках и выставках, чтение лекций, выступление с концертами, представлениями и спектаклями, участие в научных прикладных или фундаментальных исследованиях, рекламирование товаров и услуг, составление программ туристских путешествий, заключение договоров на предоставление услуг по размещению и транспортных услуг, участие в профессиональных спортивных мероприятиях, посещение формальных или неформальных курсов профессиональной подготовки без отрыва от производства, работа в составе экипажа (команды) на частных средствах транспорта (корпоративный самолет, яхта).</w:t>
      </w:r>
    </w:p>
    <w:bookmarkEnd w:id="220"/>
    <w:bookmarkStart w:name="z3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8) пункта 1.5 раздела 1 к прочим целям поездок относятся работы в качестве добровольцев, изучение возможностей трудоустройства и миграции, осуществление видов временной неоплачиваемой деятельности.</w:t>
      </w:r>
    </w:p>
    <w:bookmarkEnd w:id="221"/>
    <w:bookmarkStart w:name="z3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пункте 1.9 раздела 1 указываются расходы, входящие в туристскую путевку, а все остальные расходы, которые не включены в туристскую путевку указываются в разделе 2.</w:t>
      </w:r>
    </w:p>
    <w:bookmarkEnd w:id="222"/>
    <w:bookmarkStart w:name="z3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Транспортные расходы посетителей на международные перевозки, самостоятельно организовавших туристскую поездку по выездному туризму, отражаются только в пункте 1.10 раздела 1.</w:t>
      </w:r>
    </w:p>
    <w:bookmarkEnd w:id="223"/>
    <w:bookmarkStart w:name="z3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1.11 раздела 1 указывается вид транспорта, на котором респондент совершил международные или внутренние поездки.</w:t>
      </w:r>
    </w:p>
    <w:bookmarkEnd w:id="224"/>
    <w:bookmarkStart w:name="z3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пункта 1.11 раздела 1 указываются автотранспортные средства, взятые на прокат без водителя (вместимостью до 8 человек). </w:t>
      </w:r>
    </w:p>
    <w:bookmarkEnd w:id="225"/>
    <w:bookmarkStart w:name="z3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8) пункта 1.11 раздела 1 указываются расходы на прочие виды транспорта (такси, мотоциклы).</w:t>
      </w:r>
    </w:p>
    <w:bookmarkEnd w:id="226"/>
    <w:bookmarkStart w:name="z3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1.12 раздела 1 заполняют как выездные посетители, так и внутренние, если они пользовались услугами казахстанских транспортных компании.</w:t>
      </w:r>
    </w:p>
    <w:bookmarkEnd w:id="227"/>
    <w:bookmarkStart w:name="z3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 В разделе 2 при выездном туризме расходы на беспошлинные товары посетителями в своей стране до выезда не включаются в статистические данные по расходам выездных посетителей. В случае приобретения беспошлинных товаров за пределами страны своего местожительства, расходы включаются в статистические данные по расходам выездных посетителей.</w:t>
      </w:r>
    </w:p>
    <w:bookmarkEnd w:id="228"/>
    <w:bookmarkStart w:name="z3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в туристской поездке включают платежи, произведенные любым способом, например, наличными, кредитной картой, дорожным или личным чеком, прямым выставлением счета, электронным переводом, а также расходы, которые оплачивает другое лицо или организация-работодатель, если только это лицо (организация) не является резидентом в месте назначения.</w:t>
      </w:r>
    </w:p>
    <w:bookmarkEnd w:id="229"/>
    <w:bookmarkStart w:name="z3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туристской поездке, исключаются из туристских расходов закупки для коммерческих целей (то есть для перепродажи или в качестве фактора производства, которые осуществляет любая категория посетителей, а также закупки, производимые посетителем во время деловых поездок от имени своего работодателя), капиталовложения или сделки (осуществляемые посетителями и относящиеся к земле, жилым домам, недвижимости и прочим значительным приобретениям (таким, как автомашины, автофургоны, катера, вторые дома), даже если в будущем они используются в целях туризма), наличные деньги (выдаваемые родственникам или знакомым во время поездки на отдых, которые не представляют собой оплату какого-либо туристского товара или услуги, а также благотворительные взносы).</w:t>
      </w:r>
    </w:p>
    <w:bookmarkEnd w:id="230"/>
    <w:bookmarkStart w:name="z3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раздела 2 заполняется респондентами, которые выезжают отдыхать за пределы республики, а также на территории Казахстана за пределами постоянного местожительства. В данной графе отражаются расходы, произведенные на территории Казахстана при поездке за границу (например, транспорт до аэропорта, проживание в гостинице или у родственников, питание в дороге по территории Казахстана), расходы по внутреннему туризму произведенные на постоянном месте проживания (например, заправка автомашины перед выездом в другое место назначения).</w:t>
      </w:r>
    </w:p>
    <w:bookmarkEnd w:id="231"/>
    <w:bookmarkStart w:name="z3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раздела 2 к расходам в ходе поездки к выездному туризму относятся расходы, осуществляемые за пределами территории Казахстана, а для внутреннего туризма относятся расходы, осуществляемые за пределами постоянного местожительства.</w:t>
      </w:r>
    </w:p>
    <w:bookmarkEnd w:id="232"/>
    <w:bookmarkStart w:name="z3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расходы в строке 1.4 раздела 2 охватывают все дорожные расходы, в том числе ремонт автотранспортных средств и приобретение запчастей, аренда автотранспортных средств и плата за стоянки, сборы на платных автодорогах, аэропортовые и аналогичные сборы, включая расходы такси, за исключением международных перевозок.</w:t>
      </w:r>
    </w:p>
    <w:bookmarkEnd w:id="233"/>
    <w:bookmarkStart w:name="z3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Аренда транспортных средств в строке 1.4.1 раздела 2 охватывает все расходы за аренду машин без водителя.</w:t>
      </w:r>
    </w:p>
    <w:bookmarkEnd w:id="234"/>
    <w:bookmarkStart w:name="z3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тех случаях, когда в стоимость проездного билета на общественных средствах транспорта включено питание, то полная стоимость считается транспортным расходом (строка 1.4 раздела 2). В тех случаях, когда питание оплачивается отдельно, его стоимость относится к расходам на питание и указывается в строке 1.6 раздела 2. </w:t>
      </w:r>
    </w:p>
    <w:bookmarkEnd w:id="235"/>
    <w:bookmarkStart w:name="z3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тех случаях, когда стоимость коммерческого размещения включает в себя завтрак в качестве неотъемлемой части соответствующего тарифа независимо от того, используется или нет это питание, общая стоимость считается расходами за размещение и отражается в строке 1.3 раздела 2. </w:t>
      </w:r>
    </w:p>
    <w:bookmarkEnd w:id="236"/>
    <w:bookmarkStart w:name="z3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в тех случаях, когда за питание берется отдельная плата, которая включается в окончательный счет, то его стоимость относится к расходам на питание и указывается в строке 1.6 раздела 2. </w:t>
      </w:r>
    </w:p>
    <w:bookmarkEnd w:id="237"/>
    <w:bookmarkStart w:name="z3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1.5 раздела 2 отражаются расходы посетителей на услуги туристских агентств страны пребывания, которые включают расходы на экскурсионные услуги, услуги гидов, предварительный заказ билетов на театральные, спортивные и развлекательные события, услуги по бронированию билетов на транспорт.</w:t>
      </w:r>
    </w:p>
    <w:bookmarkEnd w:id="238"/>
    <w:bookmarkStart w:name="z3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1.6 раздела 2 отражаются расходы, которые производились до поездки и в ходе поездки на питание и напитки. </w:t>
      </w:r>
    </w:p>
    <w:bookmarkEnd w:id="239"/>
    <w:bookmarkStart w:name="z3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1.7.6 раздела 2 надо указывать расходы на покупку товаров, которые не были учтены в строках 1.7.1-1.7.5 раздела 2.</w:t>
      </w:r>
    </w:p>
    <w:bookmarkEnd w:id="240"/>
    <w:bookmarkStart w:name="z3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1.8 раздела 2 отражаются расходы на топливо, которые были затрачены при передвижении на собственных автомобилях или на автотранспортных средствах, взятых на прокат.</w:t>
      </w:r>
    </w:p>
    <w:bookmarkEnd w:id="241"/>
    <w:bookmarkStart w:name="z3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расходам на изделия, обладающие определенной ценностью по строке 1.7.5 раздела 2 относятся расходы произведенные на товары значительной стоимости, приобретенные во время туристских поездок для личного использования или в качестве подарков, которые не используются преимущественно в целях производства или потребления, но хранятся в течение некоторого периода времени в качестве запасов стоимости.</w:t>
      </w:r>
    </w:p>
    <w:bookmarkEnd w:id="242"/>
    <w:bookmarkStart w:name="z3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расходам на рекреационные и спортивные мероприятия по строке 1.9 раздела 2 относятся посещение парков отдыха, массовых спортивных сооружений, игорных заведений, казино, спортивных объектов, выставок, фестивалей, конгресс-центров, конференц-центров, аренда и лизинг товаров для досуга и отдыха, спортивного инвентаря. </w:t>
      </w:r>
    </w:p>
    <w:bookmarkEnd w:id="243"/>
    <w:bookmarkStart w:name="z3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расходам на культурные мероприятия по строке 1.10 раздела 2 относятся посещение театральных представлений, концертов, музеев, исторических объектов и зданий, ботанических садов и зоопарков. </w:t>
      </w:r>
    </w:p>
    <w:bookmarkEnd w:id="244"/>
    <w:bookmarkStart w:name="z3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расходам на лечебно-оздоровительные процедуры по строке 1.11 раздела 2 относятся расходы на получение услуг больниц, клиник, санаториев для послебольничного долечивания и более общего спектра медицинских и социальных учреждений, посещение морских и спа курортов, а также иных специализированных учреждений для получения медицинского обслуживания, основанного на медицинском консультировании, включая косметическую хирургию с применением медицинского оборудования, а также массажные услуги.</w:t>
      </w:r>
    </w:p>
    <w:bookmarkEnd w:id="245"/>
    <w:bookmarkStart w:name="z3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прочим расходам по строке 1.12 раздела 2 относятся услуги носильщиков, платные справки на вокзалах, камеры хранения, проявка пленки, распечатка фотографий, услуги связи, интернет-кафе, вакцинация и медицинский контроль.</w:t>
      </w:r>
    </w:p>
    <w:bookmarkEnd w:id="2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2017 года № 161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94"/>
        <w:gridCol w:w="1"/>
        <w:gridCol w:w="88"/>
        <w:gridCol w:w="5"/>
        <w:gridCol w:w="12389"/>
      </w:tblGrid>
      <w:tr>
        <w:trPr>
          <w:trHeight w:val="30" w:hRule="atLeast"/>
        </w:trPr>
        <w:tc>
          <w:tcPr>
            <w:tcW w:w="2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47"/>
          <w:p>
            <w:pPr>
              <w:spacing w:after="20"/>
              <w:ind w:left="20"/>
              <w:jc w:val="both"/>
            </w:pPr>
          </w:p>
          <w:bookmarkEnd w:id="24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0" cy="1079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статистика органдары құпиялылығына кепілдік береді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Жалпымемлекеттік статистикалық байқаудың статистикалық 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  <w:tc>
          <w:tcPr>
            <w:tcW w:w="12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 Ұлттық экономика министрлігі Статистика комитеті төрағасының 2017 жылғы 8 қарашадағы № 161 бұйрығына бұйрығына 5-қосымша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органына ұсынылады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статистики</w:t>
            </w:r>
          </w:p>
          <w:bookmarkEnd w:id="248"/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539"/>
              <w:gridCol w:w="1655"/>
              <w:gridCol w:w="1655"/>
              <w:gridCol w:w="1656"/>
              <w:gridCol w:w="2149"/>
              <w:gridCol w:w="1646"/>
            </w:tblGrid>
            <w:tr>
              <w:trPr>
                <w:trHeight w:val="30" w:hRule="atLeast"/>
              </w:trPr>
              <w:tc>
                <w:tcPr>
                  <w:tcW w:w="35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сағатпен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Время, затраченное на заполнение статистической формы, в часах (нужное обвести)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5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 дейін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до 1 часа
</w:t>
                  </w:r>
                </w:p>
              </w:tc>
              <w:tc>
                <w:tcPr>
                  <w:tcW w:w="16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1-2</w:t>
                  </w:r>
                </w:p>
              </w:tc>
              <w:tc>
                <w:tcPr>
                  <w:tcW w:w="16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2-4</w:t>
                  </w:r>
                </w:p>
              </w:tc>
              <w:tc>
                <w:tcPr>
                  <w:tcW w:w="16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4-8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8-40</w:t>
                  </w:r>
                </w:p>
              </w:tc>
              <w:tc>
                <w:tcPr>
                  <w:tcW w:w="16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 артық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более 40 часов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www.stat.gov.kz интернет-ресурсына орналастырылған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размещена на интернет-ресурсе www.stat.gov.kz</w:t>
            </w:r>
          </w:p>
          <w:bookmarkEnd w:id="249"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222110060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 222110060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Келушілерді зерттеу сауалнамасы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Анкета обследования посетителей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Н-060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Жылына екі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Два раза в год </w:t>
            </w:r>
          </w:p>
          <w:bookmarkEnd w:id="251"/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64"/>
              <w:gridCol w:w="445"/>
              <w:gridCol w:w="1755"/>
              <w:gridCol w:w="445"/>
              <w:gridCol w:w="9191"/>
            </w:tblGrid>
            <w:tr>
              <w:trPr>
                <w:trHeight w:val="30" w:hRule="atLeast"/>
              </w:trPr>
              <w:tc>
                <w:tcPr>
                  <w:tcW w:w="4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68" w:id="25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Есепті кезең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Отчетный период</w:t>
                  </w:r>
                </w:p>
                <w:bookmarkEnd w:id="252"/>
              </w:tc>
              <w:tc>
                <w:tcPr>
                  <w:tcW w:w="4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Қаңтар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Январь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Шілде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Июль</w:t>
                  </w:r>
                </w:p>
              </w:tc>
              <w:tc>
                <w:tcPr>
                  <w:tcW w:w="17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42900" cy="330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5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30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42900" cy="330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5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30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жыл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год</w:t>
                  </w:r>
                </w:p>
              </w:tc>
              <w:tc>
                <w:tcPr>
                  <w:tcW w:w="91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44700" cy="584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5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47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Қазақстаннан шығу сәтінде әуежайларда, теміржол вокзалдарында, автостанцияларда және автомобильді өткізу бекеттерінде келушілерден (резидент еместерден) пікіртерім алынады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Опрашиваются посетители (нерезиденты) в аэропортах, на железнодорожных вокзалах, на автостанциях и на автомобильных пунктах пропуска на момент выезда из Казахстана</w:t>
            </w:r>
          </w:p>
          <w:bookmarkEnd w:id="253"/>
          <w:bookmarkStart w:name="z37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Интервьюерлер тапсыратын мерзім – 20 қаңтарға (қоса алғанда) және 5 шілдеге (қоса алғанда) дейін</w:t>
            </w:r>
          </w:p>
          <w:bookmarkEnd w:id="254"/>
          <w:bookmarkStart w:name="z37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интервьюерами – до 20 января (включительно) и 5 июля (включительно)</w:t>
            </w:r>
          </w:p>
          <w:bookmarkEnd w:id="255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54"/>
              <w:gridCol w:w="141"/>
              <w:gridCol w:w="3011"/>
              <w:gridCol w:w="141"/>
              <w:gridCol w:w="3012"/>
              <w:gridCol w:w="142"/>
              <w:gridCol w:w="5499"/>
            </w:tblGrid>
            <w:tr>
              <w:trPr>
                <w:trHeight w:val="30" w:hRule="atLeast"/>
              </w:trPr>
              <w:tc>
                <w:tcPr>
                  <w:tcW w:w="35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73" w:id="25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Сауалнама алу күні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Дата анкетирования</w:t>
                  </w:r>
                </w:p>
                <w:bookmarkEnd w:id="256"/>
              </w:tc>
              <w:tc>
                <w:tcPr>
                  <w:tcW w:w="1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74" w:id="25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Күні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число</w:t>
                  </w:r>
                </w:p>
                <w:bookmarkEnd w:id="257"/>
              </w:tc>
              <w:tc>
                <w:tcPr>
                  <w:tcW w:w="30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206500" cy="8509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5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6500" cy="850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75" w:id="25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Айы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месяц</w:t>
                  </w:r>
                </w:p>
                <w:bookmarkEnd w:id="258"/>
              </w:tc>
              <w:tc>
                <w:tcPr>
                  <w:tcW w:w="301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206500" cy="8509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5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6500" cy="850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76" w:id="25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Жылы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год</w:t>
                  </w:r>
                </w:p>
                <w:bookmarkEnd w:id="259"/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247900" cy="876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5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47900" cy="876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Құрметті респондент!</w:t>
      </w:r>
    </w:p>
    <w:bookmarkEnd w:id="260"/>
    <w:bookmarkStart w:name="z3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 Ұлттық экономика министрлігінің Статистика комитеті сауалнамаға қатысқаныңыз үшін Сізге алдын-ала алғысын білдіреді және осы сауалнаманың сұрақтарына жауап беруіңізді сұрайды. Сізден алынған деректер Қазақстан Республикасының қолданыстағы заңнамасына сәйкес жария етілмейді және тек статистикалық көрсеткіштерді есептеу үшін пайдаланылады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1"/>
    <w:bookmarkStart w:name="z3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62"/>
    <w:bookmarkStart w:name="z3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по статистике Министерства национальной экономики Республики Казахстан заранее благодарит Вас за участие в опросе и убедительно просит ответить на вопросы настоящей анкеты. Полученные от Вас данные, согласно действующему законодательству Республики Казахстан, не разглашаются и будут использованы только для расчета статистических показателей.</w:t>
      </w:r>
    </w:p>
    <w:bookmarkEnd w:id="263"/>
    <w:bookmarkStart w:name="z3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Құрметті респонденттер, келесі сұрақтарға жауап берулеріңізді өтінеміз</w:t>
      </w:r>
    </w:p>
    <w:bookmarkEnd w:id="264"/>
    <w:bookmarkStart w:name="z3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Уважаемые респонденты, пожалуйста, ответьте на нижеследующие вопросы</w:t>
      </w:r>
    </w:p>
    <w:bookmarkEnd w:id="265"/>
    <w:bookmarkStart w:name="z3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Қазақстанға сапар туралы жалпы мәліметтер</w:t>
      </w:r>
    </w:p>
    <w:bookmarkEnd w:id="266"/>
    <w:bookmarkStart w:name="z3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визите в Казахстан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8992"/>
        <w:gridCol w:w="2679"/>
        <w:gridCol w:w="736"/>
        <w:gridCol w:w="516"/>
        <w:gridCol w:w="5"/>
      </w:tblGrid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1.1Сауалнама жүргізілген орынды 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Укажите место анкетирования </w:t>
            </w:r>
          </w:p>
          <w:bookmarkEnd w:id="268"/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әуежай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</w:t>
            </w:r>
          </w:p>
          <w:bookmarkEnd w:id="2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теміржол вокзалы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автостанция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 автомобильді өткізу бекеті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автомобильный пункт пропуска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1.2 Сізді қоса алғанда келгендердің санын көрсетіңіз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Укажите количество приехавших, включая Вас лично </w:t>
            </w:r>
          </w:p>
          <w:bookmarkEnd w:id="270"/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bookmarkEnd w:id="2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382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1.1)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382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1.2) 15 жасқа дейін (балалар)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лет (дети)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382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1.3 Соңғы 12 ай ішінде өзіңіз тұрған елді 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Укажите страну в которой Вы жили в течение последних 12 месяцев </w:t>
            </w:r>
          </w:p>
          <w:bookmarkEnd w:id="2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73"/>
          <w:p>
            <w:pPr>
              <w:spacing w:after="20"/>
              <w:ind w:left="20"/>
              <w:jc w:val="both"/>
            </w:pPr>
          </w:p>
          <w:bookmarkEnd w:id="27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7752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2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 коды (статистика органының қызметкерлері толтырады)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страны (заполняется работником органа статистики)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954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1.4 Сіз өз сапарыңызды ұйымдастырдыңыз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 организовали свою поездку</w:t>
            </w:r>
          </w:p>
          <w:bookmarkEnd w:id="274"/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Интернет арқылы турды тікелей броньдау көмегімен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помощью прямого бронирования тура через Интернет</w:t>
            </w:r>
          </w:p>
          <w:bookmarkEnd w:id="2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туроператор немесе турагенттіктің қызметінің көмегімен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помощью услуг туроператора или турагентства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1.5 Қазақстандағы келген жеріңізді (ауыл, аудан, қала) 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Укажите пункт пребывания в Казахстане (село, район, город) </w:t>
            </w:r>
          </w:p>
          <w:bookmarkEnd w:id="2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762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Əкімшілік-аумақтық объектілер жіктеуіші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(ӘАОЖ) сәйкес аумақ коды (статистика органының қызметкерлері толтырады)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территории согласно Классификатору административно-территориальных объектов (КАТО) (заполняется работниками органа статистики)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52800" cy="558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1.6 Қазақстанда сіз түнедіңіз бе?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 осуществляли ночевки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Казахстане?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иә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bookmarkEnd w:id="2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1.7 Болған түндер санын 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количество проведенных ночей</w:t>
            </w:r>
          </w:p>
          <w:bookmarkEnd w:id="2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46300" cy="673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0" cy="67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1.8 Сіздің сапарыңыздың негізгі бір мақсатын көрсетіңіз. Егер сапар біріктірілген болса (демалыс және дүкен аралау), онда сапардың негізгі мақсаты,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 онсыз осы сапарды жасамауыңыз ықтимал болған мақсат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Укажите одну основную цель Вашей поездки. Если поездка была совмещенная (отдых и посещение магазинов), то основная цель поездки – это цель, без которой Вы не совершили бы поездку</w:t>
            </w:r>
          </w:p>
          <w:bookmarkEnd w:id="280"/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еңбек демалысы және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 и отдых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туыстар мен достарға бару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друзей и родственников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білім алу және кәсіби дайындық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и профессиональная подготовка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 емдік және сауықтыру емшаралары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и оздоровительные процедуры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5) дін және қажылық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паломничество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6) дүкендерді аралау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магазинов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7) транзит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8) іскерлік және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деловые и профессиональные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9) өзге де мақсаттар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цели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1.9 Қазақстан бойынша орын ауыстырғанда, сіз қандай негізгі көлік түрін пайдаландыңыз?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Каким основным видом транспорта вы пользовались, перемещаясь по Казахстану?</w:t>
            </w:r>
          </w:p>
          <w:bookmarkEnd w:id="281"/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әуе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  <w:bookmarkEnd w:id="2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су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 теміржол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 қалааралық автобус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междугородный автобус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5) жеке меншік 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собственная автомашина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6) жалға алынған автокөлік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средства, взятые на прокат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7) көліктің өзге де түрлері (такси, мотоцикл)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транспорта (такси, мотоциклы)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1.10 Сіз келіп тоқтаған негізгі орналастыру орнын көрсетіңіз. Егер Сіз бірнеше орналастыру орнында тоқтасаңыз, онда 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көбірек болған орын негізгі орналастыру орны болып көрсетіледі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Укажите основное место размещения, в котором Вы останавливались. Если Вы останавливались в нескольких местах размещениях, то указывается основное место размещения, в котором Вы пребывали в течение наибольшего срока</w:t>
            </w:r>
          </w:p>
          <w:bookmarkEnd w:id="283"/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қонақ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мотель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 санаторий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 туристік 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база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5) демалыс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отдыха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6) қала сыртындағы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загородный дом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7) туыстар немесе таныстармен тегін ұсынылған орналасу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размещение, предоставляемое бесплатно родственниками или знакомыми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8) жалға алынған пәтер (үй)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съемная квартира (дом)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9) басқа тұрғын үй түрлері (атауын көрсетіңіз)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жилья (укажите наименование)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Сапар кезіндегі көрсетілген қызметтерге кеткен шығыстарды көрсетіңіз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, теңге</w:t>
      </w:r>
    </w:p>
    <w:bookmarkEnd w:id="284"/>
    <w:bookmarkStart w:name="z44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расходы на услуги во время визита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тенге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6"/>
        <w:gridCol w:w="7532"/>
        <w:gridCol w:w="2412"/>
      </w:tblGrid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 Код строки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аумағындағы сапарға шығыстар Расходы в поездке на территории Казахстана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86"/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"/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Сапарды іске асыру үшін Сіз қанша ақша жұмсадыңыз,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Какую сумму денег Вы израсходовали на осуществление поездки, всего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288"/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289"/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халықаралық тасымалды қоспағандағы көлік қызметтеріне төлем (1-бөлімнің 1.9-тармағына сүйене отырып)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транспорта, за исключением международных перевозок (исходя из пункта 1.9 раздела 1)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  <w:bookmarkEnd w:id="290"/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құралдарын жалға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транспортных средств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291"/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туристік агенттіктердің және операторлардың 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туристских агентств и операторов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292"/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дүкендерде өнімдерді сатып алуды қоса алғанда тамақтану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питание, включая покупку продуктов в магазинах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</w:t>
            </w:r>
          </w:p>
          <w:bookmarkEnd w:id="293"/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мейрамханаларда және дәмханаларда тамақтану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 в ресторанах и кафе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  <w:bookmarkEnd w:id="294"/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товаров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</w:t>
            </w:r>
          </w:p>
          <w:bookmarkEnd w:id="295"/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киім және аяқкиім бұйымдары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и обуви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1.5.2</w:t>
            </w:r>
          </w:p>
          <w:bookmarkEnd w:id="296"/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кәдесыйлар және сыйлықтар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сувениры и подарки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1.5.3</w:t>
            </w:r>
          </w:p>
          <w:bookmarkEnd w:id="297"/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1.5.4</w:t>
            </w:r>
          </w:p>
          <w:bookmarkEnd w:id="298"/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тоқыма тауарлары (кілем, төсек жапқыш және сол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сияқтылар)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товары (ковры, пледы и тому подобное)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1.5.5</w:t>
            </w:r>
          </w:p>
          <w:bookmarkEnd w:id="299"/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белгілі бір құндылығы бар бұйымдар: асыл металдар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тастар (гауһар тас, алтын, күміс), антиквариат, көркем өнер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туындылары және басқа құндылықтарды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изделий, обладающих определенной ценностью: драгоценные металлы и камни (бриллианты, золото, серебро), антиквариат, предметы художественного искусства и другие ценности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1.5.6</w:t>
            </w:r>
          </w:p>
          <w:bookmarkEnd w:id="300"/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тауарларды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прочих товаров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  <w:bookmarkEnd w:id="301"/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жанармай (жеке автомобильмен немесе жалға алынған автокөлік құралдарымен жүрген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(в случае передвижения на собственном автомобиле или на автотранспортных средствах, взятых на прокат)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  <w:bookmarkEnd w:id="302"/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рекреациялық және спорттық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рекреационные и спортивные мероприятия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  <w:bookmarkEnd w:id="303"/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культурные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 xml:space="preserve"> Инвестициялық, коммерциялық және қайырымдылық сипаттағы шығыстарды қоспағанда,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Қазақстанда ғана сатып алынған тауарлар мен көрсетілген қызметтер құнын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Указывать стоимость купленных товаров и полученных услуг только в Казахстане, не включая расходы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инвестиционного, коммерческого и благотворительного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6"/>
        <w:gridCol w:w="4047"/>
        <w:gridCol w:w="697"/>
      </w:tblGrid>
      <w:tr>
        <w:trPr>
          <w:trHeight w:val="30" w:hRule="atLeast"/>
        </w:trPr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  <w:bookmarkEnd w:id="304"/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емдік және сауықтыру емшаралары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и оздоровительные процедуры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  <w:bookmarkEnd w:id="305"/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өзге де шығыстар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5"/>
        <w:gridCol w:w="3808"/>
        <w:gridCol w:w="2338"/>
        <w:gridCol w:w="4"/>
        <w:gridCol w:w="38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Қазақстаннан шыққанда Сіз қандай көлік түрін қолданасыз?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Какой вид транспорта Вы используете, покидая Казахстан?</w:t>
            </w:r>
          </w:p>
          <w:bookmarkEnd w:id="30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әуе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  <w:bookmarkEnd w:id="307"/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су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  <w:bookmarkEnd w:id="308"/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 теміржол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транспорт</w:t>
            </w:r>
          </w:p>
          <w:bookmarkEnd w:id="309"/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 халықаралық автобус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автобус</w:t>
            </w:r>
          </w:p>
          <w:bookmarkEnd w:id="310"/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5) жеке меншік 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собственная автомашина</w:t>
            </w:r>
          </w:p>
          <w:bookmarkEnd w:id="311"/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6) көліктің өзге де түрлері (такси, мотоцикл)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прочие виды транспорта (такси, мотоциклы)</w:t>
            </w:r>
          </w:p>
          <w:bookmarkEnd w:id="312"/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Халықаралық тасымалдауларға көлік шығыстарының сомасын көрсетіңіз,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сумму транспортных расходов на международные перевозки, тенге</w:t>
            </w:r>
          </w:p>
          <w:bookmarkEnd w:id="31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14"/>
          <w:p>
            <w:pPr>
              <w:spacing w:after="20"/>
              <w:ind w:left="20"/>
              <w:jc w:val="both"/>
            </w:pPr>
          </w:p>
          <w:bookmarkEnd w:id="31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52800" cy="558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Сіз қазақстандық көлік компаниясының қызметін пайдаландыңыз ба?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 пользовались услугами казахстанской транспортной компании?</w:t>
            </w:r>
          </w:p>
          <w:bookmarkEnd w:id="315"/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иә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  <w:bookmarkEnd w:id="316"/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bookmarkEnd w:id="3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6.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Сапар барысында Сіз қиындықтарға ұшырадыңыз ба?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Сталкивались ли Вы с трудностями во время поездки?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2"/>
        <w:gridCol w:w="7831"/>
        <w:gridCol w:w="1463"/>
        <w:gridCol w:w="1464"/>
      </w:tblGrid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 Код строки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Нет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318"/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9"/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Паспорттық бақылаудан өту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прохождении паспортного контроля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0"/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Миграциялық қызметте тіркелу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 в миграционной службе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1"/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 көлігін пайдалануда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использовании пассажирского транспорта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2"/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 орындарында (орналастыру орындары қызметкерлерінің шет тілін білмеуі, шектеулі сервис, қызмет көрсетудің төмен сапасы)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местах размещения (незнание иностранных языков сотрудниками мест размещения, ограниченный сервис, низкое качество услуг)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3"/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 көрнекі орындар, оқиғалар, іс-шаралар және тағы басқа туралы ақпараттар алу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получении информации о городе, достопримечательностях, событиях, мероприятиях и другое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4"/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Көрнекі орындарға барған кезде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посещении достопримечательностей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5"/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Тамақтану объектілеріне барған кезде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посещении объектов питания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7.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Сапарға қанағаттану дәрежесі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Бес баллдық шәкіл бойынша сапарға қанағаттану дәрежесін белгілеңіз (5 – жақсы, 1 – өте жаман)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Степень удовлетворенности поездкой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Отметьте степень удовлетворенности поездкой по пятибалльной шкале (5 – отлично, 1 – очень плохо)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2"/>
        <w:gridCol w:w="3380"/>
        <w:gridCol w:w="1473"/>
        <w:gridCol w:w="1473"/>
        <w:gridCol w:w="1474"/>
        <w:gridCol w:w="1474"/>
        <w:gridCol w:w="1474"/>
      </w:tblGrid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 Код строки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Қанағаттану дәрежесі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Степень удовлетворенности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326"/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7"/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 бойынша көрсетілетін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8"/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тамақтандыру объектілерінің көрсетілетін 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объектов общественного питания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9"/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транспорта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0"/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Демалыс және ойын-сауық 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отдыха и развлечений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1"/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Экскурсиялық көрсетілетін қызметтер (гидтер қызметтері)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(услуги гидов)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7"/>
        <w:gridCol w:w="559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Қазақстанда Сіз қандай турларды және экскурсияларды пайдаландыңыз?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Какими турами и экскурсиями Вы пользовались в Казахстане?</w:t>
            </w:r>
          </w:p>
          <w:bookmarkEnd w:id="332"/>
        </w:tc>
      </w:tr>
      <w:tr>
        <w:trPr>
          <w:trHeight w:val="30" w:hRule="atLeast"/>
        </w:trPr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емдік-сауықтыру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лечебно-оздоровительные</w:t>
            </w:r>
          </w:p>
          <w:bookmarkEnd w:id="333"/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1.2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</w:t>
            </w:r>
          </w:p>
          <w:bookmarkEnd w:id="334"/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1.3 мәдени-танымдық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культурно-познавательные</w:t>
            </w:r>
          </w:p>
          <w:bookmarkEnd w:id="335"/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1.4 оқиғалы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событийные</w:t>
            </w:r>
          </w:p>
          <w:bookmarkEnd w:id="336"/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1.5 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экологические</w:t>
            </w:r>
          </w:p>
          <w:bookmarkEnd w:id="337"/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1.6 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</w:t>
            </w:r>
          </w:p>
          <w:bookmarkEnd w:id="338"/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1.7 аң аулау және балық аулау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охота и рыболовство</w:t>
            </w:r>
          </w:p>
          <w:bookmarkEnd w:id="339"/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1.8 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bookmarkEnd w:id="340"/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341"/>
    <w:bookmarkStart w:name="z51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ЫНТЫМАҚТАСТЫҒЫҢЫЗ ҮШІН АЛҒЫС АЙТАМЫЗ!</w:t>
      </w:r>
    </w:p>
    <w:bookmarkEnd w:id="342"/>
    <w:bookmarkStart w:name="z51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БЛАГОДАРИМ ЗА СОТРУДНИЧЕСТВО!</w:t>
      </w:r>
    </w:p>
    <w:bookmarkEnd w:id="3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2017 года № 161</w:t>
            </w:r>
          </w:p>
        </w:tc>
      </w:tr>
    </w:tbl>
    <w:bookmarkStart w:name="z518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общегосударственного статистического наблюдения "Анкета обследования посетителей" (код 222110060, индекс Н-060, периодичность два раза в год)</w:t>
      </w:r>
    </w:p>
    <w:bookmarkEnd w:id="344"/>
    <w:bookmarkStart w:name="z51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общегосударственного статистического наблюдения "Анкета обследования посетителей" (код 222110060, индекс Н-060, периодичность два раза в год)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 и детализирует заполнение статистической формы общегосударственного статистического наблюдения "Анкета обследования посетителей" (код 222110060, индекс Н-060, периодичность два раза в год) (далее – статистическая форма).</w:t>
      </w:r>
    </w:p>
    <w:bookmarkEnd w:id="345"/>
    <w:bookmarkStart w:name="z52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Следующее определение применяется в целях заполнения данной статистической формы:</w:t>
      </w:r>
    </w:p>
    <w:bookmarkEnd w:id="346"/>
    <w:bookmarkStart w:name="z52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турист – физическое лицо, посещающее страну (место) временного пребывания на период от двадцати четырех часов до одного года и осуществляющее не менее одной ночевки в ней (в нем) в оздоровительных, познавательных, профессионально-деловых, спортивных, религиозных и иных целях без занятия оплачиваемой деятельностью.</w:t>
      </w:r>
    </w:p>
    <w:bookmarkEnd w:id="347"/>
    <w:bookmarkStart w:name="z52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Сбор информации осуществляется лицами, уполномоченными на проведение данного обследования методом случайной выборки, на основе личных опросов посетителей. </w:t>
      </w:r>
    </w:p>
    <w:bookmarkEnd w:id="348"/>
    <w:bookmarkStart w:name="z52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Поездка означает путешествие какого-либо лица с момента отъезда из места его либо ее постоянного проживания до момента возвращения: следовательно, о поездке туда и обратно. Поездка состоит из посещений различных мест. Въездная поездка соответствует путешествию в период между въездом в страну и выездом из нее.</w:t>
      </w:r>
    </w:p>
    <w:bookmarkEnd w:id="349"/>
    <w:bookmarkStart w:name="z52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1.4 раздела 1 "Другое" учитываются те иностранные посетители, которые приехали в Казахстан самостоятельно организовав поездку, без интернет бронирования и не воспользовавшихся услугами туроператора или турагента.</w:t>
      </w:r>
    </w:p>
    <w:bookmarkEnd w:id="350"/>
    <w:bookmarkStart w:name="z52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1.8 раздела 1 отпуск и отдых включают осмотр достопримечательностей, посещение природных и искусственных объектов, посещение спортивных или культурных мероприятий, непрофессиональные занятия спортом (лыжи, верховая езда, гольф, теннис, подводное плавание, серфинг, пешие походы, ориентирование, альпинизм), отдых на пляже, использование плавательных бассейнов и любых мест отдыха и развлечений, круизы, азартные игры, выезд в молодежные летние лагеря, дома отдыха, проведение медового месяца, посещение элитных ресторанов, пребывание в дачном доме, находящемся в собственности или аренде у домашнего хозяйства.</w:t>
      </w:r>
    </w:p>
    <w:bookmarkEnd w:id="351"/>
    <w:bookmarkStart w:name="z52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1.8 раздела 1 указывается посещение родственников или друзей, свадеб, похорон или любых семейных мероприятий, краткосрочный уход за больными или престарелыми.</w:t>
      </w:r>
    </w:p>
    <w:bookmarkEnd w:id="352"/>
    <w:bookmarkStart w:name="z52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1.8 раздела 1 включает посещение краткосрочных курсов (менее года), оплачиваемых либо работодателями, либо иными организациями (лицами), прохождение конкретных программ обучения (формальных или неформальных) или приобретение конкретных навыков с помощью формальных курсов, включая платное обучение, изучение языков, профессиональные или специальные курсы и научные отпуска. </w:t>
      </w:r>
    </w:p>
    <w:bookmarkEnd w:id="353"/>
    <w:bookmarkStart w:name="z52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пункта 1.8 раздела 1 к лечебным и оздоровительным процедурам относятся получение услуг больниц, клиник, санаториев для послебольничного долечивания и более общего спектра медицинских и социальных учреждений, посещение морских и спа курортов, а также иных специализированных учреждений для получения медицинского обслуживания, основанного на медицинском консультировании, включая косметическую хирургию с применением медицинского оборудования и услуг.</w:t>
      </w:r>
    </w:p>
    <w:bookmarkEnd w:id="354"/>
    <w:bookmarkStart w:name="z52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Лечебные и оздоровительные процедуры включают только краткосрочное лечение, поскольку длительное лечение, требующее пребывания в лечебном учреждении в течение года и более, не относится к сфере туризма.</w:t>
      </w:r>
    </w:p>
    <w:bookmarkEnd w:id="355"/>
    <w:bookmarkStart w:name="z53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пункта 1.8 раздела 1 указывается посещение религиозных собраний и мероприятий, паломничество.</w:t>
      </w:r>
    </w:p>
    <w:bookmarkEnd w:id="356"/>
    <w:bookmarkStart w:name="z53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пункта 1.8 раздела 1 отражается покупка потребительских товаров для личного потребления или для подарков, за исключением покупки товаров для перепродажи или будущего использования в каком-либо производственном процессе (в этом случае имеют место деловые и профессиональные цели).</w:t>
      </w:r>
    </w:p>
    <w:bookmarkEnd w:id="357"/>
    <w:bookmarkStart w:name="z53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7) пункта 1.8 раздела 1 транзит понимается как остановка в каком-либо месте без определенной цели, кроме как продолжение следования к другому месту назначения.</w:t>
      </w:r>
    </w:p>
    <w:bookmarkEnd w:id="358"/>
    <w:bookmarkStart w:name="z53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8) пункта 1.8 раздела 1 деловые и профессиональные цели учитывают деятельность самостоятельно занятых лиц и наемных работников, если они не имеет признаков наличия явных или подразумеваемых отношений трудового найма с производителем-резидентом в посещаемой стране или месте, деятельность инвесторов, бизнесменов. </w:t>
      </w:r>
    </w:p>
    <w:bookmarkEnd w:id="359"/>
    <w:bookmarkStart w:name="z53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деловым и профессиональным целям относятся участие в совещаниях, конференциях, ярмарках и выставках, чтение лекций, выступление с концертами, представлениями и спектаклями, участие в научных прикладных или фундаментальных исследованиях, рекламирование товаров и услуг, составление программ туристских путешествий, заключение договоров на предоставление услуг по размещению и транспортных услуг, участие в профессиональных спортивных мероприятиях, посещение формальных или неформальных курсов профессиональной подготовки без отрыва от производства, работа в составе экипажа (команды) на частных средствах транспорта (корпоративный самолет, яхта).</w:t>
      </w:r>
    </w:p>
    <w:bookmarkEnd w:id="360"/>
    <w:bookmarkStart w:name="z53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9) пункта 1.8 раздела 1 к прочим целям поездок относятся работа в качестве добровольцев, изучение возможностей трудоустройства и миграции, осуществление любых видов временной неоплачиваемой деятельности.</w:t>
      </w:r>
    </w:p>
    <w:bookmarkEnd w:id="361"/>
    <w:bookmarkStart w:name="z53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пункте 1.9 раздела 1 указывается вид транспорта, на котором респондент перемещался по территории Казахстана.</w:t>
      </w:r>
    </w:p>
    <w:bookmarkEnd w:id="362"/>
    <w:bookmarkStart w:name="z53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пункта 1.9 раздела 1 указываются автотранспортные средства, взятые на прокат без водителя и аренда частных автотранспортных средств с водителем (вместимостью до 8 человек). </w:t>
      </w:r>
    </w:p>
    <w:bookmarkEnd w:id="363"/>
    <w:bookmarkStart w:name="z53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7) пункта 1.9 раздела 1 указываются прочие виды транспорта (такси, мотоциклы).</w:t>
      </w:r>
    </w:p>
    <w:bookmarkEnd w:id="364"/>
    <w:bookmarkStart w:name="z53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заполнении статей расходов в разделе 2 допускается указание приблизительной суммы.</w:t>
      </w:r>
    </w:p>
    <w:bookmarkEnd w:id="365"/>
    <w:bookmarkStart w:name="z54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Учитывать все расходы, которые полностью оплачивает респондент (супруг(а) и дети).</w:t>
      </w:r>
    </w:p>
    <w:bookmarkEnd w:id="366"/>
    <w:bookmarkStart w:name="z54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въездном туризме расходы на беспошлинные товары включаются в расходы на туризм, если данная покупка была совершенна на территории Казахстана. Исключаются расходы на товары, совершенные до въезда в Казахстан.</w:t>
      </w:r>
    </w:p>
    <w:bookmarkEnd w:id="367"/>
    <w:bookmarkStart w:name="z54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в туристской поездке включают платежи, произведенные любым способом, например, наличными, кредитной картой, дорожным или личным чеком, прямым выставлением счета, электронным переводом, а также расходы, которые оплачивает другое лицо или организация – работодатель, если только это лицо (организация) не является резидентом в месте назначения.</w:t>
      </w:r>
    </w:p>
    <w:bookmarkEnd w:id="368"/>
    <w:bookmarkStart w:name="z54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туристской поездке, исключаются из туристских расходов закупки для коммерческих целей (то есть для перепродажи или в качестве фактора производства, которые осуществляет любая категория посетителей, а также закупки, производимые посетителем во время деловых поездок от имени своего работодателя), капиталовложения или сделки (осуществляемые посетителями и относящиеся к земле, жилым домам, недвижимости и прочим значительным приобретениям (таким, как автомашины, автофургоны, катера, вторые дома), даже если в будущем они используются в целях туризма), наличные деньги (выдаваемые родственникам или знакомым во время поездки на отдых, которые не представляют собой оплату какого-либо туристского товара или услуги, а также благотворительные взносы).</w:t>
      </w:r>
    </w:p>
    <w:bookmarkEnd w:id="369"/>
    <w:bookmarkStart w:name="z54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1.2 раздела 2 оплата услуг транспорта охватывает все дорожные расходы на территории Казахстана, в том числе ремонт автотранспортных средств и приобретение запчастей, аренда автотранспортных средств и плата за стоянки, сборы на платных автодорогах, аэропортовые и аналогичные сборы, включая расходы такси, за исключением международных перевозок.</w:t>
      </w:r>
    </w:p>
    <w:bookmarkEnd w:id="370"/>
    <w:bookmarkStart w:name="z54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Аренда транспортных средств в строке 1.2.1 раздела 2 охватывают все расходы за аренду машин.</w:t>
      </w:r>
    </w:p>
    <w:bookmarkEnd w:id="371"/>
    <w:bookmarkStart w:name="z54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в стоимость проездного билета на общественных средствах транспорта включено питание, то полная стоимость считается транспортным расходом. В тех случаях, когда питание оплачивается отдельно, его стоимость относится к расходам на питание и указывается в строке 1.4 раздела 2.</w:t>
      </w:r>
    </w:p>
    <w:bookmarkEnd w:id="372"/>
    <w:bookmarkStart w:name="z54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1.3 раздела 2 отражаются расходы посетителей, совершивших расходы на экскурсионные услуги, услуги гидов, предварительный заказ билетов на театральные, спортивные и развлекательные события, услуги по бронированию билетов на транспорт.</w:t>
      </w:r>
    </w:p>
    <w:bookmarkEnd w:id="373"/>
    <w:bookmarkStart w:name="z54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стоимость коммерческого размещения включает в себя завтрак в качестве неотъемлемой части соответствующего тарифа независимо от того, используется или нет это питание, общая стоимость считается расходами за размещение и отражается в строке 1.1 раздела 2.</w:t>
      </w:r>
    </w:p>
    <w:bookmarkEnd w:id="374"/>
    <w:bookmarkStart w:name="z54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 в тех случаях, когда за питание берется отдельная плата, которая включается в окончательный счет, то его стоимость относится к расходам на питание и указывается в строке 1.4 раздела 2.</w:t>
      </w:r>
    </w:p>
    <w:bookmarkEnd w:id="375"/>
    <w:bookmarkStart w:name="z55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1.4 раздела 2 отражаются расходы, которые производятся в ходе туристской поездки на питание и напитки.</w:t>
      </w:r>
    </w:p>
    <w:bookmarkEnd w:id="376"/>
    <w:bookmarkStart w:name="z55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1.5.6 раздела 2 надо указывать расходы на покупку товаров, которые не были учтены в строках 1.5.1 – 1.5.5 раздела 2.</w:t>
      </w:r>
    </w:p>
    <w:bookmarkEnd w:id="377"/>
    <w:bookmarkStart w:name="z55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расходам на изделия, обладающие определенной ценностью по строке 1.5.5 раздела 2 относятся расходы произведенные на товары значительной стоимости, приобретенные во время туристских поездок для личного использования или в качестве подарков, которые не используются преимущественно в целях производства или потребления, но хранятся в течение некоторого периода времени в качестве запасов стоимости.</w:t>
      </w:r>
    </w:p>
    <w:bookmarkEnd w:id="378"/>
    <w:bookmarkStart w:name="z55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1.6 раздела 2 отражается расходы на топливо, которые были затрачены при передвижении на собственных автомобилях или на автотранспортных средствах взятых на прокат.</w:t>
      </w:r>
    </w:p>
    <w:bookmarkEnd w:id="379"/>
    <w:bookmarkStart w:name="z55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расходам на рекреационные и спортивные мероприятия по строке </w:t>
      </w:r>
      <w:r>
        <w:rPr>
          <w:rFonts w:ascii="Times New Roman"/>
          <w:b w:val="false"/>
          <w:i w:val="false"/>
          <w:color w:val="000000"/>
          <w:sz w:val="28"/>
        </w:rPr>
        <w:t xml:space="preserve">1.7 раздела 2 относятся посещения парков отдыха, массовых спортивных сооружений, игорных заведений, казино, спортивных объектов, выставок, фестивалей, конгресс-центров, конференц-центров, аренда и лизинг товаров для досуга и отдыха, спортивного инвентаря. </w:t>
      </w:r>
    </w:p>
    <w:bookmarkEnd w:id="380"/>
    <w:bookmarkStart w:name="z55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расходам на культурные мероприятия по строке 1.8 раздела 2 относятся посещение театральных представлений, концертов, музеев, исторических объектов и зданий, ботанических садов и зоопарков. </w:t>
      </w:r>
    </w:p>
    <w:bookmarkEnd w:id="381"/>
    <w:bookmarkStart w:name="z55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расходам на лечебно-оздоровительные процедуры по строке 1.9 раздела 2 относятся расходы на получение услуг больниц, клиник, санаториев для послебольничного долечивания и более общего спектра медицинских и социальных учреждений, посещение морских и спа курортов, а также иных специализированных учреждений для получения медицинского обслуживания, основанного на медицинском консультировании, включая косметическую хирургию с применением медицинского оборудования, а также массажные услуги.</w:t>
      </w:r>
    </w:p>
    <w:bookmarkEnd w:id="382"/>
    <w:bookmarkStart w:name="z55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прочим расходам по строке 1.10 раздела 2 относятся услуги носильщиков, платные справки на вокзалах, камеры хранения, проявка пленки, распечатка фотографий, услуги связи, Интернет-кафе, вакцинация, медицинский контроль.</w:t>
      </w:r>
    </w:p>
    <w:bookmarkEnd w:id="383"/>
    <w:bookmarkStart w:name="z55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пункте 6 раздела 3 указываются расходы на прочие виды транспорта (такси, автотранспортные средства, взятые на прокат (вместимостью до 8 человек).</w:t>
      </w:r>
    </w:p>
    <w:bookmarkEnd w:id="384"/>
    <w:bookmarkStart w:name="z56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пункте 1.1 раздела 8 к лечебно-оздоровительным турам относятся индивидуальный либо групповой отдых, (в санаториях или курортных центрах) подразумевающий прохождение определенных восстановительных (оздоровительных), профилактических и лечебных процедур.</w:t>
      </w:r>
    </w:p>
    <w:bookmarkEnd w:id="385"/>
    <w:bookmarkStart w:name="z56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медицинским турам по пункту 1.2 раздела 8 относятся поездки за пределы постоянного места проживания физических лиц с целью получения высококвалифицированной, либо специализированной медицинской помощи, нередко включающей в себя оперативное вмешательство.</w:t>
      </w:r>
    </w:p>
    <w:bookmarkEnd w:id="386"/>
    <w:bookmarkStart w:name="z56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культурно-познавательным турам по пункту 1.3 раздела 8 относятся поездки с целью осмотра исторических, архитектурных и культурных достопримечательностей.</w:t>
      </w:r>
    </w:p>
    <w:bookmarkEnd w:id="387"/>
    <w:bookmarkStart w:name="z56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событийным турам по пункту 1.4 раздела 8 относятся поездки, связанные с посещением мероприятий в сфере бизнеса, культуры и спорта.</w:t>
      </w:r>
    </w:p>
    <w:bookmarkEnd w:id="388"/>
    <w:bookmarkStart w:name="z56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экологическим турам по пункту 1.5 раздела 8 относятся поездки, связанные с посещением природных территорий, таких как национальные парки, заповедники, памятники природы и ботанические сады, с целью изучения окружающей среды.</w:t>
      </w:r>
    </w:p>
    <w:bookmarkEnd w:id="389"/>
    <w:bookmarkStart w:name="z56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горным турам по пункту 1.6 раздела 8 относятся прогулки в горах и пешие походы в условиях высокогорья с прохождением горных перевалов, восхождением на вершины, траверсом горных хребтов.</w:t>
      </w:r>
    </w:p>
    <w:bookmarkEnd w:id="390"/>
    <w:bookmarkStart w:name="z56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охоте и рыболовству по пункту 1.7 раздела 8 относятся отдых с целью охоты и рыболовства.</w:t>
      </w:r>
    </w:p>
    <w:bookmarkEnd w:id="391"/>
    <w:bookmarkStart w:name="z56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прочим турам и экскурсиям по пункту 1.8 раздела 8 относятся туры, которые включают в себя лыжные, водные, пешие и конные туры. </w:t>
      </w:r>
    </w:p>
    <w:bookmarkEnd w:id="3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5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media/document_image_rId129.jpeg" Type="http://schemas.openxmlformats.org/officeDocument/2006/relationships/image" Id="rId129"/><Relationship Target="media/document_image_rId130.jpeg" Type="http://schemas.openxmlformats.org/officeDocument/2006/relationships/image" Id="rId130"/><Relationship Target="media/document_image_rId131.jpeg" Type="http://schemas.openxmlformats.org/officeDocument/2006/relationships/image" Id="rId131"/><Relationship Target="media/document_image_rId132.jpeg" Type="http://schemas.openxmlformats.org/officeDocument/2006/relationships/image" Id="rId132"/><Relationship Target="media/document_image_rId133.jpeg" Type="http://schemas.openxmlformats.org/officeDocument/2006/relationships/image" Id="rId133"/><Relationship Target="media/document_image_rId134.jpeg" Type="http://schemas.openxmlformats.org/officeDocument/2006/relationships/image" Id="rId134"/><Relationship Target="media/document_image_rId135.jpeg" Type="http://schemas.openxmlformats.org/officeDocument/2006/relationships/image" Id="rId135"/><Relationship Target="media/document_image_rId136.jpeg" Type="http://schemas.openxmlformats.org/officeDocument/2006/relationships/image" Id="rId136"/><Relationship Target="media/document_image_rId137.jpeg" Type="http://schemas.openxmlformats.org/officeDocument/2006/relationships/image" Id="rId137"/><Relationship Target="media/document_image_rId138.jpeg" Type="http://schemas.openxmlformats.org/officeDocument/2006/relationships/image" Id="rId138"/><Relationship Target="media/document_image_rId139.jpeg" Type="http://schemas.openxmlformats.org/officeDocument/2006/relationships/image" Id="rId139"/><Relationship Target="media/document_image_rId140.jpeg" Type="http://schemas.openxmlformats.org/officeDocument/2006/relationships/image" Id="rId140"/><Relationship Target="media/document_image_rId141.jpeg" Type="http://schemas.openxmlformats.org/officeDocument/2006/relationships/image" Id="rId141"/><Relationship Target="media/document_image_rId142.jpeg" Type="http://schemas.openxmlformats.org/officeDocument/2006/relationships/image" Id="rId142"/><Relationship Target="media/document_image_rId143.jpeg" Type="http://schemas.openxmlformats.org/officeDocument/2006/relationships/image" Id="rId143"/><Relationship Target="media/document_image_rId144.jpeg" Type="http://schemas.openxmlformats.org/officeDocument/2006/relationships/image" Id="rId144"/><Relationship Target="media/document_image_rId145.jpeg" Type="http://schemas.openxmlformats.org/officeDocument/2006/relationships/image" Id="rId145"/><Relationship Target="media/document_image_rId146.jpeg" Type="http://schemas.openxmlformats.org/officeDocument/2006/relationships/image" Id="rId146"/><Relationship Target="media/document_image_rId147.jpeg" Type="http://schemas.openxmlformats.org/officeDocument/2006/relationships/image" Id="rId147"/><Relationship Target="media/document_image_rId148.jpeg" Type="http://schemas.openxmlformats.org/officeDocument/2006/relationships/image" Id="rId148"/><Relationship Target="media/document_image_rId149.jpeg" Type="http://schemas.openxmlformats.org/officeDocument/2006/relationships/image" Id="rId149"/><Relationship Target="media/document_image_rId150.jpeg" Type="http://schemas.openxmlformats.org/officeDocument/2006/relationships/image" Id="rId150"/><Relationship Target="media/document_image_rId151.jpeg" Type="http://schemas.openxmlformats.org/officeDocument/2006/relationships/image" Id="rId151"/><Relationship Target="media/document_image_rId152.jpeg" Type="http://schemas.openxmlformats.org/officeDocument/2006/relationships/image" Id="rId152"/><Relationship Target="media/document_image_rId153.jpeg" Type="http://schemas.openxmlformats.org/officeDocument/2006/relationships/image" Id="rId153"/><Relationship Target="media/document_image_rId154.jpeg" Type="http://schemas.openxmlformats.org/officeDocument/2006/relationships/image" Id="rId154"/><Relationship Target="media/document_image_rId155.jpeg" Type="http://schemas.openxmlformats.org/officeDocument/2006/relationships/image" Id="rId155"/><Relationship Target="media/document_image_rId156.jpeg" Type="http://schemas.openxmlformats.org/officeDocument/2006/relationships/image" Id="rId156"/><Relationship Target="media/document_image_rId157.jpeg" Type="http://schemas.openxmlformats.org/officeDocument/2006/relationships/image" Id="rId157"/><Relationship Target="media/document_image_rId158.jpeg" Type="http://schemas.openxmlformats.org/officeDocument/2006/relationships/image" Id="rId158"/><Relationship Target="media/document_image_rId159.jpeg" Type="http://schemas.openxmlformats.org/officeDocument/2006/relationships/image" Id="rId159"/><Relationship Target="media/document_image_rId160.jpeg" Type="http://schemas.openxmlformats.org/officeDocument/2006/relationships/image" Id="rId160"/><Relationship Target="media/document_image_rId161.jpeg" Type="http://schemas.openxmlformats.org/officeDocument/2006/relationships/image" Id="rId161"/><Relationship Target="media/document_image_rId162.jpeg" Type="http://schemas.openxmlformats.org/officeDocument/2006/relationships/image" Id="rId162"/><Relationship Target="media/document_image_rId163.jpeg" Type="http://schemas.openxmlformats.org/officeDocument/2006/relationships/image" Id="rId163"/><Relationship Target="media/document_image_rId164.jpeg" Type="http://schemas.openxmlformats.org/officeDocument/2006/relationships/image" Id="rId164"/><Relationship Target="media/document_image_rId165.jpeg" Type="http://schemas.openxmlformats.org/officeDocument/2006/relationships/image" Id="rId165"/><Relationship Target="media/document_image_rId166.jpeg" Type="http://schemas.openxmlformats.org/officeDocument/2006/relationships/image" Id="rId166"/><Relationship Target="media/document_image_rId167.jpeg" Type="http://schemas.openxmlformats.org/officeDocument/2006/relationships/image" Id="rId167"/><Relationship Target="media/document_image_rId168.jpeg" Type="http://schemas.openxmlformats.org/officeDocument/2006/relationships/image" Id="rId168"/><Relationship Target="media/document_image_rId169.jpeg" Type="http://schemas.openxmlformats.org/officeDocument/2006/relationships/image" Id="rId169"/><Relationship Target="media/document_image_rId170.jpeg" Type="http://schemas.openxmlformats.org/officeDocument/2006/relationships/image" Id="rId170"/><Relationship Target="media/document_image_rId171.jpeg" Type="http://schemas.openxmlformats.org/officeDocument/2006/relationships/image" Id="rId171"/><Relationship Target="media/document_image_rId172.jpeg" Type="http://schemas.openxmlformats.org/officeDocument/2006/relationships/image" Id="rId172"/><Relationship Target="media/document_image_rId173.jpeg" Type="http://schemas.openxmlformats.org/officeDocument/2006/relationships/image" Id="rId173"/><Relationship Target="media/document_image_rId174.jpeg" Type="http://schemas.openxmlformats.org/officeDocument/2006/relationships/image" Id="rId174"/><Relationship Target="media/document_image_rId175.jpeg" Type="http://schemas.openxmlformats.org/officeDocument/2006/relationships/image" Id="rId175"/><Relationship Target="media/document_image_rId176.jpeg" Type="http://schemas.openxmlformats.org/officeDocument/2006/relationships/image" Id="rId176"/><Relationship Target="media/document_image_rId177.jpeg" Type="http://schemas.openxmlformats.org/officeDocument/2006/relationships/image" Id="rId177"/><Relationship Target="media/document_image_rId178.jpeg" Type="http://schemas.openxmlformats.org/officeDocument/2006/relationships/image" Id="rId178"/><Relationship Target="media/document_image_rId179.jpeg" Type="http://schemas.openxmlformats.org/officeDocument/2006/relationships/image" Id="rId179"/><Relationship Target="media/document_image_rId180.jpeg" Type="http://schemas.openxmlformats.org/officeDocument/2006/relationships/image" Id="rId180"/><Relationship Target="media/document_image_rId181.jpeg" Type="http://schemas.openxmlformats.org/officeDocument/2006/relationships/image" Id="rId181"/><Relationship Target="media/document_image_rId182.jpeg" Type="http://schemas.openxmlformats.org/officeDocument/2006/relationships/image" Id="rId182"/><Relationship Target="media/document_image_rId183.jpeg" Type="http://schemas.openxmlformats.org/officeDocument/2006/relationships/image" Id="rId183"/><Relationship Target="media/document_image_rId184.jpeg" Type="http://schemas.openxmlformats.org/officeDocument/2006/relationships/image" Id="rId184"/><Relationship Target="media/document_image_rId185.jpeg" Type="http://schemas.openxmlformats.org/officeDocument/2006/relationships/image" Id="rId185"/><Relationship Target="media/document_image_rId186.jpeg" Type="http://schemas.openxmlformats.org/officeDocument/2006/relationships/image" Id="rId186"/><Relationship Target="media/document_image_rId187.jpeg" Type="http://schemas.openxmlformats.org/officeDocument/2006/relationships/image" Id="rId187"/><Relationship Target="media/document_image_rId188.jpeg" Type="http://schemas.openxmlformats.org/officeDocument/2006/relationships/image" Id="rId188"/><Relationship Target="media/document_image_rId189.jpeg" Type="http://schemas.openxmlformats.org/officeDocument/2006/relationships/image" Id="rId189"/><Relationship Target="media/document_image_rId190.jpeg" Type="http://schemas.openxmlformats.org/officeDocument/2006/relationships/image" Id="rId190"/><Relationship Target="media/document_image_rId191.jpeg" Type="http://schemas.openxmlformats.org/officeDocument/2006/relationships/image" Id="rId191"/><Relationship Target="media/document_image_rId192.jpeg" Type="http://schemas.openxmlformats.org/officeDocument/2006/relationships/image" Id="rId192"/><Relationship Target="media/document_image_rId193.jpeg" Type="http://schemas.openxmlformats.org/officeDocument/2006/relationships/image" Id="rId193"/><Relationship Target="media/document_image_rId194.jpeg" Type="http://schemas.openxmlformats.org/officeDocument/2006/relationships/image" Id="rId194"/><Relationship Target="media/document_image_rId195.jpeg" Type="http://schemas.openxmlformats.org/officeDocument/2006/relationships/image" Id="rId195"/><Relationship Target="media/document_image_rId196.jpeg" Type="http://schemas.openxmlformats.org/officeDocument/2006/relationships/image" Id="rId196"/><Relationship Target="media/document_image_rId197.jpeg" Type="http://schemas.openxmlformats.org/officeDocument/2006/relationships/image" Id="rId197"/><Relationship Target="media/document_image_rId198.jpeg" Type="http://schemas.openxmlformats.org/officeDocument/2006/relationships/image" Id="rId198"/><Relationship Target="media/document_image_rId199.jpeg" Type="http://schemas.openxmlformats.org/officeDocument/2006/relationships/image" Id="rId199"/><Relationship Target="media/document_image_rId200.jpeg" Type="http://schemas.openxmlformats.org/officeDocument/2006/relationships/image" Id="rId200"/><Relationship Target="media/document_image_rId201.jpeg" Type="http://schemas.openxmlformats.org/officeDocument/2006/relationships/image" Id="rId201"/><Relationship Target="media/document_image_rId202.jpeg" Type="http://schemas.openxmlformats.org/officeDocument/2006/relationships/image" Id="rId202"/><Relationship Target="media/document_image_rId203.jpeg" Type="http://schemas.openxmlformats.org/officeDocument/2006/relationships/image" Id="rId203"/><Relationship Target="media/document_image_rId204.jpeg" Type="http://schemas.openxmlformats.org/officeDocument/2006/relationships/image" Id="rId204"/><Relationship Target="media/document_image_rId205.jpeg" Type="http://schemas.openxmlformats.org/officeDocument/2006/relationships/image" Id="rId205"/><Relationship Target="media/document_image_rId206.jpeg" Type="http://schemas.openxmlformats.org/officeDocument/2006/relationships/image" Id="rId206"/><Relationship Target="media/document_image_rId207.jpeg" Type="http://schemas.openxmlformats.org/officeDocument/2006/relationships/image" Id="rId207"/><Relationship Target="media/document_image_rId208.jpeg" Type="http://schemas.openxmlformats.org/officeDocument/2006/relationships/image" Id="rId208"/><Relationship Target="media/document_image_rId209.jpeg" Type="http://schemas.openxmlformats.org/officeDocument/2006/relationships/image" Id="rId209"/><Relationship Target="media/document_image_rId210.jpeg" Type="http://schemas.openxmlformats.org/officeDocument/2006/relationships/image" Id="rId210"/><Relationship Target="media/document_image_rId211.jpeg" Type="http://schemas.openxmlformats.org/officeDocument/2006/relationships/image" Id="rId211"/><Relationship Target="media/document_image_rId212.jpeg" Type="http://schemas.openxmlformats.org/officeDocument/2006/relationships/image" Id="rId212"/><Relationship Target="media/document_image_rId213.jpeg" Type="http://schemas.openxmlformats.org/officeDocument/2006/relationships/image" Id="rId213"/><Relationship Target="media/document_image_rId214.jpeg" Type="http://schemas.openxmlformats.org/officeDocument/2006/relationships/image" Id="rId214"/><Relationship Target="media/document_image_rId215.jpeg" Type="http://schemas.openxmlformats.org/officeDocument/2006/relationships/image" Id="rId215"/><Relationship Target="media/document_image_rId216.jpeg" Type="http://schemas.openxmlformats.org/officeDocument/2006/relationships/image" Id="rId216"/><Relationship Target="media/document_image_rId217.jpeg" Type="http://schemas.openxmlformats.org/officeDocument/2006/relationships/image" Id="rId217"/><Relationship Target="media/document_image_rId218.jpeg" Type="http://schemas.openxmlformats.org/officeDocument/2006/relationships/image" Id="rId218"/><Relationship Target="media/document_image_rId219.jpeg" Type="http://schemas.openxmlformats.org/officeDocument/2006/relationships/image" Id="rId219"/><Relationship Target="media/document_image_rId220.jpeg" Type="http://schemas.openxmlformats.org/officeDocument/2006/relationships/image" Id="rId220"/><Relationship Target="media/document_image_rId221.jpeg" Type="http://schemas.openxmlformats.org/officeDocument/2006/relationships/image" Id="rId221"/><Relationship Target="media/document_image_rId222.jpeg" Type="http://schemas.openxmlformats.org/officeDocument/2006/relationships/image" Id="rId222"/><Relationship Target="media/document_image_rId223.jpeg" Type="http://schemas.openxmlformats.org/officeDocument/2006/relationships/image" Id="rId223"/><Relationship Target="media/document_image_rId224.jpeg" Type="http://schemas.openxmlformats.org/officeDocument/2006/relationships/image" Id="rId224"/><Relationship Target="media/document_image_rId225.jpeg" Type="http://schemas.openxmlformats.org/officeDocument/2006/relationships/image" Id="rId225"/><Relationship Target="media/document_image_rId226.jpeg" Type="http://schemas.openxmlformats.org/officeDocument/2006/relationships/image" Id="rId226"/><Relationship Target="media/document_image_rId227.jpeg" Type="http://schemas.openxmlformats.org/officeDocument/2006/relationships/image" Id="rId227"/><Relationship Target="media/document_image_rId228.jpeg" Type="http://schemas.openxmlformats.org/officeDocument/2006/relationships/image" Id="rId228"/><Relationship Target="media/document_image_rId229.jpeg" Type="http://schemas.openxmlformats.org/officeDocument/2006/relationships/image" Id="rId229"/><Relationship Target="media/document_image_rId230.jpeg" Type="http://schemas.openxmlformats.org/officeDocument/2006/relationships/image" Id="rId230"/><Relationship Target="media/document_image_rId231.jpeg" Type="http://schemas.openxmlformats.org/officeDocument/2006/relationships/image" Id="rId231"/><Relationship Target="media/document_image_rId232.jpeg" Type="http://schemas.openxmlformats.org/officeDocument/2006/relationships/image" Id="rId232"/><Relationship Target="media/document_image_rId233.jpeg" Type="http://schemas.openxmlformats.org/officeDocument/2006/relationships/image" Id="rId233"/><Relationship Target="media/document_image_rId234.jpeg" Type="http://schemas.openxmlformats.org/officeDocument/2006/relationships/image" Id="rId234"/><Relationship Target="media/document_image_rId235.jpeg" Type="http://schemas.openxmlformats.org/officeDocument/2006/relationships/image" Id="rId235"/><Relationship Target="media/document_image_rId236.jpeg" Type="http://schemas.openxmlformats.org/officeDocument/2006/relationships/image" Id="rId236"/><Relationship Target="media/document_image_rId237.jpeg" Type="http://schemas.openxmlformats.org/officeDocument/2006/relationships/image" Id="rId237"/><Relationship Target="media/document_image_rId238.jpeg" Type="http://schemas.openxmlformats.org/officeDocument/2006/relationships/image" Id="rId238"/><Relationship Target="media/document_image_rId239.jpeg" Type="http://schemas.openxmlformats.org/officeDocument/2006/relationships/image" Id="rId239"/><Relationship Target="media/document_image_rId240.jpeg" Type="http://schemas.openxmlformats.org/officeDocument/2006/relationships/image" Id="rId240"/><Relationship Target="media/document_image_rId241.jpeg" Type="http://schemas.openxmlformats.org/officeDocument/2006/relationships/image" Id="rId241"/><Relationship Target="media/document_image_rId242.jpeg" Type="http://schemas.openxmlformats.org/officeDocument/2006/relationships/image" Id="rId242"/><Relationship Target="media/document_image_rId243.jpeg" Type="http://schemas.openxmlformats.org/officeDocument/2006/relationships/image" Id="rId243"/><Relationship Target="media/document_image_rId244.jpeg" Type="http://schemas.openxmlformats.org/officeDocument/2006/relationships/image" Id="rId244"/><Relationship Target="media/document_image_rId245.jpeg" Type="http://schemas.openxmlformats.org/officeDocument/2006/relationships/image" Id="rId245"/><Relationship Target="media/document_image_rId246.jpeg" Type="http://schemas.openxmlformats.org/officeDocument/2006/relationships/image" Id="rId246"/><Relationship Target="media/document_image_rId247.jpeg" Type="http://schemas.openxmlformats.org/officeDocument/2006/relationships/image" Id="rId247"/><Relationship Target="media/document_image_rId248.jpeg" Type="http://schemas.openxmlformats.org/officeDocument/2006/relationships/image" Id="rId248"/><Relationship Target="media/document_image_rId249.jpeg" Type="http://schemas.openxmlformats.org/officeDocument/2006/relationships/image" Id="rId249"/><Relationship Target="media/document_image_rId250.jpeg" Type="http://schemas.openxmlformats.org/officeDocument/2006/relationships/image" Id="rId250"/><Relationship Target="media/document_image_rId251.jpeg" Type="http://schemas.openxmlformats.org/officeDocument/2006/relationships/image" Id="rId251"/><Relationship Target="media/document_image_rId252.jpeg" Type="http://schemas.openxmlformats.org/officeDocument/2006/relationships/image" Id="rId252"/><Relationship Target="media/document_image_rId253.jpeg" Type="http://schemas.openxmlformats.org/officeDocument/2006/relationships/image" Id="rId253"/><Relationship Target="media/document_image_rId254.jpeg" Type="http://schemas.openxmlformats.org/officeDocument/2006/relationships/image" Id="rId254"/><Relationship Target="media/document_image_rId255.jpeg" Type="http://schemas.openxmlformats.org/officeDocument/2006/relationships/image" Id="rId255"/><Relationship Target="media/document_image_rId256.jpeg" Type="http://schemas.openxmlformats.org/officeDocument/2006/relationships/image" Id="rId256"/><Relationship Target="media/document_image_rId257.jpeg" Type="http://schemas.openxmlformats.org/officeDocument/2006/relationships/image" Id="rId257"/><Relationship Target="header.xml" Type="http://schemas.openxmlformats.org/officeDocument/2006/relationships/header" Id="rId25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