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13aa9" w14:textId="5813a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по вопросам государственной службы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и противодействию коррупции от 29 августа 2017 года № 172. Зарегистрирован в Министерстве юстиции Республики Казахстан 6 октября 2017 года № 15853. Утратил силу приказом Председателя Агентства Республики Казахстан по делам государственной службы от 8 декабря 2020 года № 173.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Агентства РК по делам государственной службы от 08.12.2020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приказом приказом Председателя Агентства РК по делам государственной службы от 14.05.2020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"Зачисление в кадровый резерв административной государственной службы"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в Академию государственного управления при Президенте Республики Казахстан по образовательным программам послевузовского образования, по программам повышения квалификации" согласно приложению 3 к настоящему приказу;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исключен приказом Председателя Агентства РК по делам государственной службы и противодействию коррупции от 05.03.2019 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исключен приказом Председателя Агентства РК по делам государственной службы и противодействию коррупции от 05.03.2019 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приказами Председателя Агентства РК по делам государственной службы и противодействию коррупции от 05.03.2019 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14.05.2020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20 июня 2016 года № 133 "Об утверждении Регламентов государственных услуг по вопросам государственной службы" (зарегистрированный в Реестре государственной регистрации нормативных правовых актов за № 13821, опубликованный 11 июля 2016 года в информационно-правовой системе "Әділет").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государственной службы Агентства Республики Казахстан по делам государственной службы и противодействию коррупции в установленном законодательством Республики Казахстан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Агентства Республики Казахстан по делам государственной службы и противодействию коррупции.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Председателя Агентства Республики Казахстан по делам государственной службы и противодействию коррупции, курирующего вопросы государственной службы.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противодействию коррупции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Кожамжаров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2017 года № 172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"Тестирование государственных служащих, претендентов на занятие вакантной административной государственной должности и граждан, впервые поступающих на правоохранительную службу"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приказом Председателя Агентства РК по делам государственной службы от 14.05.2020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2017 года № 172</w:t>
            </w:r>
          </w:p>
        </w:tc>
      </w:tr>
    </w:tbl>
    <w:bookmarkStart w:name="z7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"Зачисление в кадровый резерв</w:t>
      </w:r>
      <w:r>
        <w:br/>
      </w:r>
      <w:r>
        <w:rPr>
          <w:rFonts w:ascii="Times New Roman"/>
          <w:b/>
          <w:i w:val="false"/>
          <w:color w:val="000000"/>
        </w:rPr>
        <w:t>административной государственной службы"</w:t>
      </w:r>
    </w:p>
    <w:bookmarkEnd w:id="12"/>
    <w:bookmarkStart w:name="z7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7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"Зачисление в кадровый резерв административной государственной службы" (далее – государственная услуга)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"Зачисление в кадровый резерв административной государственной службы", утвержденного приказом Председателя Агентства Республики Казахстан по делам государственной службы и противодействию коррупции от 21 декабря 2016 года № 96 "Об утверждении стандартов государственных услуг по вопросам государственной службы" (зарегистрирован в Реестре государственной регистрации нормативных правовых актов за № 14632) (далее – Стандарт), Агентством Республики Казахстан по делам государственной службы и противодействию коррупции и его территориальными органами по областям, городам Астане, Алматы и Шымкенту (далее – услугодатель).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Председателя Агентства РК по делам государственной службы и противодействию коррупции от 20.12.2018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 заявления и выдача результата оказания государственной услуги осуществляется через:</w:t>
      </w:r>
    </w:p>
    <w:bookmarkEnd w:id="15"/>
    <w:bookmarkStart w:name="z7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bookmarkEnd w:id="16"/>
    <w:bookmarkStart w:name="z7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17"/>
    <w:bookmarkStart w:name="z8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оказания государственной услуги: электронная и/или бумажная.</w:t>
      </w:r>
    </w:p>
    <w:bookmarkEnd w:id="18"/>
    <w:bookmarkStart w:name="z8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выписка из приказа Председателя Агентства Республики Казахстан по делам государственной службы и противодействию коррупции (далее – Агентство) о зачислении в кадровый резерв.</w:t>
      </w:r>
    </w:p>
    <w:bookmarkEnd w:id="19"/>
    <w:bookmarkStart w:name="z8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электронная/бумажная.</w:t>
      </w:r>
    </w:p>
    <w:bookmarkEnd w:id="20"/>
    <w:bookmarkStart w:name="z8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1"/>
    <w:bookmarkStart w:name="z8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направление запроса через Портал или подача заявления услугодателю.</w:t>
      </w:r>
    </w:p>
    <w:bookmarkEnd w:id="22"/>
    <w:bookmarkStart w:name="z8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услуги:</w:t>
      </w:r>
    </w:p>
    <w:bookmarkEnd w:id="23"/>
    <w:bookmarkStart w:name="z8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подача заявления (запроса) услугополучателя через услугодателя и Портал (не более 30 минут).</w:t>
      </w:r>
    </w:p>
    <w:bookmarkEnd w:id="24"/>
    <w:bookmarkStart w:name="z8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от услугополучателя заявления (запроса) подтверждается распиской, в том числе в электронном виде, формируемой в Портале;</w:t>
      </w:r>
    </w:p>
    <w:bookmarkEnd w:id="25"/>
    <w:bookmarkStart w:name="z8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документов кандидатов на соответствие Специальным квалификационным требованиям к административным государственным должностям корпуса "А",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151,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23 ноября 2015 года "О государственной службе Республики Казахстан" (в течение 10 рабочих дней);</w:t>
      </w:r>
    </w:p>
    <w:bookmarkEnd w:id="26"/>
    <w:bookmarkStart w:name="z8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решения о допуске кандидатов к участию в тестировании либо об отказе в допуске (в течение 5 рабочих дней);</w:t>
      </w:r>
    </w:p>
    <w:bookmarkEnd w:id="27"/>
    <w:bookmarkStart w:name="z9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опубликование графика проведения тестирования на интернет-ресурсе услугодателя (не позднее 5 рабочих дней до дня начала проведения тестирования);</w:t>
      </w:r>
    </w:p>
    <w:bookmarkEnd w:id="28"/>
    <w:bookmarkStart w:name="z9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прохождение тестирования (в течение 8 рабочих дней);</w:t>
      </w:r>
    </w:p>
    <w:bookmarkEnd w:id="29"/>
    <w:bookmarkStart w:name="z9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списка кандидатов, получивших положительные результаты тестирования, в рабочий орган Национальной комиссии по кадровой политике при Президенте Республики Казахстан (далее – Национальная комиссия) (в течение 5 рабочих дней);</w:t>
      </w:r>
    </w:p>
    <w:bookmarkEnd w:id="30"/>
    <w:bookmarkStart w:name="z9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опубликование графика проведения собеседования на интернет-ресурсе услугодателя (не позднее 5 рабочих дней до дня начала проведения собеседования);</w:t>
      </w:r>
    </w:p>
    <w:bookmarkEnd w:id="31"/>
    <w:bookmarkStart w:name="z9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собеседование в Национальной комиссии;</w:t>
      </w:r>
    </w:p>
    <w:bookmarkEnd w:id="32"/>
    <w:bookmarkStart w:name="z9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направление решения Национальной комиссии услугодателю для формированию кадрового резерва административной государственной службы корпуса "А";</w:t>
      </w:r>
    </w:p>
    <w:bookmarkEnd w:id="33"/>
    <w:bookmarkStart w:name="z9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зачисление в кадровый резерв административной государственной службы (5 рабочих дней со дня получения услугодателем решения Национальной комиссии);</w:t>
      </w:r>
    </w:p>
    <w:bookmarkEnd w:id="34"/>
    <w:bookmarkStart w:name="z9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выдача выписки из приказа Председателя Агентства о зачислении в кадровый резерв административной государственной службы корпуса "А" (1 рабочий день с момента обращения услугополучателя).</w:t>
      </w:r>
    </w:p>
    <w:bookmarkEnd w:id="35"/>
    <w:bookmarkStart w:name="z9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6"/>
    <w:bookmarkStart w:name="z9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задействованы следующие структурные подразделения (работники) услугодателя:</w:t>
      </w:r>
    </w:p>
    <w:bookmarkEnd w:id="37"/>
    <w:bookmarkStart w:name="z10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Управления отбора на государственную и правоохранительную службу Департамента государственной службы Агентства и (или) работник Управления государственной службы территориального органа Агентства по областям, городам Астане, Алматы и Шымкенту (далее – работник);</w:t>
      </w:r>
    </w:p>
    <w:bookmarkEnd w:id="38"/>
    <w:bookmarkStart w:name="z10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(далее – руководитель).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приказом Председателя Агентства РК по делам государственной службы и противодействию коррупции от 20.12.2018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услугодателя:</w:t>
      </w:r>
    </w:p>
    <w:bookmarkEnd w:id="40"/>
    <w:bookmarkStart w:name="z10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рассматривает документы кандидатов на соответствие Специальным квалификационным требованиям к должностям корпуса "А",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 Казахстан от 29 декабря 2015 года № 151,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23 ноября 2015 года "О государственной службе Республики Казахстан". Длительность выполнения составляет не более 10 рабочих дней с момента окончания приема документов;</w:t>
      </w:r>
    </w:p>
    <w:bookmarkEnd w:id="41"/>
    <w:bookmarkStart w:name="z10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рассмотрения документов руководитель принимает решение о допуске кандидатов к участию в тестировании либо об отказе в допуске. Длительность выполнения составляет не более 5 рабочих дней;</w:t>
      </w:r>
    </w:p>
    <w:bookmarkEnd w:id="42"/>
    <w:bookmarkStart w:name="z10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публикует график тестирования на интернет-ресурсе услугодателя не позднее 5 рабочих дней до дня начала проведения тестирования;</w:t>
      </w:r>
    </w:p>
    <w:bookmarkEnd w:id="43"/>
    <w:bookmarkStart w:name="z10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услугополучатели проходят тестирование в течение 8 рабочих дней на основании графика, составляемого работником;</w:t>
      </w:r>
    </w:p>
    <w:bookmarkEnd w:id="44"/>
    <w:bookmarkStart w:name="z10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Управления отбора на государственную и правоохранительную службу Департамента государственной службы Агентства направляет список кандидатов, получивших положительные результаты тестирования, в рабочий орган Национальной комиссии. Длительность выполнения составляет 5 рабочих дней со дня завершения тестирования;</w:t>
      </w:r>
    </w:p>
    <w:bookmarkEnd w:id="45"/>
    <w:bookmarkStart w:name="z10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Управления отбора на государственную и правоохранительную службу Департамента государственной службы Агентства публикует график проведения собеседования на интернет-ресурсе услугодателя не позднее 5 рабочих дней до дня начала проведения собеседования;</w:t>
      </w:r>
    </w:p>
    <w:bookmarkEnd w:id="46"/>
    <w:bookmarkStart w:name="z10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собеседование в Национальной комиссии;</w:t>
      </w:r>
    </w:p>
    <w:bookmarkEnd w:id="47"/>
    <w:bookmarkStart w:name="z11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рабочий орган Национальной комиссии направляет услугодателю решение Национальной комиссии по формированию кадрового резерва административной государственной службы корпуса "А";</w:t>
      </w:r>
    </w:p>
    <w:bookmarkEnd w:id="48"/>
    <w:bookmarkStart w:name="z11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работник Управления отбора на государственную и правоохранительную службу Департамента государственной службы Агентства обеспечивает принятие приказа услугодателя о зачислении в кадровый резерв административной государственной службы корпуса "А". Длительность выполнения составляет 5 рабочих дней со дня получения услугодателем решения Национальной комиссии;</w:t>
      </w:r>
    </w:p>
    <w:bookmarkEnd w:id="49"/>
    <w:bookmarkStart w:name="z11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работник Управления отбора на государственную и правоохранительную службу Департамента государственной службы Агентства выдает услугополучателям выписки из приказа о зачислении в кадровый резерв административной государственной службы корпуса "А". Длительность выполнения составляет 1 рабочий день с момента обращения услугополучателя.</w:t>
      </w:r>
    </w:p>
    <w:bookmarkEnd w:id="50"/>
    <w:bookmarkStart w:name="z11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и использования информационных систем в процессе оказания государственной услуги</w:t>
      </w:r>
    </w:p>
    <w:bookmarkEnd w:id="51"/>
    <w:bookmarkStart w:name="z11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Подача заявления на зачисление в кадровый резерв корпуса "А" осуществляется через Портал в разделе "Трудоустройство и занятость", далее "Зачисление в кадровый резерв административной государственной службы".</w:t>
      </w:r>
    </w:p>
    <w:bookmarkEnd w:id="52"/>
    <w:bookmarkStart w:name="z11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Подача заявления на зачисление в кадровый резерв корпуса "А" через Портал включает в себя следующие этапы:</w:t>
      </w:r>
    </w:p>
    <w:bookmarkEnd w:id="53"/>
    <w:bookmarkStart w:name="z11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на Портале (при необходимости);</w:t>
      </w:r>
    </w:p>
    <w:bookmarkEnd w:id="54"/>
    <w:bookmarkStart w:name="z11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авторизация на Портале;</w:t>
      </w:r>
    </w:p>
    <w:bookmarkEnd w:id="55"/>
    <w:bookmarkStart w:name="z11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подача заявления на получение услуги;</w:t>
      </w:r>
    </w:p>
    <w:bookmarkEnd w:id="56"/>
    <w:bookmarkStart w:name="z11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просмотр состояния заявления;</w:t>
      </w:r>
    </w:p>
    <w:bookmarkEnd w:id="57"/>
    <w:bookmarkStart w:name="z12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расписки;</w:t>
      </w:r>
    </w:p>
    <w:bookmarkEnd w:id="58"/>
    <w:bookmarkStart w:name="z12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отмена заявления (при необходимости).</w:t>
      </w:r>
    </w:p>
    <w:bookmarkEnd w:id="59"/>
    <w:bookmarkStart w:name="z12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услугополучателя:</w:t>
      </w:r>
    </w:p>
    <w:bookmarkEnd w:id="60"/>
    <w:bookmarkStart w:name="z12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(осуществляется для незарегистрированных услугополучателей на Портале);</w:t>
      </w:r>
    </w:p>
    <w:bookmarkEnd w:id="61"/>
    <w:bookmarkStart w:name="z12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пароля (процесс авторизации) на Портале для получения услуги;</w:t>
      </w:r>
    </w:p>
    <w:bookmarkEnd w:id="62"/>
    <w:bookmarkStart w:name="z12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(ИИН) и пароль;</w:t>
      </w:r>
    </w:p>
    <w:bookmarkEnd w:id="63"/>
    <w:bookmarkStart w:name="z12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случае имеющихся нарушений в данных услугополучателя;</w:t>
      </w:r>
    </w:p>
    <w:bookmarkEnd w:id="64"/>
    <w:bookmarkStart w:name="z12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 в Портале,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требований;</w:t>
      </w:r>
    </w:p>
    <w:bookmarkEnd w:id="65"/>
    <w:bookmarkStart w:name="z12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регистрация электронного документа (запроса услугополучателя) в Портале и обработка запроса в Портале;</w:t>
      </w:r>
    </w:p>
    <w:bookmarkEnd w:id="66"/>
    <w:bookmarkStart w:name="z12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об отказе в запрашиваемой услуге в случае несоответствия требуемым условиям;</w:t>
      </w:r>
    </w:p>
    <w:bookmarkEnd w:id="67"/>
    <w:bookmarkStart w:name="z13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получение услугополучателем расписки, сформированной Порталом.</w:t>
      </w:r>
    </w:p>
    <w:bookmarkEnd w:id="68"/>
    <w:bookmarkStart w:name="z13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"Зачисление в кадровый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административной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службы"</w:t>
            </w:r>
          </w:p>
        </w:tc>
      </w:tr>
    </w:tbl>
    <w:bookmarkStart w:name="z133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"Зачисление в кадровый резерв административной государственной службы"</w:t>
      </w:r>
    </w:p>
    <w:bookmarkEnd w:id="70"/>
    <w:bookmarkStart w:name="z13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7810500" cy="307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7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75692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2017 года № 172</w:t>
            </w:r>
          </w:p>
        </w:tc>
      </w:tr>
    </w:tbl>
    <w:bookmarkStart w:name="z137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Регламент государственной услуги "Прием документов и зачисление в Академию государственного управления при Президенте Республики Казахстан по образовательным программам послевузовского образования, по программам повышения квалификации"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приказа Председателя Агентства РК по делам государственной службы и противодействию коррупции от 05.03.2019 </w:t>
      </w:r>
      <w:r>
        <w:rPr>
          <w:rFonts w:ascii="Times New Roman"/>
          <w:b w:val="false"/>
          <w:i w:val="false"/>
          <w:color w:val="ff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5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4"/>
    <w:bookmarkStart w:name="z25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"Прием документов и зачисление в Академию государственного управления при Президенте Республики Казахстан по образовательным программам послевузовского образования, по программам повышения квалификации" (далее – государственная услуга)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в Академию государственного управления при Президенте Республики Казахстан по образовательным программам послевузовского образования, по программам повышения квалификации", утвержденного приказом Председателя Агентства Республики Казахстан по делам государственной службы и противодействию коррупции от 21 декабря 2016 года № 96 "Об утверждении стандартов государственных услуг по вопросам государственной службы" (зарегистрирован в Реестре государственной регистрации нормативных правовых актов за № 14632) (далее – Стандарт), Республиканским государственным казенным предприятием "Академия государственного управления при Президенте Республики Казахстан" (далее – услугодатель).</w:t>
      </w:r>
    </w:p>
    <w:bookmarkEnd w:id="75"/>
    <w:bookmarkStart w:name="z25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 заявления с прилагаемыми документами и выдача результата оказания государственной услуги осуществляется через:</w:t>
      </w:r>
    </w:p>
    <w:bookmarkEnd w:id="76"/>
    <w:bookmarkStart w:name="z25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веб-портал "электронного правительства" (далее – портал);</w:t>
      </w:r>
    </w:p>
    <w:bookmarkEnd w:id="77"/>
    <w:bookmarkStart w:name="z25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услугодателя.</w:t>
      </w:r>
    </w:p>
    <w:bookmarkEnd w:id="78"/>
    <w:bookmarkStart w:name="z25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оказания государственной услуги: электронная (частично автоматизированная) и/или бумажная.</w:t>
      </w:r>
    </w:p>
    <w:bookmarkEnd w:id="79"/>
    <w:bookmarkStart w:name="z25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80"/>
    <w:bookmarkStart w:name="z25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образовательным программам послевузовского образования:</w:t>
      </w:r>
    </w:p>
    <w:bookmarkEnd w:id="81"/>
    <w:bookmarkStart w:name="z25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выписка из приказа услугодателя о зачислении в число обучающихся по программам послевузовского образования (магистратура, докторантура);</w:t>
      </w:r>
    </w:p>
    <w:bookmarkEnd w:id="82"/>
    <w:bookmarkStart w:name="z25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уведомление о незачислении в число обучающихся Академии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83"/>
    <w:bookmarkStart w:name="z26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программам повышения квалификации: </w:t>
      </w:r>
    </w:p>
    <w:bookmarkEnd w:id="84"/>
    <w:bookmarkStart w:name="z26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выписка из приказа услугодателя о зачислении в число слушателей;</w:t>
      </w:r>
    </w:p>
    <w:bookmarkEnd w:id="85"/>
    <w:bookmarkStart w:name="z26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уведомление о незачислении в число слушателей Академии по форме, согласно приложению 1 к Стандарту.</w:t>
      </w:r>
    </w:p>
    <w:bookmarkEnd w:id="86"/>
    <w:bookmarkStart w:name="z26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электронная/бумажная.</w:t>
      </w:r>
    </w:p>
    <w:bookmarkEnd w:id="87"/>
    <w:bookmarkStart w:name="z264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8"/>
    <w:bookmarkStart w:name="z26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документов).</w:t>
      </w:r>
    </w:p>
    <w:bookmarkEnd w:id="89"/>
    <w:bookmarkStart w:name="z26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услуги:</w:t>
      </w:r>
    </w:p>
    <w:bookmarkEnd w:id="90"/>
    <w:bookmarkStart w:name="z26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образовательным программам послевузовского образования:</w:t>
      </w:r>
    </w:p>
    <w:bookmarkEnd w:id="91"/>
    <w:bookmarkStart w:name="z26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подача услугополучателем документов, предусмотренных пунктом 9 Стандарта услугодателю или через портал (не более 20 минут).</w:t>
      </w:r>
    </w:p>
    <w:bookmarkEnd w:id="92"/>
    <w:bookmarkStart w:name="z26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от услугополучателя документов подтверждается талоном о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в том числе в электронном виде, формируемым на портале;</w:t>
      </w:r>
    </w:p>
    <w:bookmarkEnd w:id="93"/>
    <w:bookmarkStart w:name="z27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успешная сдача вступительных конкурсных экзаменов (ежегодно с 29 июля по 3 августа);</w:t>
      </w:r>
    </w:p>
    <w:bookmarkEnd w:id="94"/>
    <w:bookmarkStart w:name="z27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конкурсе (ежегодно с 5 по 9 августа);</w:t>
      </w:r>
    </w:p>
    <w:bookmarkEnd w:id="95"/>
    <w:bookmarkStart w:name="z27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зачисление в число обучающихся (ежегодно до 10 августа).</w:t>
      </w:r>
    </w:p>
    <w:bookmarkEnd w:id="96"/>
    <w:bookmarkStart w:name="z27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программам повышения квалификации: </w:t>
      </w:r>
    </w:p>
    <w:bookmarkEnd w:id="97"/>
    <w:bookmarkStart w:name="z27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подача услугополучателем документов, предусмотренных пунктом 9 Стандарта услугодателю или через Портал (не более 15 минут).</w:t>
      </w:r>
    </w:p>
    <w:bookmarkEnd w:id="98"/>
    <w:bookmarkStart w:name="z27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от услугополучателя документов подтверждается талоном о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в случае обращения через портал отражается статус о принятии запроса для оказания государственной услуги;</w:t>
      </w:r>
    </w:p>
    <w:bookmarkEnd w:id="99"/>
    <w:bookmarkStart w:name="z27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зачисление в число обучающихся (согласно Плану-графику услугодателя).</w:t>
      </w:r>
    </w:p>
    <w:bookmarkEnd w:id="100"/>
    <w:bookmarkStart w:name="z277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01"/>
    <w:bookmarkStart w:name="z27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задействованы следующие структурные подразделения (работники) услугодателя:</w:t>
      </w:r>
    </w:p>
    <w:bookmarkEnd w:id="102"/>
    <w:bookmarkStart w:name="z27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образовательным программам послевузовского образования:</w:t>
      </w:r>
    </w:p>
    <w:bookmarkEnd w:id="103"/>
    <w:bookmarkStart w:name="z28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технический секретарь;</w:t>
      </w:r>
    </w:p>
    <w:bookmarkEnd w:id="104"/>
    <w:bookmarkStart w:name="z28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экзаменационная комиссия;</w:t>
      </w:r>
    </w:p>
    <w:bookmarkEnd w:id="105"/>
    <w:bookmarkStart w:name="z28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приемная комиссия;</w:t>
      </w:r>
    </w:p>
    <w:bookmarkEnd w:id="106"/>
    <w:bookmarkStart w:name="z28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секретарь;</w:t>
      </w:r>
    </w:p>
    <w:bookmarkEnd w:id="107"/>
    <w:bookmarkStart w:name="z28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программам повышения квалификации: </w:t>
      </w:r>
    </w:p>
    <w:bookmarkEnd w:id="108"/>
    <w:bookmarkStart w:name="z28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Институт услугодателя (далее – Институт);</w:t>
      </w:r>
    </w:p>
    <w:bookmarkEnd w:id="109"/>
    <w:bookmarkStart w:name="z28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должностное лицо услугодателя.</w:t>
      </w:r>
    </w:p>
    <w:bookmarkEnd w:id="110"/>
    <w:bookmarkStart w:name="z28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услугодателя:</w:t>
      </w:r>
    </w:p>
    <w:bookmarkEnd w:id="111"/>
    <w:bookmarkStart w:name="z28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образовательным программам послевузовского образования:</w:t>
      </w:r>
    </w:p>
    <w:bookmarkEnd w:id="112"/>
    <w:bookmarkStart w:name="z28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технический секретарь принимает документы ежегодно с 1 января до 18 часов 30 минут по времени Астаны второй пятницы июля, согласно графику работы услугодателя,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113"/>
    <w:bookmarkStart w:name="z29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предметная комиссия проводит вступительные экзамены, которые осуществляются ежегодно с 29 июля по 3 августа;</w:t>
      </w:r>
    </w:p>
    <w:bookmarkEnd w:id="114"/>
    <w:bookmarkStart w:name="z29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работа приемной комиссии по проведению конкурса, который осуществляется ежегодно с 5 по 9 августа;</w:t>
      </w:r>
    </w:p>
    <w:bookmarkEnd w:id="115"/>
    <w:bookmarkStart w:name="z29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секретарь организовывает работу по зачислению в число обучающихся Академии (подготовка приказа о зачислении), которая осуществляется ежегодно 10 августа;</w:t>
      </w:r>
    </w:p>
    <w:bookmarkEnd w:id="116"/>
    <w:bookmarkStart w:name="z29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технический секретарь выдает выписку из приказа о зачислении в число обучающихся по программам послевузовского образования (магистратура, докторантура) или уведомление о незачислении в число обучающихся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117"/>
    <w:bookmarkStart w:name="z29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программам повышения квалификации: </w:t>
      </w:r>
    </w:p>
    <w:bookmarkEnd w:id="118"/>
    <w:bookmarkStart w:name="z29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Института принимает документы согласно графику работы услугодателя, указанному в пункте 8 Стандарта;</w:t>
      </w:r>
    </w:p>
    <w:bookmarkEnd w:id="119"/>
    <w:bookmarkStart w:name="z29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Института выдает услугополучателю талон о приеме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20"/>
    <w:bookmarkStart w:name="z29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процедур (действий), указанных в подпунктах 1) и 2), составляет не более 15 минут;</w:t>
      </w:r>
    </w:p>
    <w:bookmarkEnd w:id="121"/>
    <w:bookmarkStart w:name="z29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Института формирует группу слушателей согласно плану-графику семинаров повышения квалификации и составляет проект приказа на их зачисление в число слушателей Академии;</w:t>
      </w:r>
    </w:p>
    <w:bookmarkEnd w:id="122"/>
    <w:bookmarkStart w:name="z29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должностное лицо услугодателя подписывает приказ о зачислении в число слушателей Академии услугополучателя.</w:t>
      </w:r>
    </w:p>
    <w:bookmarkEnd w:id="123"/>
    <w:bookmarkStart w:name="z30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процедур (действий), указанных в подпунктах 3) и 4), составляет не более 1 рабочего дня;</w:t>
      </w:r>
    </w:p>
    <w:bookmarkEnd w:id="124"/>
    <w:bookmarkStart w:name="z30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Института направляет услугополучателю выписку из приказа о зачислении в число слушателей Академии или уведомление о незачислении в число слушателей по форме, согласно приложению 1 к Стандарту.</w:t>
      </w:r>
    </w:p>
    <w:bookmarkEnd w:id="125"/>
    <w:bookmarkStart w:name="z30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процедур (действий), указанных в подпункте 5), составляет не более 1 рабочего дня.</w:t>
      </w:r>
    </w:p>
    <w:bookmarkEnd w:id="126"/>
    <w:bookmarkStart w:name="z303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и использования информационных систем в процессе оказания государственной услуги</w:t>
      </w:r>
    </w:p>
    <w:bookmarkEnd w:id="127"/>
    <w:bookmarkStart w:name="z30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Подача заявления на получение государственной услуги осуществляется через портал в разделе "Трудоустройство и занятость", далее "Прием документов и зачисление в Академию государственного управления при Президенте Республики Казахстан по образовательным программам послевузовского образования, по программам повышения квалификации".</w:t>
      </w:r>
    </w:p>
    <w:bookmarkEnd w:id="128"/>
    <w:bookmarkStart w:name="z30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Подача заявления на получение государственной услуги через портал включает в себя следующие этапы:</w:t>
      </w:r>
    </w:p>
    <w:bookmarkEnd w:id="129"/>
    <w:bookmarkStart w:name="z30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образовательным программам послевузовского образования:</w:t>
      </w:r>
    </w:p>
    <w:bookmarkEnd w:id="130"/>
    <w:bookmarkStart w:name="z30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на портале;</w:t>
      </w:r>
    </w:p>
    <w:bookmarkEnd w:id="131"/>
    <w:bookmarkStart w:name="z30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авторизация на портале; </w:t>
      </w:r>
    </w:p>
    <w:bookmarkEnd w:id="132"/>
    <w:bookmarkStart w:name="z30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подача заявления на получение услуги;</w:t>
      </w:r>
    </w:p>
    <w:bookmarkEnd w:id="133"/>
    <w:bookmarkStart w:name="z31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просмотр состояния заявления;</w:t>
      </w:r>
    </w:p>
    <w:bookmarkEnd w:id="134"/>
    <w:bookmarkStart w:name="z31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талона;</w:t>
      </w:r>
    </w:p>
    <w:bookmarkEnd w:id="135"/>
    <w:bookmarkStart w:name="z31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отмена заявления (при необходимости);</w:t>
      </w:r>
    </w:p>
    <w:bookmarkEnd w:id="136"/>
    <w:bookmarkStart w:name="z31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программам повышения квалификации: </w:t>
      </w:r>
    </w:p>
    <w:bookmarkEnd w:id="137"/>
    <w:bookmarkStart w:name="z31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на портале;</w:t>
      </w:r>
    </w:p>
    <w:bookmarkEnd w:id="138"/>
    <w:bookmarkStart w:name="z31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авторизация на портале; </w:t>
      </w:r>
    </w:p>
    <w:bookmarkEnd w:id="139"/>
    <w:bookmarkStart w:name="z31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подача заявления на получение услуги;</w:t>
      </w:r>
    </w:p>
    <w:bookmarkEnd w:id="140"/>
    <w:bookmarkStart w:name="z31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просмотр состояния заявления;</w:t>
      </w:r>
    </w:p>
    <w:bookmarkEnd w:id="141"/>
    <w:bookmarkStart w:name="z31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талона;</w:t>
      </w:r>
    </w:p>
    <w:bookmarkEnd w:id="142"/>
    <w:bookmarkStart w:name="z31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отмена заявления (при необходимости). </w:t>
      </w:r>
    </w:p>
    <w:bookmarkEnd w:id="143"/>
    <w:bookmarkStart w:name="z32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услугополучателя:</w:t>
      </w:r>
    </w:p>
    <w:bookmarkEnd w:id="144"/>
    <w:bookmarkStart w:name="z32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образовательным программам послевузовского образования:</w:t>
      </w:r>
    </w:p>
    <w:bookmarkEnd w:id="145"/>
    <w:bookmarkStart w:name="z32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(осуществляется для незарегистрированных услугополучателей на портале);</w:t>
      </w:r>
    </w:p>
    <w:bookmarkEnd w:id="146"/>
    <w:bookmarkStart w:name="z32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пароля (процесс авторизации) на портале для получения услуги;</w:t>
      </w:r>
    </w:p>
    <w:bookmarkEnd w:id="147"/>
    <w:bookmarkStart w:name="z32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(ИИН) и пароль;</w:t>
      </w:r>
    </w:p>
    <w:bookmarkEnd w:id="148"/>
    <w:bookmarkStart w:name="z32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случае имеющихся нарушений в данных услугополучателя;</w:t>
      </w:r>
    </w:p>
    <w:bookmarkEnd w:id="149"/>
    <w:bookmarkStart w:name="z32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 на портале,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требований;</w:t>
      </w:r>
    </w:p>
    <w:bookmarkEnd w:id="150"/>
    <w:bookmarkStart w:name="z32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регистрация электронного документа (запроса услугополучателя) на портале и обработка запроса на портале;</w:t>
      </w:r>
    </w:p>
    <w:bookmarkEnd w:id="151"/>
    <w:bookmarkStart w:name="z32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соответствия данных услугополучателя требуемым условиям;</w:t>
      </w:r>
    </w:p>
    <w:bookmarkEnd w:id="152"/>
    <w:bookmarkStart w:name="z32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случае несоответствия требуемым условиям;</w:t>
      </w:r>
    </w:p>
    <w:bookmarkEnd w:id="153"/>
    <w:bookmarkStart w:name="z33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получение услугополучателем талона, сформированной порталом;</w:t>
      </w:r>
    </w:p>
    <w:bookmarkEnd w:id="154"/>
    <w:bookmarkStart w:name="z33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программам повышения квалификации: </w:t>
      </w:r>
    </w:p>
    <w:bookmarkEnd w:id="155"/>
    <w:bookmarkStart w:name="z33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(осуществляется для незарегистрированных услугополучателей на портале);</w:t>
      </w:r>
    </w:p>
    <w:bookmarkEnd w:id="156"/>
    <w:bookmarkStart w:name="z33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пароля (процесс авторизации) на портале для получения услуги;</w:t>
      </w:r>
    </w:p>
    <w:bookmarkEnd w:id="157"/>
    <w:bookmarkStart w:name="z33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(ИИН) и пароль;</w:t>
      </w:r>
    </w:p>
    <w:bookmarkEnd w:id="158"/>
    <w:bookmarkStart w:name="z33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случае имеющихся нарушений в данных услугополучателя;</w:t>
      </w:r>
    </w:p>
    <w:bookmarkEnd w:id="159"/>
    <w:bookmarkStart w:name="z33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 напортале,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требований;</w:t>
      </w:r>
    </w:p>
    <w:bookmarkEnd w:id="160"/>
    <w:bookmarkStart w:name="z33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регистрация электронного документа (запроса услугополучателя) на портале и обработка запроса на портале;</w:t>
      </w:r>
    </w:p>
    <w:bookmarkEnd w:id="161"/>
    <w:bookmarkStart w:name="z33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соответствия данных услугополучателя требуемым условиям;</w:t>
      </w:r>
    </w:p>
    <w:bookmarkEnd w:id="162"/>
    <w:bookmarkStart w:name="z33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случае несоответствия требуемым условиям;</w:t>
      </w:r>
    </w:p>
    <w:bookmarkEnd w:id="163"/>
    <w:bookmarkStart w:name="z34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процесс 6 – получение услугополучателем талона, сформированной порталом. </w:t>
      </w:r>
    </w:p>
    <w:bookmarkEnd w:id="164"/>
    <w:bookmarkStart w:name="z34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к настоящему Регламенту.</w:t>
      </w:r>
    </w:p>
    <w:bookmarkEnd w:id="1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зачисление в Академию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Президенте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образовательным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послевузовского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программам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квалификации"</w:t>
            </w:r>
          </w:p>
        </w:tc>
      </w:tr>
    </w:tbl>
    <w:bookmarkStart w:name="z343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"Прием документов и зачисление в Академию государственного управления при Президенте Республики Казахстан по образовательным программам послевузовского образования, по программам повышения квалификации"</w:t>
      </w:r>
    </w:p>
    <w:bookmarkEnd w:id="166"/>
    <w:bookmarkStart w:name="z34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образовательным программам послевузовского образования:</w:t>
      </w:r>
    </w:p>
    <w:bookmarkEnd w:id="167"/>
    <w:bookmarkStart w:name="z34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8"/>
    <w:p>
      <w:pPr>
        <w:spacing w:after="0"/>
        <w:ind w:left="0"/>
        <w:jc w:val="both"/>
      </w:pPr>
      <w:r>
        <w:drawing>
          <wp:inline distT="0" distB="0" distL="0" distR="0">
            <wp:extent cx="7810500" cy="311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программам повышения квалификации:</w:t>
      </w:r>
    </w:p>
    <w:bookmarkEnd w:id="169"/>
    <w:bookmarkStart w:name="z34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0"/>
    <w:p>
      <w:pPr>
        <w:spacing w:after="0"/>
        <w:ind w:left="0"/>
        <w:jc w:val="both"/>
      </w:pPr>
      <w:r>
        <w:drawing>
          <wp:inline distT="0" distB="0" distL="0" distR="0">
            <wp:extent cx="78105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2017 года № 172</w:t>
            </w:r>
          </w:p>
        </w:tc>
      </w:tr>
    </w:tbl>
    <w:bookmarkStart w:name="z193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"Обучение по профессиональным программам послевузовского образования в Академии государственного управления при Президенте Республики Казахстан"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исключено приказом Председателя Агентства РК по делам государственной службы и противодействию коррупции от 05.03.2019 </w:t>
      </w:r>
      <w:r>
        <w:rPr>
          <w:rFonts w:ascii="Times New Roman"/>
          <w:b w:val="false"/>
          <w:i w:val="false"/>
          <w:color w:val="ff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2017 года № 172</w:t>
            </w:r>
          </w:p>
        </w:tc>
      </w:tr>
    </w:tbl>
    <w:bookmarkStart w:name="z249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"Обучение по программам</w:t>
      </w:r>
      <w:r>
        <w:br/>
      </w:r>
      <w:r>
        <w:rPr>
          <w:rFonts w:ascii="Times New Roman"/>
          <w:b/>
          <w:i w:val="false"/>
          <w:color w:val="000000"/>
        </w:rPr>
        <w:t>переподготовки и повышения квалификации в Академии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управления при Президенте Республики Казахстан"</w:t>
      </w:r>
    </w:p>
    <w:bookmarkEnd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исключено приказом Председателя Агентства РК по делам государственной службы и противодействию коррупции от 05.03.2019 </w:t>
      </w:r>
      <w:r>
        <w:rPr>
          <w:rFonts w:ascii="Times New Roman"/>
          <w:b w:val="false"/>
          <w:i w:val="false"/>
          <w:color w:val="ff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