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bbaa" w14:textId="528b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августа 2017 года № 338. Зарегистрирован в Министерстве юстиции Республики Казахстан 25 сентября 2017 года № 15735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Министерства сельского хозяйства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августа 2017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августа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приказов Министерства сельского хозяйства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 и дополнение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18-04/148 "Об утверждении Правил рыболовства" (зарегистрированный в Реестре государственной регистрации нормативных правовых актов № 10606, опубликованный 16 апреля 2015 года в информационно-правовой системе "Әділет"):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рыболовства разработаны в соответствии с подпунктом 57)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 и регламентируют порядок организации и проведения на рыбохозяйственных водоемах и (или) участках физическими и юридическими лицами промыслового и любительского (спортивного) рыболовства, научно-исследовательского, контрольного, мелиоративного ловов, а также лова в воспроизводственных целях.";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ихтиологические наблюдения – сбор и изучение данных о состоянии ихтиофауны рыбохозяйственного водоема;";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специальному пользованию животным миром относится пользование объектами животного мира и продуктами их жизнедеятельности с изъятием из среды обитания, за исключением отлова в целях реинтродукции.";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Промысловая мера рыбных ресурсов и других водных животных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рыболовства. Прилов видов рыбных ресурсов и других водных животных, не указанных в разрешениях, и (или) рыб менее установленной промысловой меры осуществляется в объеме, не превышающем восемь процентов от улова в объячеивающих орудиях лова и пять процентов – в отцеживающих орудиях лова.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объема допустимого прилова, весь прилов незамедлительно выпускается в естественную среду обитания с наименьшими повреждениями с внесением соответствующих записей в журнал учета лова рыбных ресурсов и других водных животных (промысловый журнал) (далее – промысловый журнал),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25-03-02/96 "Об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журнал)" (зарегистрированный в Реестре государственной регистрации нормативных правовых актов № 7573).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прилова осетровых видов рыб, а также при обнаружении бесхозяйных орудий лова с осетровыми видами рыб осуществляются мероприятия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прилова нежизнеспособных (снулые) особей осетровых видов рыб регистрируется в промысловом журнале или разрешении, или в путевке и подлежат безвозмездной сдаче субъекту государственной монополии в области охраны, воспроизводства и использования животного мира.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прилова нежизнеспособных (снулые) особей ценных, редких и находящихся под угрозой исчезновения видов рыб и других водных животных регистрируются в промысловом журнале или разрешении, или в путевке и подлежат уничтожению путем составления государственным инспектором соответствующего акта (в произвольной форме) об уничтожении.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Прилов раков осуществляется без изъятия непромысловых размеров. При попадании в орудия лова раки непромыслового размера подлежат немедленному выпуску в естественную среду обитания с наименьшими повреждениями.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Осетровые виды рыб могут использоваться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орудиями лова промыслового рыболовства без бирок c указанием названия организации и параметров орудий лова согласно разрешению на пользование животным миром;";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На рыбохозяйственных водоемах и (или) участках в целях сохранения объектов животного мира не допускаются действия,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договора с местным исполнительным органом на ведение рыбного хозяйства.";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Научно-исследовательский лов – лов рыбных ресурсов и других водных животных с целью проведения научных исследований в области охраны, воспроизводства и использовании животного мира.";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Контрольный лов осуществляется территориальным подразделением при проведении ихтиологических наблюдений без разрешения на пользование животным миром в целях:";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В случаях возникновения угрозы замора на рыбохозяйственных водоемах и (или) участках,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объектов, территориальное подразделение принимает решение о мелиоративном лове на основании рекомендации Комиссии, созданной территориальным подразделением из числа представителей местных исполнительных органов, научных и общественных организаций, уполномоченных органов в области окружающей среды и водных ресурсов (далее – комиссия) и результатам ихтиологических наблюдений.";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Право на мелиоративный лов имеют физические и юридические лица при наличии разрешения на пользование животным миром, выданного местным исполнительным органом.";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18-04/149 "Об утверждении Правил распределения квот изъятия объектов животного мира" (зарегистрированный в Реестре государственной регистрации нормативных правовых актов № 10865, опубликованный 15 мая 2015 года в информационно-правовой системе "Әділет"):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объектов животного мира, утвержденных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Распределение квот изъятия видов животных, являющихся объектами охоты и рыболовства, осуществляется республиканскими ассоциациями общественных объединений охотников и субъектов охотничьего хозяйства, а также общественных объединений рыболовов и субъектов рыбного хозяйства для пользователей животным миром.";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Для получения квоты изъятия рыбных ресурсов и других водных животных, субъекты рыбного хозяйства до 1 февраля текущего года направляют в ассоциацию рыболовов заявку на получение квот изъятия рыбных ресурсов и других водных животных в рыбохозяйственных водоемах и (или) участках Республики Казахстан (далее – заявка на изъятие рыбных ресурсов)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рыболовов направляет письменный запрос о предоставлении сведений по пунктам 2 и 4 заявки на изъятие рыбных ресурсов в территориальное подразделение ведомства уполномоченного органа в области охраны, воспроизводства и использования животного мира (далее –территориальное подразделение).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представляет запрашиваемую информацию в течение 10 календарных дней со дня поступления запроса.";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Ассоциация рыболовов в течение 5 рабочих дней после утверждения уполномоченным органом лимитов вылова рыбы рассматривает заявки на изъятие рыбных ресурсов, а также устанавливает квоту от общего лимита вылова рыбы каждого рыбохозяйственного водоема в пределах 10 % для любительского (спортивного) рыболовства, лова в воспроизводственных целях, научно-исследовательского и контрольного лова. 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Научно-исследовательский лов в области охраны, воспроизводства и использования животного мира проводится юридическими лицами, аккредитованными как субъекты научной и (или) научно-технической деятельности.";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Квота изъятия рыбных ресурсов и других водных животных распределяется пропорционально по результатам баллов, набранных субъектами рыбного хозяйства в рейтинге в процентном соотношении к видовому составу лимитов вылова рыбы по итогам распределения квот на изъятие рыбных ресурсов и других водных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18-03/159 "Об утверждении Правил установления ограничений и запретов на пользование объектами животного мира, их частей и дериватов" (зарегистрированный в Реестре государственной регистрации нормативных правовых актов № 10845, опубликованный 12 мая 2015 года в информационно-правовой системе "Әділет"):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установлений ограничений и запретов на пользование объектами животного мира, их частей и дериватов, утвержденных указанным приказом: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срокам: постоянно (без указания сроков действия), в определенные сроки, перенос установленных сроков;";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Ведомство уполномоченного органа в области охраны, воспроизводства и использования животного мира (далее – ведомство) рассматривает целесообразность установления ограничений и запретов, а также их корректировки по мере поступления рекомендаций, выданных научными организациями в виде биологических обоснований.";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 целесообразности установления ограничений и запретов, а также их корректировки, ведомство согласно биологическому обоснованию, прошедшему государственную экологическую экспертизу, принимает решение о введении ограничений и запретов на пользование объектами животного мира, их частей и дериватов, переносе установленных сроков пользования и (или) запрета на пользование объектами животного мира, устанавливает места и сроки их пользования.".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 объектов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Заявка на получение квот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изъятия рыбных ресурсов и других водных животных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в рыбохозяйственных водоемах и (или) участках Республики Казахстан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1. Наименование закрепленного (ных) за субъектом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рыбохозяйственного водоема (ов) и (или) участка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Договора на ведение рыбного хозяйства № ____ от "____" ________года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2. Объем финансовых средств, направленных в предыдущем году на воспроизводство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(зарыбление) рыбных ресурсов __________ тысяч тенге.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3. Наличие технологического оборудования по переработке рыбных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ресурсов ______ тонн/год.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4. Фактическое освоение выделенной квоты в предыдущем году ___ тонн. 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5. Количество орудий лова рыбных ресурсов и добычи других водных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соответствующих Правилам рыболовства, невод ___ штук, сети ___штук.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6. Количество рыболовного флота, зарегистрированного на имя субъекта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хозяйства, самоходный (свыше 40 лошадиных сил) ___ единиц, маломерный ___ единиц.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Подтверждаю достоверность представленной информации.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Дата подачи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Место печати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(фамилия, имя, отчество (при его наличии) руководителя субъекта рыбного хозяйства)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Подпись_________________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К заявке прилагаются: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1) копия договора на ведение рыбного хозяйства;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2) справка территориального органа транспортного контроля о зарегистрированных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имя субъекта рыбного хозяйства добывающего и транспортного флота,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маломерного, полученная не позднее одного месяца, предшествующего дате подачи заявки.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