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5398" w14:textId="e645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перезакреплению охотничьих угодий и рыбохозяйственных водоемов и (или) участков и квалификационных требований, предъявляемых к лицам, за которыми они ранее были закреплены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15 августа 2017 года № 337. Зарегистрирован в Министерстве юстиции Республики Казахстан 19 сентября 2017 года № 15722. Утратил силу приказом Министра экологии и природных ресурсов Республики Казахстан от 21 мая 2024 года № 107.</w:t>
      </w:r>
    </w:p>
    <w:p>
      <w:pPr>
        <w:spacing w:after="0"/>
        <w:ind w:left="0"/>
        <w:jc w:val="both"/>
      </w:pPr>
      <w:r>
        <w:rPr>
          <w:rFonts w:ascii="Times New Roman"/>
          <w:b w:val="false"/>
          <w:i w:val="false"/>
          <w:color w:val="ff0000"/>
          <w:sz w:val="28"/>
        </w:rPr>
        <w:t xml:space="preserve">
      Сноска. Утратил силу приказом Министра экологии и природных ресурсов РК от 21.05.2024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65-1)</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Правила по перезакреплению охотничьих угодий и рыбохозяйственных водоемов и (или) участков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квалификационные требования, предъявляемые к лицам, за которыми ранее были закреплены охотничьи угодья и рыбохозяйственные водоемы и (или) участки,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1"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8"/>
    <w:bookmarkStart w:name="z12"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3" w:id="10"/>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2017 года № 337</w:t>
            </w:r>
          </w:p>
        </w:tc>
      </w:tr>
    </w:tbl>
    <w:bookmarkStart w:name="z16" w:id="11"/>
    <w:p>
      <w:pPr>
        <w:spacing w:after="0"/>
        <w:ind w:left="0"/>
        <w:jc w:val="left"/>
      </w:pPr>
      <w:r>
        <w:rPr>
          <w:rFonts w:ascii="Times New Roman"/>
          <w:b/>
          <w:i w:val="false"/>
          <w:color w:val="000000"/>
        </w:rPr>
        <w:t xml:space="preserve"> Правила</w:t>
      </w:r>
      <w:r>
        <w:br/>
      </w:r>
      <w:r>
        <w:rPr>
          <w:rFonts w:ascii="Times New Roman"/>
          <w:b/>
          <w:i w:val="false"/>
          <w:color w:val="000000"/>
        </w:rPr>
        <w:t>по перезакреплению охотничьих угодий и рыбохозяйственных водоемов и (или) участков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по перезакреплению охотничьих угодий и рыбохозяйственных водоемов и (или) участков (далее ‒ Правила) разработаны в соответствии с </w:t>
      </w:r>
      <w:r>
        <w:rPr>
          <w:rFonts w:ascii="Times New Roman"/>
          <w:b w:val="false"/>
          <w:i w:val="false"/>
          <w:color w:val="000000"/>
          <w:sz w:val="28"/>
        </w:rPr>
        <w:t>подпунктом 65-1)</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(далее ‒ Закон) и определяют порядок перезакрепления охотничьих угодий и рыбохозяйственных водоемов и (или) участков. </w:t>
      </w:r>
    </w:p>
    <w:bookmarkEnd w:id="13"/>
    <w:bookmarkStart w:name="z20" w:id="14"/>
    <w:p>
      <w:pPr>
        <w:spacing w:after="0"/>
        <w:ind w:left="0"/>
        <w:jc w:val="both"/>
      </w:pPr>
      <w:r>
        <w:rPr>
          <w:rFonts w:ascii="Times New Roman"/>
          <w:b w:val="false"/>
          <w:i w:val="false"/>
          <w:color w:val="000000"/>
          <w:sz w:val="28"/>
        </w:rPr>
        <w:t xml:space="preserve">
      2. Перезакрепление осуществляется для предоставления права ведения охотничьего или рыбного хозяйства физическим и юридическим лицам Республики Казахстан на охотничьих угодьях и рыбохозяйственных водоемах и участках, в связи с истечением срока их закрепления. </w:t>
      </w:r>
    </w:p>
    <w:bookmarkEnd w:id="14"/>
    <w:bookmarkStart w:name="z21" w:id="15"/>
    <w:p>
      <w:pPr>
        <w:spacing w:after="0"/>
        <w:ind w:left="0"/>
        <w:jc w:val="left"/>
      </w:pPr>
      <w:r>
        <w:rPr>
          <w:rFonts w:ascii="Times New Roman"/>
          <w:b/>
          <w:i w:val="false"/>
          <w:color w:val="000000"/>
        </w:rPr>
        <w:t xml:space="preserve"> Глава 2. Порядок перезакрепления охотничьих угодий</w:t>
      </w:r>
    </w:p>
    <w:bookmarkEnd w:id="15"/>
    <w:bookmarkStart w:name="z22" w:id="16"/>
    <w:p>
      <w:pPr>
        <w:spacing w:after="0"/>
        <w:ind w:left="0"/>
        <w:jc w:val="both"/>
      </w:pPr>
      <w:r>
        <w:rPr>
          <w:rFonts w:ascii="Times New Roman"/>
          <w:b w:val="false"/>
          <w:i w:val="false"/>
          <w:color w:val="000000"/>
          <w:sz w:val="28"/>
        </w:rPr>
        <w:t>
      3. Перезакрепление охотничьих угодий, срок закрепления по которым истек, проводится местным исполнительным органом области.</w:t>
      </w:r>
    </w:p>
    <w:bookmarkEnd w:id="16"/>
    <w:bookmarkStart w:name="z23" w:id="17"/>
    <w:p>
      <w:pPr>
        <w:spacing w:after="0"/>
        <w:ind w:left="0"/>
        <w:jc w:val="both"/>
      </w:pPr>
      <w:r>
        <w:rPr>
          <w:rFonts w:ascii="Times New Roman"/>
          <w:b w:val="false"/>
          <w:i w:val="false"/>
          <w:color w:val="000000"/>
          <w:sz w:val="28"/>
        </w:rPr>
        <w:t>
      4. Охотничьи угодья перезакрепляются без проведения конкурса по заявке лиц, за которыми они ранее были закреплены, при условии соответствия квалификационным требованиям и выполнения договорных обязательств.</w:t>
      </w:r>
    </w:p>
    <w:bookmarkEnd w:id="17"/>
    <w:bookmarkStart w:name="z24" w:id="18"/>
    <w:p>
      <w:pPr>
        <w:spacing w:after="0"/>
        <w:ind w:left="0"/>
        <w:jc w:val="both"/>
      </w:pPr>
      <w:r>
        <w:rPr>
          <w:rFonts w:ascii="Times New Roman"/>
          <w:b w:val="false"/>
          <w:i w:val="false"/>
          <w:color w:val="000000"/>
          <w:sz w:val="28"/>
        </w:rPr>
        <w:t>
      5. Охотничьи угодья в границах организованных охотничьих хозяйств перезакрепляются на основе материалов предыдущего межхозяйственного охотоустройства или материалов внутрихозяйственного охотоустройства.</w:t>
      </w:r>
    </w:p>
    <w:bookmarkEnd w:id="18"/>
    <w:p>
      <w:pPr>
        <w:spacing w:after="0"/>
        <w:ind w:left="0"/>
        <w:jc w:val="both"/>
      </w:pPr>
      <w:r>
        <w:rPr>
          <w:rFonts w:ascii="Times New Roman"/>
          <w:b w:val="false"/>
          <w:i w:val="false"/>
          <w:color w:val="000000"/>
          <w:sz w:val="28"/>
        </w:rPr>
        <w:t>
      Перезакрепление охотничьих угодий, закрепленных без проведения межхозяйственного охотоустройства или при необходимости изменения границ и категорий охотничьих угодий, проводится на основании межхозяйственного охотоустройства, проведенного физическими и (или) юридическими лицами, имеющими лицензию на картографическую деятельность, за счет собственных средств охотпользователя, не позднее чем за один год до окончания срока закрепления.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экологии, геологии и природных ресурсов РК от 21.12.2022 </w:t>
      </w:r>
      <w:r>
        <w:rPr>
          <w:rFonts w:ascii="Times New Roman"/>
          <w:b w:val="false"/>
          <w:i w:val="false"/>
          <w:color w:val="000000"/>
          <w:sz w:val="28"/>
        </w:rPr>
        <w:t>№ 765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Физические или юридические лица, изъявившие желание перезакрепить за собой охотничьи угодья, обращаются с заявкой в местный исполнительный орган области в срок не позднее 60 календарных дней до даты истечения срока закрепления охотничьих угодий.</w:t>
      </w:r>
    </w:p>
    <w:bookmarkEnd w:id="19"/>
    <w:bookmarkStart w:name="z26" w:id="20"/>
    <w:p>
      <w:pPr>
        <w:spacing w:after="0"/>
        <w:ind w:left="0"/>
        <w:jc w:val="both"/>
      </w:pPr>
      <w:r>
        <w:rPr>
          <w:rFonts w:ascii="Times New Roman"/>
          <w:b w:val="false"/>
          <w:i w:val="false"/>
          <w:color w:val="000000"/>
          <w:sz w:val="28"/>
        </w:rPr>
        <w:t>
      7. Заявка представляется в прошитом виде с пронумерованными страницами, и последняя страница заверяется подписью и печатью (при наличии).</w:t>
      </w:r>
    </w:p>
    <w:bookmarkEnd w:id="20"/>
    <w:bookmarkStart w:name="z27" w:id="21"/>
    <w:p>
      <w:pPr>
        <w:spacing w:after="0"/>
        <w:ind w:left="0"/>
        <w:jc w:val="both"/>
      </w:pPr>
      <w:r>
        <w:rPr>
          <w:rFonts w:ascii="Times New Roman"/>
          <w:b w:val="false"/>
          <w:i w:val="false"/>
          <w:color w:val="000000"/>
          <w:sz w:val="28"/>
        </w:rPr>
        <w:t xml:space="preserve">
      8. Заявки регистрируются в журнале регистрации приема заявок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журнал). </w:t>
      </w:r>
    </w:p>
    <w:bookmarkEnd w:id="21"/>
    <w:bookmarkStart w:name="z28" w:id="22"/>
    <w:p>
      <w:pPr>
        <w:spacing w:after="0"/>
        <w:ind w:left="0"/>
        <w:jc w:val="both"/>
      </w:pPr>
      <w:r>
        <w:rPr>
          <w:rFonts w:ascii="Times New Roman"/>
          <w:b w:val="false"/>
          <w:i w:val="false"/>
          <w:color w:val="000000"/>
          <w:sz w:val="28"/>
        </w:rPr>
        <w:t xml:space="preserve">
      9. Заявителю при приеме заявки выдается талон с указанием даты и времени, фамилии и инициалов лица, принявшего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талон).</w:t>
      </w:r>
    </w:p>
    <w:bookmarkEnd w:id="22"/>
    <w:bookmarkStart w:name="z29" w:id="23"/>
    <w:p>
      <w:pPr>
        <w:spacing w:after="0"/>
        <w:ind w:left="0"/>
        <w:jc w:val="both"/>
      </w:pPr>
      <w:r>
        <w:rPr>
          <w:rFonts w:ascii="Times New Roman"/>
          <w:b w:val="false"/>
          <w:i w:val="false"/>
          <w:color w:val="000000"/>
          <w:sz w:val="28"/>
        </w:rPr>
        <w:t>
      10. Заявка включает в себя:</w:t>
      </w:r>
    </w:p>
    <w:bookmarkEnd w:id="23"/>
    <w:bookmarkStart w:name="z220" w:id="24"/>
    <w:p>
      <w:pPr>
        <w:spacing w:after="0"/>
        <w:ind w:left="0"/>
        <w:jc w:val="both"/>
      </w:pPr>
      <w:r>
        <w:rPr>
          <w:rFonts w:ascii="Times New Roman"/>
          <w:b w:val="false"/>
          <w:i w:val="false"/>
          <w:color w:val="000000"/>
          <w:sz w:val="28"/>
        </w:rPr>
        <w:t xml:space="preserve">
      1) оригинал заявления на перезакрепление охотничьих угодий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
    <w:bookmarkStart w:name="z221" w:id="25"/>
    <w:p>
      <w:pPr>
        <w:spacing w:after="0"/>
        <w:ind w:left="0"/>
        <w:jc w:val="both"/>
      </w:pPr>
      <w:r>
        <w:rPr>
          <w:rFonts w:ascii="Times New Roman"/>
          <w:b w:val="false"/>
          <w:i w:val="false"/>
          <w:color w:val="000000"/>
          <w:sz w:val="28"/>
        </w:rPr>
        <w:t xml:space="preserve">
      2) документы, подтверждающие соответствие заявителя установленным квалификационным требованиям, предъявляемым к заявителям,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5"/>
    <w:bookmarkStart w:name="z222" w:id="26"/>
    <w:p>
      <w:pPr>
        <w:spacing w:after="0"/>
        <w:ind w:left="0"/>
        <w:jc w:val="both"/>
      </w:pPr>
      <w:r>
        <w:rPr>
          <w:rFonts w:ascii="Times New Roman"/>
          <w:b w:val="false"/>
          <w:i w:val="false"/>
          <w:color w:val="000000"/>
          <w:sz w:val="28"/>
        </w:rPr>
        <w:t xml:space="preserve">
      3) оригинал плана развития субъекта охотничьего хозяйства (на два года) в соответствии с типовой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31 марта 2015 года № 18-04/287 (зарегистрирован в Реестре государственной регистрации нормативных правовых актов № 10890) (далее – Типовая форма);</w:t>
      </w:r>
    </w:p>
    <w:bookmarkEnd w:id="26"/>
    <w:bookmarkStart w:name="z223" w:id="27"/>
    <w:p>
      <w:pPr>
        <w:spacing w:after="0"/>
        <w:ind w:left="0"/>
        <w:jc w:val="both"/>
      </w:pPr>
      <w:r>
        <w:rPr>
          <w:rFonts w:ascii="Times New Roman"/>
          <w:b w:val="false"/>
          <w:i w:val="false"/>
          <w:color w:val="000000"/>
          <w:sz w:val="28"/>
        </w:rPr>
        <w:t>
      4) исполнение плана развития охотничьего хозяйства (заявленных мероприятий при закреплении охотничьих угодий) в виде таблицы с пояснительной запиской;</w:t>
      </w:r>
    </w:p>
    <w:bookmarkEnd w:id="27"/>
    <w:bookmarkStart w:name="z224" w:id="28"/>
    <w:p>
      <w:pPr>
        <w:spacing w:after="0"/>
        <w:ind w:left="0"/>
        <w:jc w:val="both"/>
      </w:pPr>
      <w:r>
        <w:rPr>
          <w:rFonts w:ascii="Times New Roman"/>
          <w:b w:val="false"/>
          <w:i w:val="false"/>
          <w:color w:val="000000"/>
          <w:sz w:val="28"/>
        </w:rPr>
        <w:t>
      5) исполнение плана ведения охотничьего хозяйства, разработанного по материалам внутрихозяйственного охотоустройства за последние 3 (три) года, до подачи заявления на перезакрепление в виде таблицы с пояснительной запиской.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экологии, геологии и природных ресурсов РК от 21.12.2022 </w:t>
      </w:r>
      <w:r>
        <w:rPr>
          <w:rFonts w:ascii="Times New Roman"/>
          <w:b w:val="false"/>
          <w:i w:val="false"/>
          <w:color w:val="000000"/>
          <w:sz w:val="28"/>
        </w:rPr>
        <w:t>№ 765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11. По запросу местного исполнительного органа области территориальное подразделение в течение двух рабочих дней предоставляет информацию о выполнении (невыполнении) договорных обязательств за период последних 3 (три) года пользования животным миром, по перезакрепляемым охотничьим угодьям.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экологии, геологии и природных ресурсов РК от 21.12.2022 </w:t>
      </w:r>
      <w:r>
        <w:rPr>
          <w:rFonts w:ascii="Times New Roman"/>
          <w:b w:val="false"/>
          <w:i w:val="false"/>
          <w:color w:val="000000"/>
          <w:sz w:val="28"/>
        </w:rPr>
        <w:t>№ 765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12. Заявка рассматривается комиссией, создаваемой местным исполнительным органом соответствующей области, в состав которой входят представители:</w:t>
      </w:r>
    </w:p>
    <w:bookmarkEnd w:id="30"/>
    <w:bookmarkStart w:name="z39" w:id="31"/>
    <w:p>
      <w:pPr>
        <w:spacing w:after="0"/>
        <w:ind w:left="0"/>
        <w:jc w:val="both"/>
      </w:pPr>
      <w:r>
        <w:rPr>
          <w:rFonts w:ascii="Times New Roman"/>
          <w:b w:val="false"/>
          <w:i w:val="false"/>
          <w:color w:val="000000"/>
          <w:sz w:val="28"/>
        </w:rPr>
        <w:t>
      1) местного исполнительного органа области (не ниже заместителя акима области), председатель комиссии;</w:t>
      </w:r>
    </w:p>
    <w:bookmarkEnd w:id="31"/>
    <w:bookmarkStart w:name="z40" w:id="32"/>
    <w:p>
      <w:pPr>
        <w:spacing w:after="0"/>
        <w:ind w:left="0"/>
        <w:jc w:val="both"/>
      </w:pPr>
      <w:r>
        <w:rPr>
          <w:rFonts w:ascii="Times New Roman"/>
          <w:b w:val="false"/>
          <w:i w:val="false"/>
          <w:color w:val="000000"/>
          <w:sz w:val="28"/>
        </w:rPr>
        <w:t>
      2) структурных подразделений местного исполнительного органа области (не ниже руководителя);</w:t>
      </w:r>
    </w:p>
    <w:bookmarkEnd w:id="32"/>
    <w:bookmarkStart w:name="z41" w:id="33"/>
    <w:p>
      <w:pPr>
        <w:spacing w:after="0"/>
        <w:ind w:left="0"/>
        <w:jc w:val="both"/>
      </w:pPr>
      <w:r>
        <w:rPr>
          <w:rFonts w:ascii="Times New Roman"/>
          <w:b w:val="false"/>
          <w:i w:val="false"/>
          <w:color w:val="000000"/>
          <w:sz w:val="28"/>
        </w:rPr>
        <w:t>
      3) территориального подразделения ведомства (не ниже заместителя руководителя);</w:t>
      </w:r>
    </w:p>
    <w:bookmarkEnd w:id="33"/>
    <w:bookmarkStart w:name="z42" w:id="34"/>
    <w:p>
      <w:pPr>
        <w:spacing w:after="0"/>
        <w:ind w:left="0"/>
        <w:jc w:val="both"/>
      </w:pPr>
      <w:r>
        <w:rPr>
          <w:rFonts w:ascii="Times New Roman"/>
          <w:b w:val="false"/>
          <w:i w:val="false"/>
          <w:color w:val="000000"/>
          <w:sz w:val="28"/>
        </w:rPr>
        <w:t>
      4) научных организаций в области охотничьего хозяйства;</w:t>
      </w:r>
    </w:p>
    <w:bookmarkEnd w:id="34"/>
    <w:bookmarkStart w:name="z43" w:id="35"/>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охотников и субъектов охотничьего хозяйства.</w:t>
      </w:r>
    </w:p>
    <w:bookmarkEnd w:id="35"/>
    <w:bookmarkStart w:name="z44" w:id="36"/>
    <w:p>
      <w:pPr>
        <w:spacing w:after="0"/>
        <w:ind w:left="0"/>
        <w:jc w:val="both"/>
      </w:pPr>
      <w:r>
        <w:rPr>
          <w:rFonts w:ascii="Times New Roman"/>
          <w:b w:val="false"/>
          <w:i w:val="false"/>
          <w:color w:val="000000"/>
          <w:sz w:val="28"/>
        </w:rPr>
        <w:t>
      13. Общее количество членов комиссии должно составлять нечетное число и быть не менее пяти человек.</w:t>
      </w:r>
    </w:p>
    <w:bookmarkEnd w:id="36"/>
    <w:bookmarkStart w:name="z45" w:id="37"/>
    <w:p>
      <w:pPr>
        <w:spacing w:after="0"/>
        <w:ind w:left="0"/>
        <w:jc w:val="both"/>
      </w:pPr>
      <w:r>
        <w:rPr>
          <w:rFonts w:ascii="Times New Roman"/>
          <w:b w:val="false"/>
          <w:i w:val="false"/>
          <w:color w:val="000000"/>
          <w:sz w:val="28"/>
        </w:rPr>
        <w:t xml:space="preserve">
      14. Организационная деятельность комиссии обеспечивается секретарем комиссии. </w:t>
      </w:r>
    </w:p>
    <w:bookmarkEnd w:id="37"/>
    <w:bookmarkStart w:name="z46" w:id="38"/>
    <w:p>
      <w:pPr>
        <w:spacing w:after="0"/>
        <w:ind w:left="0"/>
        <w:jc w:val="both"/>
      </w:pPr>
      <w:r>
        <w:rPr>
          <w:rFonts w:ascii="Times New Roman"/>
          <w:b w:val="false"/>
          <w:i w:val="false"/>
          <w:color w:val="000000"/>
          <w:sz w:val="28"/>
        </w:rPr>
        <w:t>
      15. Секретарь комиссии определяется из числа должностных лиц структурного подразделения местного исполнительного органа, ответственного за организацию и проведение перезакрепления.</w:t>
      </w:r>
    </w:p>
    <w:bookmarkEnd w:id="38"/>
    <w:bookmarkStart w:name="z47" w:id="39"/>
    <w:p>
      <w:pPr>
        <w:spacing w:after="0"/>
        <w:ind w:left="0"/>
        <w:jc w:val="both"/>
      </w:pPr>
      <w:r>
        <w:rPr>
          <w:rFonts w:ascii="Times New Roman"/>
          <w:b w:val="false"/>
          <w:i w:val="false"/>
          <w:color w:val="000000"/>
          <w:sz w:val="28"/>
        </w:rPr>
        <w:t>
      16. Заявка рассматривается комиссией в течение десяти рабочих дней со дня ее поступления.</w:t>
      </w:r>
    </w:p>
    <w:bookmarkEnd w:id="39"/>
    <w:bookmarkStart w:name="z48" w:id="40"/>
    <w:p>
      <w:pPr>
        <w:spacing w:after="0"/>
        <w:ind w:left="0"/>
        <w:jc w:val="both"/>
      </w:pPr>
      <w:r>
        <w:rPr>
          <w:rFonts w:ascii="Times New Roman"/>
          <w:b w:val="false"/>
          <w:i w:val="false"/>
          <w:color w:val="000000"/>
          <w:sz w:val="28"/>
        </w:rPr>
        <w:t xml:space="preserve">
      17. Результаты подведения итогов заседания Комиссии отражаются в протоколе рассмотрения заявок по перезакреплению охотничьих угодий/рыбохозяйственных водоемов и (или) участков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Протокол).</w:t>
      </w:r>
    </w:p>
    <w:bookmarkEnd w:id="40"/>
    <w:bookmarkStart w:name="z49" w:id="41"/>
    <w:p>
      <w:pPr>
        <w:spacing w:after="0"/>
        <w:ind w:left="0"/>
        <w:jc w:val="both"/>
      </w:pPr>
      <w:r>
        <w:rPr>
          <w:rFonts w:ascii="Times New Roman"/>
          <w:b w:val="false"/>
          <w:i w:val="false"/>
          <w:color w:val="000000"/>
          <w:sz w:val="28"/>
        </w:rPr>
        <w:t>
      18. В случае несоответствия квалификационным требованиям и (или) невыполнения договорных обязательств такой заявитель признается комиссией не соответствующим условиям перезакрепления.</w:t>
      </w:r>
    </w:p>
    <w:bookmarkEnd w:id="41"/>
    <w:bookmarkStart w:name="z50" w:id="42"/>
    <w:p>
      <w:pPr>
        <w:spacing w:after="0"/>
        <w:ind w:left="0"/>
        <w:jc w:val="both"/>
      </w:pPr>
      <w:r>
        <w:rPr>
          <w:rFonts w:ascii="Times New Roman"/>
          <w:b w:val="false"/>
          <w:i w:val="false"/>
          <w:color w:val="000000"/>
          <w:sz w:val="28"/>
        </w:rPr>
        <w:t>
      19. В случае соответствия заявителя квалификационным требованиям и выполнения договорных обязательств местным исполнительным органом области в течение пяти рабочих дней со дня подписания Протокола выносится решение о перезакреплении охотничьих угодий для ведения охотничьего хозяйства за заявителем.</w:t>
      </w:r>
    </w:p>
    <w:bookmarkEnd w:id="42"/>
    <w:bookmarkStart w:name="z51" w:id="43"/>
    <w:p>
      <w:pPr>
        <w:spacing w:after="0"/>
        <w:ind w:left="0"/>
        <w:jc w:val="both"/>
      </w:pPr>
      <w:r>
        <w:rPr>
          <w:rFonts w:ascii="Times New Roman"/>
          <w:b w:val="false"/>
          <w:i w:val="false"/>
          <w:color w:val="000000"/>
          <w:sz w:val="28"/>
        </w:rPr>
        <w:t xml:space="preserve">
      20. Сроки перезакрепления охотничьих угодий определяются комиссией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w:t>
      </w:r>
    </w:p>
    <w:bookmarkEnd w:id="43"/>
    <w:bookmarkStart w:name="z52" w:id="44"/>
    <w:p>
      <w:pPr>
        <w:spacing w:after="0"/>
        <w:ind w:left="0"/>
        <w:jc w:val="both"/>
      </w:pPr>
      <w:r>
        <w:rPr>
          <w:rFonts w:ascii="Times New Roman"/>
          <w:b w:val="false"/>
          <w:i w:val="false"/>
          <w:color w:val="000000"/>
          <w:sz w:val="28"/>
        </w:rPr>
        <w:t>
      21. Местный исполнительный орган области в течение трех рабочих дней со дня подписания Протокола извещает заявителя о результатах рассмотрения заявки.</w:t>
      </w:r>
    </w:p>
    <w:bookmarkEnd w:id="44"/>
    <w:bookmarkStart w:name="z53" w:id="45"/>
    <w:p>
      <w:pPr>
        <w:spacing w:after="0"/>
        <w:ind w:left="0"/>
        <w:jc w:val="both"/>
      </w:pPr>
      <w:r>
        <w:rPr>
          <w:rFonts w:ascii="Times New Roman"/>
          <w:b w:val="false"/>
          <w:i w:val="false"/>
          <w:color w:val="000000"/>
          <w:sz w:val="28"/>
        </w:rPr>
        <w:t>
      22. На основании решения местного исполнительного органа области о перезакреплении охотничьих угодий, в течение десяти рабочих дней заключается договор на ведение охотничьего хозяйства между территориальным подразделением ведомства и заявителем.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экологии, геологии и природных ресурсов РК от 21.12.2022 </w:t>
      </w:r>
      <w:r>
        <w:rPr>
          <w:rFonts w:ascii="Times New Roman"/>
          <w:b w:val="false"/>
          <w:i w:val="false"/>
          <w:color w:val="000000"/>
          <w:sz w:val="28"/>
        </w:rPr>
        <w:t>№ 765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left"/>
      </w:pPr>
      <w:r>
        <w:rPr>
          <w:rFonts w:ascii="Times New Roman"/>
          <w:b/>
          <w:i w:val="false"/>
          <w:color w:val="000000"/>
        </w:rPr>
        <w:t xml:space="preserve"> Глава 3. Порядок перезакрепления рыбохозяйственных водоемов и (или) участков</w:t>
      </w:r>
    </w:p>
    <w:bookmarkEnd w:id="46"/>
    <w:bookmarkStart w:name="z55" w:id="47"/>
    <w:p>
      <w:pPr>
        <w:spacing w:after="0"/>
        <w:ind w:left="0"/>
        <w:jc w:val="both"/>
      </w:pPr>
      <w:r>
        <w:rPr>
          <w:rFonts w:ascii="Times New Roman"/>
          <w:b w:val="false"/>
          <w:i w:val="false"/>
          <w:color w:val="000000"/>
          <w:sz w:val="28"/>
        </w:rPr>
        <w:t>
      23. Рыбохозяйственные водоемы и (или) участки международного и республиканского значения, расположенные на территории одной области, и местного значения перезакрепляются без проведения конкурса по заявке лиц, за которыми они ранее были закреплены, при условии их соответствия квалификационным требованиям и выполнения договорных обязательств.</w:t>
      </w:r>
    </w:p>
    <w:bookmarkEnd w:id="47"/>
    <w:bookmarkStart w:name="z56" w:id="48"/>
    <w:p>
      <w:pPr>
        <w:spacing w:after="0"/>
        <w:ind w:left="0"/>
        <w:jc w:val="both"/>
      </w:pPr>
      <w:r>
        <w:rPr>
          <w:rFonts w:ascii="Times New Roman"/>
          <w:b w:val="false"/>
          <w:i w:val="false"/>
          <w:color w:val="000000"/>
          <w:sz w:val="28"/>
        </w:rPr>
        <w:t>
      24. Заявка на перезакрепление рыбохозяйственных водоемов и (или) участков местного значения рассматривается комиссией, создаваемой территориальными подразделениями ведомства, в состав которой входят представители:</w:t>
      </w:r>
    </w:p>
    <w:bookmarkEnd w:id="48"/>
    <w:bookmarkStart w:name="z209" w:id="49"/>
    <w:p>
      <w:pPr>
        <w:spacing w:after="0"/>
        <w:ind w:left="0"/>
        <w:jc w:val="both"/>
      </w:pPr>
      <w:r>
        <w:rPr>
          <w:rFonts w:ascii="Times New Roman"/>
          <w:b w:val="false"/>
          <w:i w:val="false"/>
          <w:color w:val="000000"/>
          <w:sz w:val="28"/>
        </w:rPr>
        <w:t>
      1) территориальных подразделений ведомства, председатель комиссии (не ниже руководителя);</w:t>
      </w:r>
    </w:p>
    <w:bookmarkEnd w:id="49"/>
    <w:bookmarkStart w:name="z210" w:id="50"/>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w:t>
      </w:r>
    </w:p>
    <w:bookmarkEnd w:id="50"/>
    <w:bookmarkStart w:name="z211" w:id="51"/>
    <w:p>
      <w:pPr>
        <w:spacing w:after="0"/>
        <w:ind w:left="0"/>
        <w:jc w:val="both"/>
      </w:pPr>
      <w:r>
        <w:rPr>
          <w:rFonts w:ascii="Times New Roman"/>
          <w:b w:val="false"/>
          <w:i w:val="false"/>
          <w:color w:val="000000"/>
          <w:sz w:val="28"/>
        </w:rPr>
        <w:t>
      3) научных организаций в области охраны, воспроизводства и использования рыбных ресурсов и других водных животных;</w:t>
      </w:r>
    </w:p>
    <w:bookmarkEnd w:id="51"/>
    <w:bookmarkStart w:name="z212" w:id="52"/>
    <w:p>
      <w:pPr>
        <w:spacing w:after="0"/>
        <w:ind w:left="0"/>
        <w:jc w:val="both"/>
      </w:pPr>
      <w:r>
        <w:rPr>
          <w:rFonts w:ascii="Times New Roman"/>
          <w:b w:val="false"/>
          <w:i w:val="false"/>
          <w:color w:val="000000"/>
          <w:sz w:val="28"/>
        </w:rPr>
        <w:t>
      4) аккредитованных республиканских ассоциаций общественных объединений рыболовов и субъектов рыбного хозяйства;</w:t>
      </w:r>
    </w:p>
    <w:bookmarkEnd w:id="52"/>
    <w:bookmarkStart w:name="z213" w:id="53"/>
    <w:p>
      <w:pPr>
        <w:spacing w:after="0"/>
        <w:ind w:left="0"/>
        <w:jc w:val="both"/>
      </w:pPr>
      <w:r>
        <w:rPr>
          <w:rFonts w:ascii="Times New Roman"/>
          <w:b w:val="false"/>
          <w:i w:val="false"/>
          <w:color w:val="000000"/>
          <w:sz w:val="28"/>
        </w:rPr>
        <w:t>
      5) территориальных подразделений по водным ресурсам (не ниже руководителя).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25. Рыбохозяйственные водоемы и (или) участки международного и республиканского значения перезакрепляются по представлению ведомства уполномоченного органа без проведения конкурса по заявке лиц, за которыми они ранее были закреплены, при условии соответствия квалификационным требованиям и выполнения договорных обязательств.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26. Заявка на перезакрепление рыбохозяйственных водоемов и (или) участков международного и республиканского значения рассматривается комиссией, создаваемой ведомством, в состав которой входят представители:</w:t>
      </w:r>
    </w:p>
    <w:bookmarkEnd w:id="55"/>
    <w:bookmarkStart w:name="z215" w:id="56"/>
    <w:p>
      <w:pPr>
        <w:spacing w:after="0"/>
        <w:ind w:left="0"/>
        <w:jc w:val="both"/>
      </w:pPr>
      <w:r>
        <w:rPr>
          <w:rFonts w:ascii="Times New Roman"/>
          <w:b w:val="false"/>
          <w:i w:val="false"/>
          <w:color w:val="000000"/>
          <w:sz w:val="28"/>
        </w:rPr>
        <w:t>
      1) ведомства (не ниже заместителя руководителя), председатель комиссии;</w:t>
      </w:r>
    </w:p>
    <w:bookmarkEnd w:id="56"/>
    <w:bookmarkStart w:name="z216" w:id="57"/>
    <w:p>
      <w:pPr>
        <w:spacing w:after="0"/>
        <w:ind w:left="0"/>
        <w:jc w:val="both"/>
      </w:pPr>
      <w:r>
        <w:rPr>
          <w:rFonts w:ascii="Times New Roman"/>
          <w:b w:val="false"/>
          <w:i w:val="false"/>
          <w:color w:val="000000"/>
          <w:sz w:val="28"/>
        </w:rPr>
        <w:t>
      2) местных исполнительных органов областей (не ниже руководителя структурного подразделения местного исполнительного органа области курирующего вопросы природопользования);</w:t>
      </w:r>
    </w:p>
    <w:bookmarkEnd w:id="57"/>
    <w:bookmarkStart w:name="z217" w:id="58"/>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58"/>
    <w:bookmarkStart w:name="z218" w:id="59"/>
    <w:p>
      <w:pPr>
        <w:spacing w:after="0"/>
        <w:ind w:left="0"/>
        <w:jc w:val="both"/>
      </w:pPr>
      <w:r>
        <w:rPr>
          <w:rFonts w:ascii="Times New Roman"/>
          <w:b w:val="false"/>
          <w:i w:val="false"/>
          <w:color w:val="000000"/>
          <w:sz w:val="28"/>
        </w:rPr>
        <w:t>
      4) научных организаций в области охраны, воспроизводства и использования рыбных ресурсов и других водных животных;</w:t>
      </w:r>
    </w:p>
    <w:bookmarkEnd w:id="59"/>
    <w:bookmarkStart w:name="z219" w:id="60"/>
    <w:p>
      <w:pPr>
        <w:spacing w:after="0"/>
        <w:ind w:left="0"/>
        <w:jc w:val="both"/>
      </w:pPr>
      <w:r>
        <w:rPr>
          <w:rFonts w:ascii="Times New Roman"/>
          <w:b w:val="false"/>
          <w:i w:val="false"/>
          <w:color w:val="000000"/>
          <w:sz w:val="28"/>
        </w:rPr>
        <w:t>
      5) аккредитованной республиканской ассоциации общественных объединений рыболовов и субъектов рыбного хозяйства.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27. Общее количество членов комиссии должно составлять нечетное число и быть не менее пяти человек.</w:t>
      </w:r>
    </w:p>
    <w:bookmarkEnd w:id="61"/>
    <w:bookmarkStart w:name="z70" w:id="62"/>
    <w:p>
      <w:pPr>
        <w:spacing w:after="0"/>
        <w:ind w:left="0"/>
        <w:jc w:val="both"/>
      </w:pPr>
      <w:r>
        <w:rPr>
          <w:rFonts w:ascii="Times New Roman"/>
          <w:b w:val="false"/>
          <w:i w:val="false"/>
          <w:color w:val="000000"/>
          <w:sz w:val="28"/>
        </w:rPr>
        <w:t xml:space="preserve">
      28. Организационная деятельность комиссий обеспечивается секретарем комиссий. </w:t>
      </w:r>
    </w:p>
    <w:bookmarkEnd w:id="62"/>
    <w:bookmarkStart w:name="z71" w:id="63"/>
    <w:p>
      <w:pPr>
        <w:spacing w:after="0"/>
        <w:ind w:left="0"/>
        <w:jc w:val="both"/>
      </w:pPr>
      <w:r>
        <w:rPr>
          <w:rFonts w:ascii="Times New Roman"/>
          <w:b w:val="false"/>
          <w:i w:val="false"/>
          <w:color w:val="000000"/>
          <w:sz w:val="28"/>
        </w:rPr>
        <w:t>
      29. Секретарь комиссии определяется из числа должностных лиц территориального подразделения ведомства, ответственного за организацию и проведение перезакрепления.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30. Физические или юридические лица, изъявившие желание перезакрепить за собой рыбохозяйственный водоем и (или) участок, обращаются с заявкой в территориальное подразделение, на территории которого находится рыбохозяйственный водоем и (или) участок в срок не позднее 60 календарных дней до даты истечения срока закрепления.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31. Заявка на перезакрепление рыбохозяйственных водоемов и (или) участков международного, республиканского значения и местного значения предоставляется в территориальное подразделение ведомства, на подконтрольной территории которого расположен перезакрепляемый рыбохозяйственный водоем и (или) участок.</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33. Заявка представляется в прошитом виде с пронумерованными страницами, и последняя страница заверяется подписью и печатью (при наличии).</w:t>
      </w:r>
    </w:p>
    <w:bookmarkEnd w:id="66"/>
    <w:bookmarkStart w:name="z76" w:id="67"/>
    <w:p>
      <w:pPr>
        <w:spacing w:after="0"/>
        <w:ind w:left="0"/>
        <w:jc w:val="both"/>
      </w:pPr>
      <w:r>
        <w:rPr>
          <w:rFonts w:ascii="Times New Roman"/>
          <w:b w:val="false"/>
          <w:i w:val="false"/>
          <w:color w:val="000000"/>
          <w:sz w:val="28"/>
        </w:rPr>
        <w:t xml:space="preserve">
      34. Заявки регистрируются в журнале. </w:t>
      </w:r>
    </w:p>
    <w:bookmarkEnd w:id="67"/>
    <w:bookmarkStart w:name="z77" w:id="68"/>
    <w:p>
      <w:pPr>
        <w:spacing w:after="0"/>
        <w:ind w:left="0"/>
        <w:jc w:val="both"/>
      </w:pPr>
      <w:r>
        <w:rPr>
          <w:rFonts w:ascii="Times New Roman"/>
          <w:b w:val="false"/>
          <w:i w:val="false"/>
          <w:color w:val="000000"/>
          <w:sz w:val="28"/>
        </w:rPr>
        <w:t>
      35. Заявителю при приеме заявки выдается талон.</w:t>
      </w:r>
    </w:p>
    <w:bookmarkEnd w:id="68"/>
    <w:bookmarkStart w:name="z78" w:id="69"/>
    <w:p>
      <w:pPr>
        <w:spacing w:after="0"/>
        <w:ind w:left="0"/>
        <w:jc w:val="both"/>
      </w:pPr>
      <w:r>
        <w:rPr>
          <w:rFonts w:ascii="Times New Roman"/>
          <w:b w:val="false"/>
          <w:i w:val="false"/>
          <w:color w:val="000000"/>
          <w:sz w:val="28"/>
        </w:rPr>
        <w:t xml:space="preserve">
      36. Заявка включает в себя: </w:t>
      </w:r>
    </w:p>
    <w:bookmarkEnd w:id="69"/>
    <w:bookmarkStart w:name="z79" w:id="70"/>
    <w:p>
      <w:pPr>
        <w:spacing w:after="0"/>
        <w:ind w:left="0"/>
        <w:jc w:val="both"/>
      </w:pPr>
      <w:r>
        <w:rPr>
          <w:rFonts w:ascii="Times New Roman"/>
          <w:b w:val="false"/>
          <w:i w:val="false"/>
          <w:color w:val="000000"/>
          <w:sz w:val="28"/>
        </w:rPr>
        <w:t xml:space="preserve">
      оригинал заявления на перезакрепление рыбохозяйственных водоемов или участков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0"/>
    <w:bookmarkStart w:name="z80" w:id="71"/>
    <w:p>
      <w:pPr>
        <w:spacing w:after="0"/>
        <w:ind w:left="0"/>
        <w:jc w:val="both"/>
      </w:pPr>
      <w:r>
        <w:rPr>
          <w:rFonts w:ascii="Times New Roman"/>
          <w:b w:val="false"/>
          <w:i w:val="false"/>
          <w:color w:val="000000"/>
          <w:sz w:val="28"/>
        </w:rPr>
        <w:t>
      документы, подтверждающие соответствие заявителя установленным квалификационным требованиям, предъявляемым к заявителям:</w:t>
      </w:r>
    </w:p>
    <w:bookmarkEnd w:id="71"/>
    <w:bookmarkStart w:name="z81" w:id="72"/>
    <w:p>
      <w:pPr>
        <w:spacing w:after="0"/>
        <w:ind w:left="0"/>
        <w:jc w:val="both"/>
      </w:pPr>
      <w:r>
        <w:rPr>
          <w:rFonts w:ascii="Times New Roman"/>
          <w:b w:val="false"/>
          <w:i w:val="false"/>
          <w:color w:val="000000"/>
          <w:sz w:val="28"/>
        </w:rPr>
        <w:t xml:space="preserve">
      оригинал </w:t>
      </w:r>
      <w:r>
        <w:rPr>
          <w:rFonts w:ascii="Times New Roman"/>
          <w:b w:val="false"/>
          <w:i w:val="false"/>
          <w:color w:val="000000"/>
          <w:sz w:val="28"/>
        </w:rPr>
        <w:t>плана развития</w:t>
      </w:r>
      <w:r>
        <w:rPr>
          <w:rFonts w:ascii="Times New Roman"/>
          <w:b w:val="false"/>
          <w:i w:val="false"/>
          <w:color w:val="000000"/>
          <w:sz w:val="28"/>
        </w:rPr>
        <w:t xml:space="preserve"> субъектов рыбного хозяйства, на весь период перезакрепления по каждому водоему и (или) участку по Типовой форме;</w:t>
      </w:r>
    </w:p>
    <w:bookmarkEnd w:id="72"/>
    <w:bookmarkStart w:name="z82" w:id="73"/>
    <w:p>
      <w:pPr>
        <w:spacing w:after="0"/>
        <w:ind w:left="0"/>
        <w:jc w:val="both"/>
      </w:pPr>
      <w:r>
        <w:rPr>
          <w:rFonts w:ascii="Times New Roman"/>
          <w:b w:val="false"/>
          <w:i w:val="false"/>
          <w:color w:val="000000"/>
          <w:sz w:val="28"/>
        </w:rPr>
        <w:t>
      оригинал справки банка, филиала или отделения банка на бумажном носителе с подписью и печатью, в котором обслуживается заявитель об отсутствии просроченной задолженности по всем видам обязательств заявителя, перед банком, филиалом или отделением банка (в случае, если заявитель является клиентом нескольких банков второго уровня, филиалов или отделений, а также иностранного банка, данная справка представляется от каждого из таких банков), выданной не ранее тридцати календарных дней предшествующего дате подачи заявки;</w:t>
      </w:r>
    </w:p>
    <w:bookmarkEnd w:id="73"/>
    <w:bookmarkStart w:name="z83" w:id="74"/>
    <w:p>
      <w:pPr>
        <w:spacing w:after="0"/>
        <w:ind w:left="0"/>
        <w:jc w:val="both"/>
      </w:pPr>
      <w:r>
        <w:rPr>
          <w:rFonts w:ascii="Times New Roman"/>
          <w:b w:val="false"/>
          <w:i w:val="false"/>
          <w:color w:val="000000"/>
          <w:sz w:val="28"/>
        </w:rPr>
        <w:t xml:space="preserve">
      оригинал справки о наличии основных средств для проведения рыбохозяйственных мелиоративных работ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(для замороопасных водоемов и (или) участков);</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биологическое обоснование на развитие аквакультуры (для озерно-товарного рыбоводного хозяйства, садкового рыбоводного хозяйства);</w:t>
      </w:r>
    </w:p>
    <w:bookmarkStart w:name="z85" w:id="75"/>
    <w:p>
      <w:pPr>
        <w:spacing w:after="0"/>
        <w:ind w:left="0"/>
        <w:jc w:val="both"/>
      </w:pPr>
      <w:r>
        <w:rPr>
          <w:rFonts w:ascii="Times New Roman"/>
          <w:b w:val="false"/>
          <w:i w:val="false"/>
          <w:color w:val="000000"/>
          <w:sz w:val="28"/>
        </w:rPr>
        <w:t xml:space="preserve">
      сведения о выполнении финансовых и других обязательств согласно </w:t>
      </w:r>
      <w:r>
        <w:rPr>
          <w:rFonts w:ascii="Times New Roman"/>
          <w:b w:val="false"/>
          <w:i w:val="false"/>
          <w:color w:val="000000"/>
          <w:sz w:val="28"/>
        </w:rPr>
        <w:t>планам развития</w:t>
      </w:r>
      <w:r>
        <w:rPr>
          <w:rFonts w:ascii="Times New Roman"/>
          <w:b w:val="false"/>
          <w:i w:val="false"/>
          <w:color w:val="000000"/>
          <w:sz w:val="28"/>
        </w:rPr>
        <w:t xml:space="preserve"> субъектов рыбного хозяйства за весь период пользования рыбохозяйственным водоемом и (или) участкам, получаемых от территориальных подразделений.</w:t>
      </w:r>
    </w:p>
    <w:bookmarkEnd w:id="75"/>
    <w:bookmarkStart w:name="z86" w:id="76"/>
    <w:p>
      <w:pPr>
        <w:spacing w:after="0"/>
        <w:ind w:left="0"/>
        <w:jc w:val="both"/>
      </w:pPr>
      <w:r>
        <w:rPr>
          <w:rFonts w:ascii="Times New Roman"/>
          <w:b w:val="false"/>
          <w:i w:val="false"/>
          <w:color w:val="000000"/>
          <w:sz w:val="28"/>
        </w:rPr>
        <w:t>
      37. Заявки на перезакрепление рыбохозяйственных водоемов и (или) участков рассматривает комиссия в течение десяти рабочих дней со дня их поступления в территориальное подразделение ведомства.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38. По запросу ведомство территориальное подразделение в течение двух рабочих дней предоставляет информацию о выполнении (невыполнении) договорных обязательств за весь период пользования рыбохозяйственным водоемом и (или) участкам по перезакрепляемым рыбохозяйственным водоемам и (или) участкам международного и республиканского значения.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39. Результаты подведения итогов заседания Комиссии по рассмотрению заявок на перезакрепление рыбохозяйственных водоемов и (или) участков отражаются в Протоколе.</w:t>
      </w:r>
    </w:p>
    <w:bookmarkEnd w:id="78"/>
    <w:bookmarkStart w:name="z89" w:id="79"/>
    <w:p>
      <w:pPr>
        <w:spacing w:after="0"/>
        <w:ind w:left="0"/>
        <w:jc w:val="both"/>
      </w:pPr>
      <w:r>
        <w:rPr>
          <w:rFonts w:ascii="Times New Roman"/>
          <w:b w:val="false"/>
          <w:i w:val="false"/>
          <w:color w:val="000000"/>
          <w:sz w:val="28"/>
        </w:rPr>
        <w:t>
      40. В случае несоответствия квалификационным требованиям и (или) невыполнения договорных обязательств такой заявитель признается комиссией не соответствующим условиям перезакрепления.</w:t>
      </w:r>
    </w:p>
    <w:bookmarkEnd w:id="79"/>
    <w:bookmarkStart w:name="z90" w:id="80"/>
    <w:p>
      <w:pPr>
        <w:spacing w:after="0"/>
        <w:ind w:left="0"/>
        <w:jc w:val="both"/>
      </w:pPr>
      <w:r>
        <w:rPr>
          <w:rFonts w:ascii="Times New Roman"/>
          <w:b w:val="false"/>
          <w:i w:val="false"/>
          <w:color w:val="000000"/>
          <w:sz w:val="28"/>
        </w:rPr>
        <w:t>
      41. В случае соответствия заявителя квалификационным требованиям и выполнения договорных обязательств местным исполнительным органом области или района в течение пяти рабочих дней со дня подписания Протокола выносится решение (постановление) о перезакреплении за заявителем рыбохозяйственных водоемов и (или) участков международного, республиканского и местного значения.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экологии, геологии и природных ресурсов РК от 05.05.2022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42. Для принятия решения по перезакреплению рыбохозяйственных водоемов и (или) участков международного и республиканского значения, ведомство уполномоченного органа в течение пяти рабочих дней со дня подписания Протокола направляет представление в местный исполнительный орган области, при условии соответствия заявителя квалификационным требованиям и выполнения договорных обязательств в соответствии с Протоколом.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xml:space="preserve">
      43. Сроки перезакрепления рыбохозяйственных водоемов и (или) участков определяются комиссией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w:t>
      </w:r>
    </w:p>
    <w:bookmarkEnd w:id="82"/>
    <w:bookmarkStart w:name="z93" w:id="83"/>
    <w:p>
      <w:pPr>
        <w:spacing w:after="0"/>
        <w:ind w:left="0"/>
        <w:jc w:val="both"/>
      </w:pPr>
      <w:r>
        <w:rPr>
          <w:rFonts w:ascii="Times New Roman"/>
          <w:b w:val="false"/>
          <w:i w:val="false"/>
          <w:color w:val="000000"/>
          <w:sz w:val="28"/>
        </w:rPr>
        <w:t>
      44. Ведомство или территориальные подразделения в течение трех рабочих дней со дня подписания Протокола извещает заявителя о результатах рассмотрения заявки.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45. На основании решения местного исполнительного органа области или района о перезакреплении рыбохозяйственных водоемов и (или) участков в течение десяти рабочих дней заключается договор на ведение рыбного хозяйства между территориальным подразделением ведомства и заявителем.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экологии, геологии и природных ресурсов РК от 14.06.2021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46. Рыбохозяйственные водоемы и (или) участки в границах – ранее организованных рыбных хозяйств перезакрепляются на основе материалов предыдущей паспортизации рыбохозяйственных водоемов и (или) участков.</w:t>
      </w:r>
    </w:p>
    <w:bookmarkEnd w:id="85"/>
    <w:bookmarkStart w:name="z96" w:id="86"/>
    <w:p>
      <w:pPr>
        <w:spacing w:after="0"/>
        <w:ind w:left="0"/>
        <w:jc w:val="both"/>
      </w:pPr>
      <w:r>
        <w:rPr>
          <w:rFonts w:ascii="Times New Roman"/>
          <w:b w:val="false"/>
          <w:i w:val="false"/>
          <w:color w:val="000000"/>
          <w:sz w:val="28"/>
        </w:rPr>
        <w:t>
      47.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перезакрепляются по их заявке по истечении срока закрепления без проведения конкурса при условии соответствия квалификационным требованиям.</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перезакреплению</w:t>
            </w:r>
            <w:r>
              <w:br/>
            </w:r>
            <w:r>
              <w:rPr>
                <w:rFonts w:ascii="Times New Roman"/>
                <w:b w:val="false"/>
                <w:i w:val="false"/>
                <w:color w:val="000000"/>
                <w:sz w:val="20"/>
              </w:rPr>
              <w:t>охотничьих угодий и</w:t>
            </w:r>
            <w:r>
              <w:br/>
            </w:r>
            <w:r>
              <w:rPr>
                <w:rFonts w:ascii="Times New Roman"/>
                <w:b w:val="false"/>
                <w:i w:val="false"/>
                <w:color w:val="000000"/>
                <w:sz w:val="20"/>
              </w:rPr>
              <w:t>рыбохозяйственных</w:t>
            </w:r>
            <w:r>
              <w:br/>
            </w:r>
            <w:r>
              <w:rPr>
                <w:rFonts w:ascii="Times New Roman"/>
                <w:b w:val="false"/>
                <w:i w:val="false"/>
                <w:color w:val="000000"/>
                <w:sz w:val="20"/>
              </w:rPr>
              <w:t>водоемов 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8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приема заявок</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животным миром (наименование юридического лица или Ф.И.О. (при его наличии)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перезакрепляемого</w:t>
            </w:r>
          </w:p>
          <w:p>
            <w:pPr>
              <w:spacing w:after="20"/>
              <w:ind w:left="20"/>
              <w:jc w:val="both"/>
            </w:pPr>
            <w:r>
              <w:rPr>
                <w:rFonts w:ascii="Times New Roman"/>
                <w:b w:val="false"/>
                <w:i w:val="false"/>
                <w:color w:val="000000"/>
                <w:sz w:val="20"/>
              </w:rPr>
              <w:t>
охотничьего угодья или рыбохозяйственного водоема и (или)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перезакрепляемого</w:t>
            </w:r>
          </w:p>
          <w:p>
            <w:pPr>
              <w:spacing w:after="20"/>
              <w:ind w:left="20"/>
              <w:jc w:val="both"/>
            </w:pPr>
            <w:r>
              <w:rPr>
                <w:rFonts w:ascii="Times New Roman"/>
                <w:b w:val="false"/>
                <w:i w:val="false"/>
                <w:color w:val="000000"/>
                <w:sz w:val="20"/>
              </w:rPr>
              <w:t>
охотничьего угодья или рыбохозяйственного водоема и (или) участка (область,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заявителя или представителя, представившего заявку</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1</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0"/>
    <w:p>
      <w:pPr>
        <w:spacing w:after="0"/>
        <w:ind w:left="0"/>
        <w:jc w:val="both"/>
      </w:pPr>
      <w:r>
        <w:rPr>
          <w:rFonts w:ascii="Times New Roman"/>
          <w:b w:val="false"/>
          <w:i w:val="false"/>
          <w:color w:val="000000"/>
          <w:sz w:val="28"/>
        </w:rPr>
        <w:t>
      Примечание: журнал прошнуровывается, пронумеровывается и заверяется печатью ведомства или местного исполнительного органа области или района.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перезакреплению</w:t>
            </w:r>
            <w:r>
              <w:br/>
            </w:r>
            <w:r>
              <w:rPr>
                <w:rFonts w:ascii="Times New Roman"/>
                <w:b w:val="false"/>
                <w:i w:val="false"/>
                <w:color w:val="000000"/>
                <w:sz w:val="20"/>
              </w:rPr>
              <w:t>охотничьих угодий и</w:t>
            </w:r>
            <w:r>
              <w:br/>
            </w:r>
            <w:r>
              <w:rPr>
                <w:rFonts w:ascii="Times New Roman"/>
                <w:b w:val="false"/>
                <w:i w:val="false"/>
                <w:color w:val="000000"/>
                <w:sz w:val="20"/>
              </w:rPr>
              <w:t>рыбохозяйственных</w:t>
            </w:r>
            <w:r>
              <w:br/>
            </w:r>
            <w:r>
              <w:rPr>
                <w:rFonts w:ascii="Times New Roman"/>
                <w:b w:val="false"/>
                <w:i w:val="false"/>
                <w:color w:val="000000"/>
                <w:sz w:val="20"/>
              </w:rPr>
              <w:t>водоемов 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9" w:id="91"/>
      <w:r>
        <w:rPr>
          <w:rFonts w:ascii="Times New Roman"/>
          <w:b w:val="false"/>
          <w:i w:val="false"/>
          <w:color w:val="000000"/>
          <w:sz w:val="28"/>
        </w:rPr>
        <w:t>
                                           Талон</w:t>
      </w:r>
    </w:p>
    <w:bookmarkEnd w:id="91"/>
    <w:p>
      <w:pPr>
        <w:spacing w:after="0"/>
        <w:ind w:left="0"/>
        <w:jc w:val="both"/>
      </w:pPr>
      <w:r>
        <w:rPr>
          <w:rFonts w:ascii="Times New Roman"/>
          <w:b w:val="false"/>
          <w:i w:val="false"/>
          <w:color w:val="000000"/>
          <w:sz w:val="28"/>
        </w:rPr>
        <w:t xml:space="preserve">                         № _______________________</w:t>
      </w:r>
    </w:p>
    <w:p>
      <w:pPr>
        <w:spacing w:after="0"/>
        <w:ind w:left="0"/>
        <w:jc w:val="both"/>
      </w:pPr>
      <w:bookmarkStart w:name="z110" w:id="92"/>
      <w:r>
        <w:rPr>
          <w:rFonts w:ascii="Times New Roman"/>
          <w:b w:val="false"/>
          <w:i w:val="false"/>
          <w:color w:val="000000"/>
          <w:sz w:val="28"/>
        </w:rPr>
        <w:t>
             Принята заявка к рассмотрению "____" ______ 20__года _______ часов ___</w:t>
      </w:r>
    </w:p>
    <w:bookmarkEnd w:id="92"/>
    <w:p>
      <w:pPr>
        <w:spacing w:after="0"/>
        <w:ind w:left="0"/>
        <w:jc w:val="both"/>
      </w:pPr>
      <w:r>
        <w:rPr>
          <w:rFonts w:ascii="Times New Roman"/>
          <w:b w:val="false"/>
          <w:i w:val="false"/>
          <w:color w:val="000000"/>
          <w:sz w:val="28"/>
        </w:rPr>
        <w:t>минут.__________________________________________________________________________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ответственного лица, принявшего заявку)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 перезакреплению охотничьих угодий и</w:t>
            </w:r>
            <w:r>
              <w:br/>
            </w:r>
            <w:r>
              <w:rPr>
                <w:rFonts w:ascii="Times New Roman"/>
                <w:b w:val="false"/>
                <w:i w:val="false"/>
                <w:color w:val="000000"/>
                <w:sz w:val="20"/>
              </w:rPr>
              <w:t>рыбохозяйственных водоемов 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93"/>
    <w:p>
      <w:pPr>
        <w:spacing w:after="0"/>
        <w:ind w:left="0"/>
        <w:jc w:val="left"/>
      </w:pPr>
      <w:r>
        <w:rPr>
          <w:rFonts w:ascii="Times New Roman"/>
          <w:b/>
          <w:i w:val="false"/>
          <w:color w:val="000000"/>
        </w:rPr>
        <w:t xml:space="preserve">                   Заявление на перезакрепление охотничьих угодий</w:t>
      </w:r>
    </w:p>
    <w:bookmarkEnd w:id="93"/>
    <w:p>
      <w:pPr>
        <w:spacing w:after="0"/>
        <w:ind w:left="0"/>
        <w:jc w:val="both"/>
      </w:pPr>
      <w:r>
        <w:rPr>
          <w:rFonts w:ascii="Times New Roman"/>
          <w:b w:val="false"/>
          <w:i w:val="false"/>
          <w:color w:val="ff0000"/>
          <w:sz w:val="28"/>
        </w:rPr>
        <w:t xml:space="preserve">
      Сноска. Приложение 3 в редакции приказа и.о. Министра экологии, геологии и природных ресурсов РК от 06.01.2020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перезакрепить охотничье угодье "_____________________________________"</w:t>
      </w:r>
    </w:p>
    <w:p>
      <w:pPr>
        <w:spacing w:after="0"/>
        <w:ind w:left="0"/>
        <w:jc w:val="both"/>
      </w:pPr>
      <w:r>
        <w:rPr>
          <w:rFonts w:ascii="Times New Roman"/>
          <w:b w:val="false"/>
          <w:i w:val="false"/>
          <w:color w:val="000000"/>
          <w:sz w:val="28"/>
        </w:rPr>
        <w:t xml:space="preserve">                                                 (наименование охотничьего угодья)</w:t>
      </w:r>
    </w:p>
    <w:p>
      <w:pPr>
        <w:spacing w:after="0"/>
        <w:ind w:left="0"/>
        <w:jc w:val="both"/>
      </w:pPr>
      <w:r>
        <w:rPr>
          <w:rFonts w:ascii="Times New Roman"/>
          <w:b w:val="false"/>
          <w:i w:val="false"/>
          <w:color w:val="000000"/>
          <w:sz w:val="28"/>
        </w:rPr>
        <w:t>в ______________________________ районе ______________________ области.</w:t>
      </w:r>
    </w:p>
    <w:p>
      <w:pPr>
        <w:spacing w:after="0"/>
        <w:ind w:left="0"/>
        <w:jc w:val="both"/>
      </w:pPr>
      <w:r>
        <w:rPr>
          <w:rFonts w:ascii="Times New Roman"/>
          <w:b w:val="false"/>
          <w:i w:val="false"/>
          <w:color w:val="000000"/>
          <w:sz w:val="28"/>
        </w:rPr>
        <w:t>1. Сведения о заявителе для физических лиц: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для юридических лиц:</w:t>
      </w:r>
    </w:p>
    <w:p>
      <w:pPr>
        <w:spacing w:after="0"/>
        <w:ind w:left="0"/>
        <w:jc w:val="both"/>
      </w:pPr>
      <w:r>
        <w:rPr>
          <w:rFonts w:ascii="Times New Roman"/>
          <w:b w:val="false"/>
          <w:i w:val="false"/>
          <w:color w:val="000000"/>
          <w:sz w:val="28"/>
        </w:rPr>
        <w:t>наименование юридического лица, реквизиты,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2. Адрес заявителя (индекс, область, город, район, улица, № дома, № квартиры (при наличии), телефон)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3. Охотничье угодье ____________________________________ закреплен</w:t>
      </w:r>
    </w:p>
    <w:p>
      <w:pPr>
        <w:spacing w:after="0"/>
        <w:ind w:left="0"/>
        <w:jc w:val="both"/>
      </w:pPr>
      <w:r>
        <w:rPr>
          <w:rFonts w:ascii="Times New Roman"/>
          <w:b w:val="false"/>
          <w:i w:val="false"/>
          <w:color w:val="000000"/>
          <w:sz w:val="28"/>
        </w:rPr>
        <w:t xml:space="preserve">согласно постановления акимата __________________________________области </w:t>
      </w:r>
    </w:p>
    <w:p>
      <w:pPr>
        <w:spacing w:after="0"/>
        <w:ind w:left="0"/>
        <w:jc w:val="both"/>
      </w:pPr>
      <w:r>
        <w:rPr>
          <w:rFonts w:ascii="Times New Roman"/>
          <w:b w:val="false"/>
          <w:i w:val="false"/>
          <w:color w:val="000000"/>
          <w:sz w:val="28"/>
        </w:rPr>
        <w:t>от "___" __________ 20__ года № ___ и договора № ____ от "___" ______ 20__ года.</w:t>
      </w:r>
    </w:p>
    <w:p>
      <w:pPr>
        <w:spacing w:after="0"/>
        <w:ind w:left="0"/>
        <w:jc w:val="both"/>
      </w:pPr>
      <w:r>
        <w:rPr>
          <w:rFonts w:ascii="Times New Roman"/>
          <w:b w:val="false"/>
          <w:i w:val="false"/>
          <w:color w:val="000000"/>
          <w:sz w:val="28"/>
        </w:rPr>
        <w:t>4. Прилагаемые копии документов (оригинал предоставляется для сверки):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5. Заявляемый срок перезакрепления ___________________________ лет.</w:t>
      </w:r>
    </w:p>
    <w:p>
      <w:pPr>
        <w:spacing w:after="0"/>
        <w:ind w:left="0"/>
        <w:jc w:val="both"/>
      </w:pPr>
      <w:r>
        <w:rPr>
          <w:rFonts w:ascii="Times New Roman"/>
          <w:b w:val="false"/>
          <w:i w:val="false"/>
          <w:color w:val="000000"/>
          <w:sz w:val="28"/>
        </w:rPr>
        <w:t>6. Подтверждаю достоверность представленной информации и осведомлен об</w:t>
      </w:r>
    </w:p>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Дата подачи: "________" ____________________________ 20_____ года.</w:t>
      </w:r>
    </w:p>
    <w:p>
      <w:pPr>
        <w:spacing w:after="0"/>
        <w:ind w:left="0"/>
        <w:jc w:val="both"/>
      </w:pPr>
      <w:r>
        <w:rPr>
          <w:rFonts w:ascii="Times New Roman"/>
          <w:b w:val="false"/>
          <w:i w:val="false"/>
          <w:color w:val="000000"/>
          <w:sz w:val="28"/>
        </w:rPr>
        <w:t>Заявитель_____________________________________________________________________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организации)</w:t>
      </w:r>
    </w:p>
    <w:p>
      <w:pPr>
        <w:spacing w:after="0"/>
        <w:ind w:left="0"/>
        <w:jc w:val="both"/>
      </w:pPr>
      <w:r>
        <w:rPr>
          <w:rFonts w:ascii="Times New Roman"/>
          <w:b w:val="false"/>
          <w:i w:val="false"/>
          <w:color w:val="000000"/>
          <w:sz w:val="28"/>
        </w:rPr>
        <w:t>Подпись 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лиц,</w:t>
      </w:r>
    </w:p>
    <w:p>
      <w:pPr>
        <w:spacing w:after="0"/>
        <w:ind w:left="0"/>
        <w:jc w:val="both"/>
      </w:pPr>
      <w:r>
        <w:rPr>
          <w:rFonts w:ascii="Times New Roman"/>
          <w:b w:val="false"/>
          <w:i w:val="false"/>
          <w:color w:val="000000"/>
          <w:sz w:val="28"/>
        </w:rPr>
        <w:t>являющихся субъектами</w:t>
      </w:r>
    </w:p>
    <w:p>
      <w:pPr>
        <w:spacing w:after="0"/>
        <w:ind w:left="0"/>
        <w:jc w:val="both"/>
      </w:pPr>
      <w:r>
        <w:rPr>
          <w:rFonts w:ascii="Times New Roman"/>
          <w:b w:val="false"/>
          <w:i w:val="false"/>
          <w:color w:val="000000"/>
          <w:sz w:val="28"/>
        </w:rPr>
        <w:t>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перезакреплению</w:t>
            </w:r>
            <w:r>
              <w:br/>
            </w:r>
            <w:r>
              <w:rPr>
                <w:rFonts w:ascii="Times New Roman"/>
                <w:b w:val="false"/>
                <w:i w:val="false"/>
                <w:color w:val="000000"/>
                <w:sz w:val="20"/>
              </w:rPr>
              <w:t>охотничьих угодий и</w:t>
            </w:r>
            <w:r>
              <w:br/>
            </w:r>
            <w:r>
              <w:rPr>
                <w:rFonts w:ascii="Times New Roman"/>
                <w:b w:val="false"/>
                <w:i w:val="false"/>
                <w:color w:val="000000"/>
                <w:sz w:val="20"/>
              </w:rPr>
              <w:t>рыбохозяйственных</w:t>
            </w:r>
            <w:r>
              <w:br/>
            </w:r>
            <w:r>
              <w:rPr>
                <w:rFonts w:ascii="Times New Roman"/>
                <w:b w:val="false"/>
                <w:i w:val="false"/>
                <w:color w:val="000000"/>
                <w:sz w:val="20"/>
              </w:rPr>
              <w:t>водоемов 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7" w:id="94"/>
      <w:r>
        <w:rPr>
          <w:rFonts w:ascii="Times New Roman"/>
          <w:b w:val="false"/>
          <w:i w:val="false"/>
          <w:color w:val="000000"/>
          <w:sz w:val="28"/>
        </w:rPr>
        <w:t xml:space="preserve">
                                           </w:t>
      </w:r>
      <w:r>
        <w:rPr>
          <w:rFonts w:ascii="Times New Roman"/>
          <w:b/>
          <w:i w:val="false"/>
          <w:color w:val="000000"/>
          <w:sz w:val="28"/>
        </w:rPr>
        <w:t>Протокол</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рассмотрения заявок по пер</w:t>
      </w:r>
      <w:r>
        <w:rPr>
          <w:rFonts w:ascii="Times New Roman"/>
          <w:b/>
          <w:i w:val="false"/>
          <w:color w:val="000000"/>
          <w:sz w:val="28"/>
        </w:rPr>
        <w:t>езакреплению охотничьих угодий/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рыбохозяйственных водоемов и (или) участков</w:t>
      </w:r>
    </w:p>
    <w:p>
      <w:pPr>
        <w:spacing w:after="0"/>
        <w:ind w:left="0"/>
        <w:jc w:val="both"/>
      </w:pPr>
      <w:bookmarkStart w:name="z118" w:id="95"/>
      <w:r>
        <w:rPr>
          <w:rFonts w:ascii="Times New Roman"/>
          <w:b w:val="false"/>
          <w:i w:val="false"/>
          <w:color w:val="000000"/>
          <w:sz w:val="28"/>
        </w:rPr>
        <w:t>
             __________________                               "___" _________ 20__ года</w:t>
      </w:r>
    </w:p>
    <w:bookmarkEnd w:id="95"/>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xml:space="preserve">       Комиссия в составе (указать Ф.И.О. (при его наличии), должность): 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созданная _________________________________________________________________</w:t>
      </w:r>
    </w:p>
    <w:p>
      <w:pPr>
        <w:spacing w:after="0"/>
        <w:ind w:left="0"/>
        <w:jc w:val="both"/>
      </w:pPr>
      <w:r>
        <w:rPr>
          <w:rFonts w:ascii="Times New Roman"/>
          <w:b w:val="false"/>
          <w:i w:val="false"/>
          <w:color w:val="000000"/>
          <w:sz w:val="28"/>
        </w:rPr>
        <w:t xml:space="preserve">                               (указать акт о создании комиссии)</w:t>
      </w:r>
    </w:p>
    <w:p>
      <w:pPr>
        <w:spacing w:after="0"/>
        <w:ind w:left="0"/>
        <w:jc w:val="both"/>
      </w:pPr>
      <w:r>
        <w:rPr>
          <w:rFonts w:ascii="Times New Roman"/>
          <w:b w:val="false"/>
          <w:i w:val="false"/>
          <w:color w:val="000000"/>
          <w:sz w:val="28"/>
        </w:rPr>
        <w:t xml:space="preserve">       рассмотрев заявки по перезакреплению охотничьих угодий/ рыбохозяйственных водоемов и (или) участков, </w:t>
      </w:r>
      <w:r>
        <w:rPr>
          <w:rFonts w:ascii="Times New Roman"/>
          <w:b/>
          <w:i w:val="false"/>
          <w:color w:val="000000"/>
          <w:sz w:val="28"/>
        </w:rPr>
        <w:t>РЕШИЛА:</w:t>
      </w:r>
    </w:p>
    <w:p>
      <w:pPr>
        <w:spacing w:after="0"/>
        <w:ind w:left="0"/>
        <w:jc w:val="both"/>
      </w:pPr>
      <w:r>
        <w:rPr>
          <w:rFonts w:ascii="Times New Roman"/>
          <w:b w:val="false"/>
          <w:i w:val="false"/>
          <w:color w:val="000000"/>
          <w:sz w:val="28"/>
        </w:rPr>
        <w:t xml:space="preserve">       1. Признать:</w:t>
      </w:r>
    </w:p>
    <w:p>
      <w:pPr>
        <w:spacing w:after="0"/>
        <w:ind w:left="0"/>
        <w:jc w:val="both"/>
      </w:pPr>
      <w:r>
        <w:rPr>
          <w:rFonts w:ascii="Times New Roman"/>
          <w:b w:val="false"/>
          <w:i w:val="false"/>
          <w:color w:val="000000"/>
          <w:sz w:val="28"/>
        </w:rPr>
        <w:t xml:space="preserve">       1) соответствующими квалификационным требованиям и выполнившими договорные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Ф.И.О. (при наличии)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перезакрепляемого</w:t>
            </w:r>
          </w:p>
          <w:p>
            <w:pPr>
              <w:spacing w:after="20"/>
              <w:ind w:left="20"/>
              <w:jc w:val="both"/>
            </w:pPr>
            <w:r>
              <w:rPr>
                <w:rFonts w:ascii="Times New Roman"/>
                <w:b w:val="false"/>
                <w:i w:val="false"/>
                <w:color w:val="000000"/>
                <w:sz w:val="20"/>
              </w:rPr>
              <w:t>
охотничьего угодья или</w:t>
            </w:r>
          </w:p>
          <w:p>
            <w:pPr>
              <w:spacing w:after="20"/>
              <w:ind w:left="20"/>
              <w:jc w:val="both"/>
            </w:pPr>
            <w:r>
              <w:rPr>
                <w:rFonts w:ascii="Times New Roman"/>
                <w:b w:val="false"/>
                <w:i w:val="false"/>
                <w:color w:val="000000"/>
                <w:sz w:val="20"/>
              </w:rPr>
              <w:t>
рыбохозяйственного водоема</w:t>
            </w:r>
          </w:p>
          <w:p>
            <w:pPr>
              <w:spacing w:after="20"/>
              <w:ind w:left="20"/>
              <w:jc w:val="both"/>
            </w:pPr>
            <w:r>
              <w:rPr>
                <w:rFonts w:ascii="Times New Roman"/>
                <w:b w:val="false"/>
                <w:i w:val="false"/>
                <w:color w:val="000000"/>
                <w:sz w:val="20"/>
              </w:rPr>
              <w:t>
и (или)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перезакрепления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1</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2</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3</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4</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5</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2"/>
    <w:p>
      <w:pPr>
        <w:spacing w:after="0"/>
        <w:ind w:left="0"/>
        <w:jc w:val="both"/>
      </w:pPr>
      <w:r>
        <w:rPr>
          <w:rFonts w:ascii="Times New Roman"/>
          <w:b w:val="false"/>
          <w:i w:val="false"/>
          <w:color w:val="000000"/>
          <w:sz w:val="28"/>
        </w:rPr>
        <w:t>
             2) несоответствующими квалификационным требованиям и (или) невыполнившими договорные обязательства: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Ф.И.О. (при его наличии)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угодья или рыбохозяйственного водоема и (или)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признания несоответствующим условиям перезакрепления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04"/>
      <w:r>
        <w:rPr>
          <w:rFonts w:ascii="Times New Roman"/>
          <w:b w:val="false"/>
          <w:i w:val="false"/>
          <w:color w:val="000000"/>
          <w:sz w:val="28"/>
        </w:rPr>
        <w:t>
             2. Один экземпляр Протокола направить в местный исполнительный орган __________________ области или района для вынесения решения.</w:t>
      </w:r>
    </w:p>
    <w:bookmarkEnd w:id="104"/>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       Председатель: 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w:t>
      </w:r>
    </w:p>
    <w:p>
      <w:pPr>
        <w:spacing w:after="0"/>
        <w:ind w:left="0"/>
        <w:jc w:val="both"/>
      </w:pPr>
      <w:r>
        <w:rPr>
          <w:rFonts w:ascii="Times New Roman"/>
          <w:b w:val="false"/>
          <w:i w:val="false"/>
          <w:color w:val="000000"/>
          <w:sz w:val="28"/>
        </w:rPr>
        <w:t xml:space="preserve">       Секретарь:______________________________________________________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по</w:t>
            </w:r>
            <w:r>
              <w:br/>
            </w:r>
            <w:r>
              <w:rPr>
                <w:rFonts w:ascii="Times New Roman"/>
                <w:b w:val="false"/>
                <w:i w:val="false"/>
                <w:color w:val="000000"/>
                <w:sz w:val="20"/>
              </w:rPr>
              <w:t>перезакреплению охотничьих угодий и</w:t>
            </w:r>
            <w:r>
              <w:br/>
            </w:r>
            <w:r>
              <w:rPr>
                <w:rFonts w:ascii="Times New Roman"/>
                <w:b w:val="false"/>
                <w:i w:val="false"/>
                <w:color w:val="000000"/>
                <w:sz w:val="20"/>
              </w:rPr>
              <w:t>рыбохозяйственных водоемов 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на перезакрепление рыбохозяйственных водоемов и (или) участков</w:t>
      </w:r>
    </w:p>
    <w:p>
      <w:pPr>
        <w:spacing w:after="0"/>
        <w:ind w:left="0"/>
        <w:jc w:val="both"/>
      </w:pPr>
      <w:r>
        <w:rPr>
          <w:rFonts w:ascii="Times New Roman"/>
          <w:b w:val="false"/>
          <w:i w:val="false"/>
          <w:color w:val="ff0000"/>
          <w:sz w:val="28"/>
        </w:rPr>
        <w:t xml:space="preserve">
      Сноска. Приложение 5 в редакции приказа и.о. Министра экологии, геологии и природных ресурсов РК от 06.01.2020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перезакрепить рыбохозяйственный водоем и (или) участок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(водоемы и (или) участки)</w:t>
      </w:r>
    </w:p>
    <w:p>
      <w:pPr>
        <w:spacing w:after="0"/>
        <w:ind w:left="0"/>
        <w:jc w:val="both"/>
      </w:pPr>
      <w:r>
        <w:rPr>
          <w:rFonts w:ascii="Times New Roman"/>
          <w:b w:val="false"/>
          <w:i w:val="false"/>
          <w:color w:val="000000"/>
          <w:sz w:val="28"/>
        </w:rPr>
        <w:t>1. Сведения о заявителе для физических лиц: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индивидуальный идентификационный номер, для юридических лиц:</w:t>
      </w:r>
    </w:p>
    <w:p>
      <w:pPr>
        <w:spacing w:after="0"/>
        <w:ind w:left="0"/>
        <w:jc w:val="both"/>
      </w:pPr>
      <w:r>
        <w:rPr>
          <w:rFonts w:ascii="Times New Roman"/>
          <w:b w:val="false"/>
          <w:i w:val="false"/>
          <w:color w:val="000000"/>
          <w:sz w:val="28"/>
        </w:rPr>
        <w:t>наименование юридического лица, реквизиты, бизнес-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Адрес заявителя (индекс, область, город, район, улица, № дома, № квартиры (при наличии), телефон)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В целях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(промыслового, любительского (спортивного) рыболовства, озеро-товарного, садкового рыбоводного хозяйства)</w:t>
      </w:r>
    </w:p>
    <w:p>
      <w:pPr>
        <w:spacing w:after="0"/>
        <w:ind w:left="0"/>
        <w:jc w:val="both"/>
      </w:pPr>
      <w:r>
        <w:rPr>
          <w:rFonts w:ascii="Times New Roman"/>
          <w:b w:val="false"/>
          <w:i w:val="false"/>
          <w:color w:val="000000"/>
          <w:sz w:val="28"/>
        </w:rPr>
        <w:t>4. Рыбохозяйственный водоем и (или) участок ________________________________________</w:t>
      </w:r>
    </w:p>
    <w:p>
      <w:pPr>
        <w:spacing w:after="0"/>
        <w:ind w:left="0"/>
        <w:jc w:val="both"/>
      </w:pPr>
      <w:r>
        <w:rPr>
          <w:rFonts w:ascii="Times New Roman"/>
          <w:b w:val="false"/>
          <w:i w:val="false"/>
          <w:color w:val="000000"/>
          <w:sz w:val="28"/>
        </w:rPr>
        <w:t>закреплен согласно постановления акимата __________________________________________</w:t>
      </w:r>
    </w:p>
    <w:p>
      <w:pPr>
        <w:spacing w:after="0"/>
        <w:ind w:left="0"/>
        <w:jc w:val="both"/>
      </w:pPr>
      <w:r>
        <w:rPr>
          <w:rFonts w:ascii="Times New Roman"/>
          <w:b w:val="false"/>
          <w:i w:val="false"/>
          <w:color w:val="000000"/>
          <w:sz w:val="28"/>
        </w:rPr>
        <w:t>области (района) от "___" _________ 20__ года № ___ и договора № ____ от "___" ______ 20__ года.</w:t>
      </w:r>
    </w:p>
    <w:p>
      <w:pPr>
        <w:spacing w:after="0"/>
        <w:ind w:left="0"/>
        <w:jc w:val="both"/>
      </w:pPr>
      <w:r>
        <w:rPr>
          <w:rFonts w:ascii="Times New Roman"/>
          <w:b w:val="false"/>
          <w:i w:val="false"/>
          <w:color w:val="000000"/>
          <w:sz w:val="28"/>
        </w:rPr>
        <w:t>5. Подтверждаю достоверность представленной информации и осведомлен об</w:t>
      </w:r>
    </w:p>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Дата подачи: "___" _________ 20__________ года.</w:t>
      </w:r>
    </w:p>
    <w:p>
      <w:pPr>
        <w:spacing w:after="0"/>
        <w:ind w:left="0"/>
        <w:jc w:val="both"/>
      </w:pPr>
      <w:r>
        <w:rPr>
          <w:rFonts w:ascii="Times New Roman"/>
          <w:b w:val="false"/>
          <w:i w:val="false"/>
          <w:color w:val="000000"/>
          <w:sz w:val="28"/>
        </w:rPr>
        <w:t>Заявитель_______________________________________________________________________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организации)</w:t>
      </w:r>
    </w:p>
    <w:p>
      <w:pPr>
        <w:spacing w:after="0"/>
        <w:ind w:left="0"/>
        <w:jc w:val="both"/>
      </w:pPr>
      <w:r>
        <w:rPr>
          <w:rFonts w:ascii="Times New Roman"/>
          <w:b w:val="false"/>
          <w:i w:val="false"/>
          <w:color w:val="000000"/>
          <w:sz w:val="28"/>
        </w:rPr>
        <w:t>Подпись 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лиц,</w:t>
      </w:r>
    </w:p>
    <w:p>
      <w:pPr>
        <w:spacing w:after="0"/>
        <w:ind w:left="0"/>
        <w:jc w:val="both"/>
      </w:pPr>
      <w:r>
        <w:rPr>
          <w:rFonts w:ascii="Times New Roman"/>
          <w:b w:val="false"/>
          <w:i w:val="false"/>
          <w:color w:val="000000"/>
          <w:sz w:val="28"/>
        </w:rPr>
        <w:t>являющихся субъектами</w:t>
      </w:r>
    </w:p>
    <w:p>
      <w:pPr>
        <w:spacing w:after="0"/>
        <w:ind w:left="0"/>
        <w:jc w:val="both"/>
      </w:pPr>
      <w:r>
        <w:rPr>
          <w:rFonts w:ascii="Times New Roman"/>
          <w:b w:val="false"/>
          <w:i w:val="false"/>
          <w:color w:val="000000"/>
          <w:sz w:val="28"/>
        </w:rPr>
        <w:t>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по</w:t>
            </w:r>
            <w:r>
              <w:br/>
            </w:r>
            <w:r>
              <w:rPr>
                <w:rFonts w:ascii="Times New Roman"/>
                <w:b w:val="false"/>
                <w:i w:val="false"/>
                <w:color w:val="000000"/>
                <w:sz w:val="20"/>
              </w:rPr>
              <w:t>перезакреплению охотничьих угодий и</w:t>
            </w:r>
            <w:r>
              <w:br/>
            </w:r>
            <w:r>
              <w:rPr>
                <w:rFonts w:ascii="Times New Roman"/>
                <w:b w:val="false"/>
                <w:i w:val="false"/>
                <w:color w:val="000000"/>
                <w:sz w:val="20"/>
              </w:rPr>
              <w:t>рыбохозяйственных водоемов 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05"/>
    <w:p>
      <w:pPr>
        <w:spacing w:after="0"/>
        <w:ind w:left="0"/>
        <w:jc w:val="left"/>
      </w:pPr>
      <w:r>
        <w:rPr>
          <w:rFonts w:ascii="Times New Roman"/>
          <w:b/>
          <w:i w:val="false"/>
          <w:color w:val="000000"/>
        </w:rPr>
        <w:t xml:space="preserve"> Справка о наличии основных средств для проведения рыбохозяйственных мелиоративных работ</w:t>
      </w:r>
    </w:p>
    <w:bookmarkEnd w:id="105"/>
    <w:p>
      <w:pPr>
        <w:spacing w:after="0"/>
        <w:ind w:left="0"/>
        <w:jc w:val="both"/>
      </w:pPr>
      <w:r>
        <w:rPr>
          <w:rFonts w:ascii="Times New Roman"/>
          <w:b w:val="false"/>
          <w:i w:val="false"/>
          <w:color w:val="ff0000"/>
          <w:sz w:val="28"/>
        </w:rPr>
        <w:t xml:space="preserve">
      Сноска. Приложение 6 в редакции приказа и.о. Министра экологии, геологии и природных ресурсов РК от 06.01.2020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p>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Дата заполнения "___" _________ 20____ года.</w:t>
      </w:r>
    </w:p>
    <w:p>
      <w:pPr>
        <w:spacing w:after="0"/>
        <w:ind w:left="0"/>
        <w:jc w:val="both"/>
      </w:pPr>
      <w:r>
        <w:rPr>
          <w:rFonts w:ascii="Times New Roman"/>
          <w:b w:val="false"/>
          <w:i w:val="false"/>
          <w:color w:val="000000"/>
          <w:sz w:val="28"/>
        </w:rPr>
        <w:t>Заявитель_______________________________________________________________________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организации)</w:t>
      </w:r>
    </w:p>
    <w:p>
      <w:pPr>
        <w:spacing w:after="0"/>
        <w:ind w:left="0"/>
        <w:jc w:val="both"/>
      </w:pPr>
      <w:r>
        <w:rPr>
          <w:rFonts w:ascii="Times New Roman"/>
          <w:b w:val="false"/>
          <w:i w:val="false"/>
          <w:color w:val="000000"/>
          <w:sz w:val="28"/>
        </w:rPr>
        <w:t>Подпись 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лиц,</w:t>
      </w:r>
    </w:p>
    <w:p>
      <w:pPr>
        <w:spacing w:after="0"/>
        <w:ind w:left="0"/>
        <w:jc w:val="both"/>
      </w:pPr>
      <w:r>
        <w:rPr>
          <w:rFonts w:ascii="Times New Roman"/>
          <w:b w:val="false"/>
          <w:i w:val="false"/>
          <w:color w:val="000000"/>
          <w:sz w:val="28"/>
        </w:rPr>
        <w:t>являющихся субъектами</w:t>
      </w:r>
    </w:p>
    <w:p>
      <w:pPr>
        <w:spacing w:after="0"/>
        <w:ind w:left="0"/>
        <w:jc w:val="both"/>
      </w:pPr>
      <w:r>
        <w:rPr>
          <w:rFonts w:ascii="Times New Roman"/>
          <w:b w:val="false"/>
          <w:i w:val="false"/>
          <w:color w:val="000000"/>
          <w:sz w:val="28"/>
        </w:rPr>
        <w:t>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2017 года № 337</w:t>
            </w:r>
          </w:p>
        </w:tc>
      </w:tr>
    </w:tbl>
    <w:bookmarkStart w:name="z150" w:id="106"/>
    <w:p>
      <w:pPr>
        <w:spacing w:after="0"/>
        <w:ind w:left="0"/>
        <w:jc w:val="left"/>
      </w:pPr>
      <w:r>
        <w:rPr>
          <w:rFonts w:ascii="Times New Roman"/>
          <w:b/>
          <w:i w:val="false"/>
          <w:color w:val="000000"/>
        </w:rPr>
        <w:t xml:space="preserve"> Квалификационные требования, предъявляемые к лицам, за которыми ранее были закреплены охотничьи угодья и рыбохозяйственные водоемы и (или) участки </w:t>
      </w:r>
    </w:p>
    <w:bookmarkEnd w:id="106"/>
    <w:bookmarkStart w:name="z151" w:id="107"/>
    <w:p>
      <w:pPr>
        <w:spacing w:after="0"/>
        <w:ind w:left="0"/>
        <w:jc w:val="left"/>
      </w:pPr>
      <w:r>
        <w:rPr>
          <w:rFonts w:ascii="Times New Roman"/>
          <w:b/>
          <w:i w:val="false"/>
          <w:color w:val="000000"/>
        </w:rPr>
        <w:t xml:space="preserve"> Глава 1. Квалификационные требования, предъявляемые к лицам, за которыми ранее были закреплены охотничьи угодья </w:t>
      </w:r>
    </w:p>
    <w:bookmarkEnd w:id="107"/>
    <w:bookmarkStart w:name="z152" w:id="108"/>
    <w:p>
      <w:pPr>
        <w:spacing w:after="0"/>
        <w:ind w:left="0"/>
        <w:jc w:val="both"/>
      </w:pPr>
      <w:r>
        <w:rPr>
          <w:rFonts w:ascii="Times New Roman"/>
          <w:b w:val="false"/>
          <w:i w:val="false"/>
          <w:color w:val="000000"/>
          <w:sz w:val="28"/>
        </w:rPr>
        <w:t>
      1. Квалификационные требования, предъявляемые к лицам, за которыми ранее были закреплены охотничьи угодья:</w:t>
      </w:r>
    </w:p>
    <w:bookmarkEnd w:id="108"/>
    <w:bookmarkStart w:name="z225" w:id="109"/>
    <w:p>
      <w:pPr>
        <w:spacing w:after="0"/>
        <w:ind w:left="0"/>
        <w:jc w:val="both"/>
      </w:pPr>
      <w:r>
        <w:rPr>
          <w:rFonts w:ascii="Times New Roman"/>
          <w:b w:val="false"/>
          <w:i w:val="false"/>
          <w:color w:val="000000"/>
          <w:sz w:val="28"/>
        </w:rPr>
        <w:t>
      1) отсутствие налоговой задолженности налогоплательщика, задолженности по обязательным пенсионным взносам и социальным отчислениям;</w:t>
      </w:r>
    </w:p>
    <w:bookmarkEnd w:id="109"/>
    <w:bookmarkStart w:name="z226" w:id="110"/>
    <w:p>
      <w:pPr>
        <w:spacing w:after="0"/>
        <w:ind w:left="0"/>
        <w:jc w:val="both"/>
      </w:pPr>
      <w:r>
        <w:rPr>
          <w:rFonts w:ascii="Times New Roman"/>
          <w:b w:val="false"/>
          <w:i w:val="false"/>
          <w:color w:val="000000"/>
          <w:sz w:val="28"/>
        </w:rPr>
        <w:t>
      2) отсутствие просроченной задолженности по всем видам обязательств участника конкурса перед банком, филиалом или отделением банка;</w:t>
      </w:r>
    </w:p>
    <w:bookmarkEnd w:id="110"/>
    <w:bookmarkStart w:name="z227" w:id="111"/>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охотничьего хозяйства, получаемых от территориальных подразделений (для физических или юридических лиц, за которыми были ранее закреплены охотничьи угодья) (электронная копия);</w:t>
      </w:r>
    </w:p>
    <w:bookmarkEnd w:id="111"/>
    <w:bookmarkStart w:name="z228" w:id="112"/>
    <w:p>
      <w:pPr>
        <w:spacing w:after="0"/>
        <w:ind w:left="0"/>
        <w:jc w:val="both"/>
      </w:pPr>
      <w:r>
        <w:rPr>
          <w:rFonts w:ascii="Times New Roman"/>
          <w:b w:val="false"/>
          <w:i w:val="false"/>
          <w:color w:val="000000"/>
          <w:sz w:val="28"/>
        </w:rPr>
        <w:t>
      4) справка о наличии на праве собственности или аренды материально-технических средств для охраны животного мира.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экологии, геологии и природных ресурсов РК от 21.12.2022 </w:t>
      </w:r>
      <w:r>
        <w:rPr>
          <w:rFonts w:ascii="Times New Roman"/>
          <w:b w:val="false"/>
          <w:i w:val="false"/>
          <w:color w:val="000000"/>
          <w:sz w:val="28"/>
        </w:rPr>
        <w:t>№ 765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13"/>
    <w:p>
      <w:pPr>
        <w:spacing w:after="0"/>
        <w:ind w:left="0"/>
        <w:jc w:val="left"/>
      </w:pPr>
      <w:r>
        <w:rPr>
          <w:rFonts w:ascii="Times New Roman"/>
          <w:b/>
          <w:i w:val="false"/>
          <w:color w:val="000000"/>
        </w:rPr>
        <w:t xml:space="preserve"> Глава 2. Квалификационные требования, предъявляемые к лицам, за которыми ранее были закреплены рыбохозяйственные водоемы и (или) участки</w:t>
      </w:r>
    </w:p>
    <w:bookmarkEnd w:id="113"/>
    <w:bookmarkStart w:name="z159" w:id="114"/>
    <w:p>
      <w:pPr>
        <w:spacing w:after="0"/>
        <w:ind w:left="0"/>
        <w:jc w:val="both"/>
      </w:pPr>
      <w:r>
        <w:rPr>
          <w:rFonts w:ascii="Times New Roman"/>
          <w:b w:val="false"/>
          <w:i w:val="false"/>
          <w:color w:val="000000"/>
          <w:sz w:val="28"/>
        </w:rPr>
        <w:t xml:space="preserve">
      2. Квалификационные требования, предъявляемые к лицам, за которыми ранее были закреплены рыбохозяйственные водоемы и (или) участки: </w:t>
      </w:r>
    </w:p>
    <w:bookmarkEnd w:id="114"/>
    <w:bookmarkStart w:name="z160" w:id="115"/>
    <w:p>
      <w:pPr>
        <w:spacing w:after="0"/>
        <w:ind w:left="0"/>
        <w:jc w:val="both"/>
      </w:pP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p>
    <w:bookmarkEnd w:id="115"/>
    <w:bookmarkStart w:name="z161" w:id="116"/>
    <w:p>
      <w:pPr>
        <w:spacing w:after="0"/>
        <w:ind w:left="0"/>
        <w:jc w:val="both"/>
      </w:pPr>
      <w:r>
        <w:rPr>
          <w:rFonts w:ascii="Times New Roman"/>
          <w:b w:val="false"/>
          <w:i w:val="false"/>
          <w:color w:val="000000"/>
          <w:sz w:val="28"/>
        </w:rPr>
        <w:t>
      2) отсутствие задолженности по планам развития рыбного хозяйства за весь период пользования животным миром;</w:t>
      </w:r>
    </w:p>
    <w:bookmarkEnd w:id="116"/>
    <w:bookmarkStart w:name="z162" w:id="117"/>
    <w:p>
      <w:pPr>
        <w:spacing w:after="0"/>
        <w:ind w:left="0"/>
        <w:jc w:val="both"/>
      </w:pPr>
      <w:r>
        <w:rPr>
          <w:rFonts w:ascii="Times New Roman"/>
          <w:b w:val="false"/>
          <w:i w:val="false"/>
          <w:color w:val="000000"/>
          <w:sz w:val="28"/>
        </w:rPr>
        <w:t>
      3) отсутствие просроченной задолженности по всем видам обязательств заявителя перед банком, филиалом или отделением банка;</w:t>
      </w:r>
    </w:p>
    <w:bookmarkEnd w:id="117"/>
    <w:bookmarkStart w:name="z163" w:id="118"/>
    <w:p>
      <w:pPr>
        <w:spacing w:after="0"/>
        <w:ind w:left="0"/>
        <w:jc w:val="both"/>
      </w:pPr>
      <w:r>
        <w:rPr>
          <w:rFonts w:ascii="Times New Roman"/>
          <w:b w:val="false"/>
          <w:i w:val="false"/>
          <w:color w:val="000000"/>
          <w:sz w:val="28"/>
        </w:rPr>
        <w:t>
      4) наличие биологического обоснования на развитие аквакультуры (для озерно-товарного рыбоводного хозяйства, садкового рыбоводного хозяйства);</w:t>
      </w:r>
    </w:p>
    <w:bookmarkEnd w:id="118"/>
    <w:bookmarkStart w:name="z164" w:id="119"/>
    <w:p>
      <w:pPr>
        <w:spacing w:after="0"/>
        <w:ind w:left="0"/>
        <w:jc w:val="both"/>
      </w:pPr>
      <w:r>
        <w:rPr>
          <w:rFonts w:ascii="Times New Roman"/>
          <w:b w:val="false"/>
          <w:i w:val="false"/>
          <w:color w:val="000000"/>
          <w:sz w:val="28"/>
        </w:rPr>
        <w:t>
      5) наличие на праве собственности основных средств для проведения рыбохозяйственных мелиоративных работ (для замороопасных водоемов).</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предъявляемые к</w:t>
            </w:r>
            <w:r>
              <w:br/>
            </w:r>
            <w:r>
              <w:rPr>
                <w:rFonts w:ascii="Times New Roman"/>
                <w:b w:val="false"/>
                <w:i w:val="false"/>
                <w:color w:val="000000"/>
                <w:sz w:val="20"/>
              </w:rPr>
              <w:t>лицам, за которыми ранее были</w:t>
            </w:r>
            <w:r>
              <w:br/>
            </w:r>
            <w:r>
              <w:rPr>
                <w:rFonts w:ascii="Times New Roman"/>
                <w:b w:val="false"/>
                <w:i w:val="false"/>
                <w:color w:val="000000"/>
                <w:sz w:val="20"/>
              </w:rPr>
              <w:t>закреплены охотничьи угодья и</w:t>
            </w:r>
            <w:r>
              <w:br/>
            </w:r>
            <w:r>
              <w:rPr>
                <w:rFonts w:ascii="Times New Roman"/>
                <w:b w:val="false"/>
                <w:i w:val="false"/>
                <w:color w:val="000000"/>
                <w:sz w:val="20"/>
              </w:rPr>
              <w:t>рыбохозяйственные водоемы и</w:t>
            </w:r>
            <w:r>
              <w:br/>
            </w:r>
            <w:r>
              <w:rPr>
                <w:rFonts w:ascii="Times New Roman"/>
                <w:b w:val="false"/>
                <w:i w:val="false"/>
                <w:color w:val="000000"/>
                <w:sz w:val="20"/>
              </w:rPr>
              <w:t>(или) участки</w:t>
            </w:r>
          </w:p>
        </w:tc>
      </w:tr>
    </w:tbl>
    <w:bookmarkStart w:name="z166" w:id="120"/>
    <w:p>
      <w:pPr>
        <w:spacing w:after="0"/>
        <w:ind w:left="0"/>
        <w:jc w:val="left"/>
      </w:pPr>
      <w:r>
        <w:rPr>
          <w:rFonts w:ascii="Times New Roman"/>
          <w:b/>
          <w:i w:val="false"/>
          <w:color w:val="000000"/>
        </w:rPr>
        <w:t xml:space="preserve"> Материально-техническая база для ведения охотничьего хозяйства по категориям</w:t>
      </w:r>
    </w:p>
    <w:bookmarkEnd w:id="120"/>
    <w:p>
      <w:pPr>
        <w:spacing w:after="0"/>
        <w:ind w:left="0"/>
        <w:jc w:val="both"/>
      </w:pPr>
      <w:r>
        <w:rPr>
          <w:rFonts w:ascii="Times New Roman"/>
          <w:b w:val="false"/>
          <w:i w:val="false"/>
          <w:color w:val="ff0000"/>
          <w:sz w:val="28"/>
        </w:rPr>
        <w:t xml:space="preserve">
      Сноска. Приложение исключено приказом и.о. Министра экологии, геологии и природных ресурсов РК от 21.12.2022 </w:t>
      </w:r>
      <w:r>
        <w:rPr>
          <w:rFonts w:ascii="Times New Roman"/>
          <w:b w:val="false"/>
          <w:i w:val="false"/>
          <w:color w:val="ff0000"/>
          <w:sz w:val="28"/>
        </w:rPr>
        <w:t>№ 765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