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3713" w14:textId="ba73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ихтиологических наблюдений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августа 2017 года № 323. Зарегистрирован в Министерстве юстиции Республики Казахстан 12 сентября 2017 года № 15657.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ихтиологических наблюдений.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 № 323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ихтиологических наблюдений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25.12.2025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ихтиологических наблюдений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и определяют порядок ихтиологических наблюдений.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лов – лов рыбных ресурсов и других водных животных в целях контроля за состоянием ихтиофауны, определения эффективности воспроизводства рыбных ресурсов и других водных животных, урожайности молоди, рыбопродуктивности водоемов;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ихтиофауна – совокупность видов рыб и круглоротых какого-либо водоема или его части;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рыбохозяйственная мелиорация водных объектов – комплекс мероприятий, направленных на сохранение и увеличение рыбопродуктивности водоемов, улучшение условий обитания и размножения рыбных ресурсов и других водных животных.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Ихтиологические наблюдения проводятся территориальными подразделениями ведомства уполномоченного органа в области рыбного хозяйства (далее – территориальные подразделения) на рыбохозяйственных водоемах ежеквартально.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направлениями ихтиологических наблюдений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состоянием рыбохозяйственных водоемов;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контрольный лов;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биологических материалов о состоянии ихтиофауны;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путей миграции, сроков нереста и промысловой нагрузки на водоемы;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прилова молоди рыб, мест нерестилищ и зимовальных ям;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регулированию режима рыболовства, включая перенос сроков запрета в нерестовый период в зависимости от гидрометеорологических условий, по орудиям лова, по организации рыбоводно-мелиоративных работ и рыбохозяйственной мелиорации водных объектов;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учет замороопасных водоемов и организация мероприятий по профилактике и ликвидации заморов;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осмотр водозаборных, сбросных сооружений и определение вреда, наносимого и нанесенного рыбным ресурсам и другим водным животным при отсутствии рыбозащитных устройств.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ихтиологических наблюдений контрольный лов осуществляется территориальными подразделениями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утвержденными приказом исполняющего обязанности Министра сельского хозяйства Республики Казахстан от 27 февраля 2015 года № 18-04/148 (зарегистрирован в Реестре государственной регистрации нормативных правовых актов № 10606).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проведения ихтиологических наблюдений составляется информация, включающая: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 характеристику рыбохозяйственных водоемов и (или) участков, данные об их гидрологическом и гидрохимическом состоянии;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закрепленных рыбохозяйственных водоемов и (или) участков и субъектов рыбного хозяйства;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состоянии ихтиофауны, кормовой базы рыб и других водных животных;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вылова объектов рыболовства по закрепленным рыбохозяйственным водоемам и (или) участкам;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об общей численности и видовом составе рыбных ресурсов и других водных животных, относящихся к объектам рыболовства;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данные, характеризующие нерестовые миграции и нерест ценных видов рыб;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мест нерестилищ, зимовальных ям;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использовании в промысле орудий и технических средств лова, плавучих средств и участии рыбаков;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прилове в промысловых орудиях лова на участках промысла и соответствующие принятые меры;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сведения, характеризующие эффективность зарыбления водоемов и воспроизводства объектов рыболовства;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рыбозащитных устройств на водозаборных и сбросных сооружениях;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мероприятия по профилактике и ликвидации заморов;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учет численности, возрастной структуры, половозрастных соотношений, состояния кормовой базы и среды обитания;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прогнозы по воспроизводству и возможным изменениям численности рыбных ресурсов;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мер по охране и рациональному использованию, включая: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допустимых объемов изъятия;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ограничительных и сезонных мер;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воспроизводству (искусственное разведение, зарыбление);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сохранению и улучшению среды обитания.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ихтиологических наблюдений, рекомендации и предложения ежегодно в декабре месяце передаются уполномоченному органу в области рыбного хозяйства.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