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5d25a" w14:textId="1b5d2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и дополнений в приказ и.о. Министра внутренних дел Республики Казахстан от 23 мая 2015 года № 474 "Об утверждении регламентов электронных государственных услуг в сферах оборота гражданского и служебного оружия и патронов к нему, гражданских пиротехнических веществ и изделий с их применением, взрывчатых материалов"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15 июля 2017 года № 488. Зарегистрирован в Министерстве юстиции Республики Казахстан 19 августа 2017 года № 15518. Утратил силу приказом Министра внутренних дел Республики Казахстан от 27 марта 2020 года № 254.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27.03.2020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внутренних дел Республики Казахстан от 23 мая 2015 года № 474 "Об утверждении регламентов электронных государственных услуг в сферах оборота гражданского и служебного оружия и патронов к нему, гражданских пиротехнических веществ и изделий с их применением, взрывчатых материалов" (зарегистрирован в Реестре государственной регистрации нормативных правовых актов № 11514, опубликованный в информационно-правовой системе "Әділет" от 5 августа 2015 года)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регламентов государственных услуг в сфере оборота гражданского и служебного оружия и патронов к нему, гражданских пиротехнических веществ и изделий с их применением";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Регламент государственной услуги "Выдача лицензии на осуществление деятельности по разработке, производству, ремонту, торговле, коллекционированию, экспонированию гражданского и служебного оружия и патронов к нему",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"Выдача лицензии на осуществление деятельности по разработке, производству, торговле, использованию гражданских пиротехнических веществ и изделий с их применением",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4) и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Регламент государственной услуги "Выдача заключения на ввоз на территорию Республики Казахстан, вывоз с территории Республики Казахстан и транзит через территорию Республики Казахстан гражданского и служебного оружия и патронов к нему",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Регламент государственной услуги "Выдача разрешения физическим и юридическим лицам на приобретение, хранение, хранение и ношение, перевозку гражданского и служебного оружия и патронов к нему",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приказу";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7) и 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Регламент государственной услуги "Выдача разрешения на приобретение, хранение гражданских пиротехнических веществ и изделий с их применением",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приказу";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Регламент государственной услуги "Выдача разрешения на открытие и функционирование стрелковых тиров (стрельбищ) и стендов",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приказу";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"Выдача лицензии на осуществление деятельности по разработке, производству, ремонту, торговле, коллекционированию, экспонированию и приобретению гражданского и служебного оружия и патронов к нему":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"Регламент государственной услуги "Выдача лицензии на осуществление деятельности по разработке, производству, ремонту, торговле, коллекционированию, экспонированию гражданского и служебного оружия и патронов к нему";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Государственная услуга "Выдача лицензии на осуществление деятельности по разработке, производству, ремонту, торговле, коллекционированию, экспонированию гражданского и служебного оружия и патронов к нему" (далее - государственная услуга) оказывается Министерством внутренних дел Республики Казахстан (далее – Министерство) и его территориальными подразделениями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осуществление деятельности по разработке, производству, ремонту, торговле, коллекционированию, экспонированию гражданского и служебного оружия и патронов к нему", утвержденного приказом Министра внутренних дел Республики Казахстан от 24 апреля 2015 года № 395 (зарегистрирован в Реестре государственной регистрации нормативных правовых актов № 11211) (далее - Стандарт)";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услуги: выдача лицензии, переоформление лицензии, выдача дубликата лицензии для занятия деятельностью по разработке, производству, ремонту, торговле, коллекционированию, экспонированию гражданского и служебного оружия и патронов к нему, либо мотивированный отказ в оказании государственной услуги.";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выдача, переоформление лицензии и (или) приложения к лицензии, в том числе при реорганизации юридического лица-лицензиата в форме выделения или разделения, выдача дубликатов лицензии и (или) приложений к лицензии, проверка услугодателем полноты представленных документов, мотивированный отказ в дальнейшем рассмотрении заявления, в случае установления неполноты представленных документов осуществляется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выдаче лицензии и (или) приложения к лицензии или ее переоформлении при реорганизации юридического лица-лицензиата в форме выделения или разделения, исполнителем направляются запросы в Комитет национальной безопасности Республики Казахстан и подразделения по борьбе с экстремизмом и терроризмом и организованной преступностью Министерства внутренних дел Республики Казахстан (далее – МВД), для проверки лиц имеющих доступ к оружию по учетам по линии борьбы с экстремизмом, терроризмом или организованной преступностью, Комитет по правовой статистике и специальным учетам при Генеральной прокуратуре Республики Казахстан и информационно аналитический центр МВД, для проверки лиц имеющих доступ к оружию на наличие судимости и административных правонарушений, в территориальный орган внутренних дел, для проведения обследования помещений для разработки, производства, торговли, ремонта, коллекционирования, экспонирования, хранения гражданского и служебного оружия, на соответствие установленным требованиям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августа 2000 года № 1176 "О мерах по реализации Закона Республики Казахстан "О государственном контроле за оборотом отдельных видов оружия";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3) и 4)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исполнитель с момента получения пакета документов, рассматривает заявление услугополучателя, осуществляет проверку соответствия услугополучателя установленным требованиям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либо мотивированный отказ в оказании государственной услуги по основаниям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формирует и направляет результат оказания государственной услуги на подпись руководителю услугодателя в сроки, установленные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неполноты представленных документов услугодатель в указанные сроки дает мотивированный отказ в дальнейшем рассмотрении заявления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в течение 1 рабочего дня;";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"Услугополучатель для запроса на получение государственной услуги на портале выбирает "Выдача лицензии на осуществление деятельности по разработке, производству, ремонту, торговле, коллекционированию, экспонированию гражданского и служебного оружия и патронов к нему". Портал формирует первый шаг подачи запроса, автоматически заполняя данные о услугополучателе";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3) и 4)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с момента получения запроса через портал исполнитель рассматривает запрос, осуществляет проверку соответствия услугополучателя установленным требованиям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либо мотивированный отказ в оказании государственной услуги по основаниям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формирует и направляет результат оказания государственной услуги на подпись руководителю услугодателя в сроки, установленные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неполноты представленных документов услугодатель в указанные сроки дает мотивированный отказ в дальнейшем рассмотрении заявления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в течение 1 рабочего дня.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автоматически направляется в "личный кабинет" услугополучателя";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"Выдача лицензии на осуществление деятельности по разработке, производству, ремонту, торговле, коллекционированию, экспонированию и приобретению гражданского и служебного оружия и патронов к нему":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изложить в следующей редакции: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разработке,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ремонту, торговле,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коллекционированию,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экспонированию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служебного оружия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патронов к нему";</w:t>
            </w:r>
          </w:p>
        </w:tc>
      </w:tr>
    </w:tbl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"Справочник бизнес-процессов оказания государственной услуги "Выдача лицензии на осуществление деятельности по разработке, производству, ремонту, торговле, коллекционированию, экспонированию гражданского и служебного оружия и патронов к нему";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"Выдача лицензии на осуществление деятельности по разработке, производству, торговле, использованию и приобретению гражданских пиротехнических веществ и изделий с их применением":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"Регламент государственной услуги "Выдача лицензии на осуществление деятельности по разработке, производству, торговле, использованию гражданских пиротехнических веществ и изделий с их применением";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Государственная услуга "Выдача лицензии на осуществление деятельности по разработке, производству, торговле, использованию гражданских пиротехнических веществ и изделий с их применением" (далее - государственная услуга) оказывается Министерством внутренних дел Республики Казахстан (далее – Министерство) и его территориальными подразделениями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осуществление деятельности по разработке, производству, торговле, использованию гражданских пиротехнических веществ и изделий с их применением", утвержденного приказом Министра внутренних дел Республики Казахстан от 24 апреля 2015 года № 395 (зарегистрирован в Реестре государственной регистрации нормативных правовых актов № 11211) (далее - Стандарт)";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услуги: выдача лицензии, переоформление лицензии, выдача дубликата лицензии для занятия деятельностью по разработке, производству, торговле, использованию гражданских пиротехнических веществ и изделий с их применением, либо мотивированный отказ в оказании государственной услуги.";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выдача, переоформление лицензии и (или) приложения к лицензии, в том числе при реорганизации юридического лица-лицензиата в форме выделения или разделения, выдача дубликатов лицензии и (или) приложений к лицензии, проверка услугодателем полноты представленных документов, мотивированный отказ в дальнейшем рассмотрении заявления, в случае установления неполноты представленных документов осуществляется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(или) приложения к лицензии или ее переоформлении при реорганизации юридического лица-лицензиата в форме выделения или разделения, исполнителем направляются запросы в Комитет по правовой статистике и специальным учетам при Генеральной прокуратуре Республики Казахстан и информационно аналитический центр Министерства внутренних дел для проверки лиц имеющих доступ к пиротехническим изделиям на наличие судимости, в территориальный орган внутренних дел для осуществления проверки субъекта на соответствие требованиям органов внутренних дел по порядку хранения, сохранности и учета гражданских пиротехнических веществ и изделий с их применением";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3) и 4)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исполнитель с момента получения пакета документов, рассматривает заявление услугополучателя, осуществляет проверку соответствия услугополучателя установленным требованиям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либо мотивированный отказ в оказании государственной услуги по основаниям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формирует и направляет результат оказания государственной услуги на подпись руководителю услугодателя в сроки, установленные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неполноты представленных документов услугодатель в указанные сроки дает мотивированный отказ в дальнейшем рассмотрении заявления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в течение 1 рабочего дня;";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"Услугополучатель для запроса на получение государственной услуги на портале выбирает "Выдача лицензии на осуществление деятельности по разработке, производству, торговле, использованию гражданских пиротехнических веществ и изделий с их применением". Портал формирует первый шаг подачи запроса, автоматически заполняя данные о услугополучателе";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3) и 4)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с момента получения запроса через портал исполнитель рассматривает запрос, осуществляет проверку соответствия услугополучателя установленным требованиям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либо мотивированный отказ в оказании государственной услуги по основаниям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формирует и направляет результат оказания государственной услуги на подпись руководителю услугодателя в сроки, установленные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неполноты представленных документов услугодатель в указанные сроки дает мотивированный отказ в дальнейшем рассмотрении заявления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в течение 1 рабочего дня;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автоматически направляется в "личный кабинет" услугополучателя";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"Выдача лицензии на осуществление деятельности по разработке, производству, торговле, использованию и приобретению гражданских пиротехнических веществ и изделий с их применением":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изложить в следующей редакции: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разработке,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торговле,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пиротехнических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и изделий с их применением";</w:t>
            </w:r>
          </w:p>
        </w:tc>
      </w:tr>
    </w:tbl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"Справочник бизнес-процессов оказания государственной услуги "Выдача лицензии на осуществление деятельности по разработке, производству, торговле, использованию гражданских пиротехнических веществ и изделий с их применением";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направления физическим и юридическим лицам на комиссионную продажу гражданского и служебного оружия и патронов к нему",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"Выдача заключения на ввоз на территорию Республики Казахстан, вывоз с территории Республики Казахстан и транзит через территорию Республики Казахстан гражданского и служебного оружия и патронов к нему":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"Регламент государственной услуги "Выдача заключения на ввоз на территорию Республики Казахстан, вывоз с территории Республики Казахстан и транзит через территорию Республики Казахстан гражданского и служебного оружия и патронов к нему";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рассмотрение заявления, проверка соответствия услугополучателя установленным требованиям,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создание проекта результата оказания государственной услуги, проверка услугодателем полноты представленных документов, мотивированный отказ в дальнейшем рассмотрении заявления, в случае установления неполноты представленных документов осуществляются сотрудником (далее – Исполнитель)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Стандарта";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3) и 4)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исполнитель с момента получения пакета документов, рассматривает заявление услугополучателя, осуществляет проверку соответствия услугополучателя установленным требованиям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либо мотивированный отказ в оказании государственной услуги по основаниям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формирует и направляет результат оказания государственной услуги на подпись руководителю услугодателя в сроки, установленные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неполноты представленных документов услугодатель в указанные сроки дает мотивированный отказ в дальнейшем рассмотрении заявления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в течение 1 рабочего дня;";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3) и 4)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с момента получения запроса через портал исполнитель рассматривает запрос, осуществляет проверку соответствия услугополучателя установленным требованиям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либо мотивированный отказ в оказании государственной услуги по основаниям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формирует и направляет результат оказания государственной услуги на подпись руководителю услугодателя в сроки, установленные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неполноты представленных документов услугодатель в указанные сроки дает мотивированный отказ в дальнейшем рассмотрении заявления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в течение 1 рабочего дня.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автоматически направляется в "личный кабинет" услугополучателя";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"Выдача заключения на ввоз на территорию Республики Казахстан, вывоз с территории Республики Казахстан и транзит через территорию Республики Казахстан гражданского и служебного оружия и патронов к нему"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"Выдача разрешения физическим и юридическим лицам на приобретение, хранение, хранение и ношение, перевозку гражданского и служебного оружия и патронов к нему":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"Регламент государственной услуги "Выдача разрешения физическим и юридическим лицам на приобретение, хранение, хранение и ношение, перевозку гражданского и служебного оружия и патронов к нему";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рассмотрение заявления, проверка соответствия услугополучателя установленным требованиям,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создание проекта результата оказания государственной услуги, проверка услугодателем полноты представленных документов, мотивированный отказ в дальнейшем рассмотрении заявления, в случае установления неполноты представленных документов осуществляются сотрудником (далее – Исполнитель)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выдаче разрешения, исполнителем направляются запросы в Комитет национальной безопасности Республики Казахстан и подразделения по борьбе с экстремизмом и терроризмом и организованной преступностью Министерства внутренних дел Республики Казахстан (далее – МВД), для проверки лиц имеющих доступ к оружию по учетам по линии борьбы с экстремизмом, терроризмом или организованной преступностью, Комитет по правовой статистике и специальным учетам при Генеральной прокуратуре Республики Казахстан и информационно аналитический центр МВД, для проверки лиц имеющих доступ к оружию на наличие судимости и административных правонарушений, в территориальный орган внутренних дел, для проведения обследования помещений для хранения гражданского и служебного оружия, на соответствие установленным требованиям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августа 2000 года № 1176 "О мерах по реализации Закона Республики Казахстан "О государственном контроле за оборотом отдельных видов оружия" требованиям";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3) и 4)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исполнитель с момента получения пакета документов, рассматривает заявление услугополучателя, осуществляет проверку соответствия услугополучателя установленным требованиям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либо мотивированный отказ в оказании государственной услуги по основаниям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формирует и направляет результат оказания государственной услуги на подпись руководителю услугодателя в сроки, установленные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неполноты представленных документов услугодатель в указанные сроки дает мотивированный отказ в дальнейшем рассмотрении заявления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в течение 1 рабочего дня;";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3) и 4)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с момента получения запроса через портал исполнитель рассматривает запрос, осуществляет проверку соответствия услугополучателя установленным требованиям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либо мотивированный отказ в оказании государственной услуги по основаниям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формирует и направляет результат оказания государственной услуги на подпись руководителю услугодателя в сроки, установленные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неполноты представленных документов услугодатель в указанные сроки дает мотивированный отказ в дальнейшем рассмотрении заявления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в течение 1 рабочего дня.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автоматически направляется в "личный кабинет" услугополучателя";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"Выдача разрешения физическим и юридическим лицам на приобретение, хранение, хранение и ношение, перевозку гражданского и служебного оружия и патронов к нему"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"Выдача разрешения на хранение гражданских пиротехнических веществ и изделий с их применением":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"Регламент государственной услуги "Выдача разрешения на приобретение, хранение гражданских пиротехнических веществ и изделий с их применением";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Государственная услуга "Выдача разрешения на приобретение, хранение гражданских пиротехнических веществ и изделий с их применением" (далее - государственная услуга) оказывается Министерством внутренних дел Республики Казахстан (далее – Министерство) и его территориальными подразделениями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приобретение, хранение гражданских пиротехнических веществ и изделий с их применением", утвержденного приказом Министра внутренних дел Республики Казахстан от 24 апреля 2015 года № 395 (зарегистрирован в Реестре государственной регистрации нормативных правовых актов № 11211) (далее - Стандарт)";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услуги: выдача разрешения на приобретение, хранение гражданских пиротехнических веществ и изделий с их применением, либо мотивированный отказ в оказании государственной услуги.";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рассмотрение заявления, проверка соответствия услугополучателя установленным требованиям,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создание проекта результата оказания государственной услуги, проверка услугодателем полноты представленных документов, мотивированный отказ в дальнейшем рассмотрении заявления, в случае установления неполноты представленных документов осуществляются сотрудником (далее – Исполнитель)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Стандарта.";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3) и 4)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исполнитель с момента получения пакета документов, рассматривает заявление услугополучателя, осуществляет проверку соответствия услугополучателя установленным требованиям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либо мотивированный отказ в оказании государственной услуги по основаниям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формирует и направляет результат оказания государственной услуги на подпись руководителю услугодателя в сроки, установленные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неполноты представленных документов услугодатель в указанные сроки дает мотивированный отказ в дальнейшем рассмотрении заявления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в течение 1 рабочего дня;";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"Услугополучатель для запроса на получение государственной услуги на портале выбирает "Выдача разрешения на приобретение, хранение гражданских пиротехнических веществ и изделий с их применением, либо мотивированный отказ в оказании государственной услуги". Портал формирует первый шаг подачи запроса, автоматически заполняя данные о услугополучателе";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3) и 4)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с момента получения запроса через портал исполнитель рассматривает запрос, осуществляет проверку соответствия услугополучателя установленным требованиям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либо мотивированный отказ в оказании государственной услуги по основаниям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формирует и направляет результат оказания государственной услуги на подпись руководителю услугодателя в сроки, установленные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неполноты представленных документов услугодатель в указанные сроки дает мотивированный отказ в дальнейшем рассмотрении заявления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в течение 1 рабочего дня.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автоматически направляется в "личный кабинет" услугополучателя";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"Выдача разрешения на хранение гражданских пиротехнических веществ и изделий с их применением"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"Выдача разрешения на открытие и функционирование стрелковых тиров (стрельбищ) и стендов":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"Регламент государственной услуги "Выдача разрешения на открытие и функционирование стрелковых тиров (стрельбищ) и стендов";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рассмотрение заявления, проверка соответствия услугополучателя установленным требованиям,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создание проекта результата оказания государственной услуги, проверка услугодателем полноты представленных документов, мотивированный отказ в дальнейшем рассмотрении заявления, в случае установления неполноты представленных документов осуществляются сотрудником (далее – Исполнитель)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выдаче разрешения, исполнителем направляются запросы в Комитет национальной безопасности Республики Казахстан и подразделения по борьбе с экстремизмом и терроризмом и организованной преступностью Министерства внутренних дел Республики Казахстан (далее – МВД), для проверки лиц имеющих доступ к оружию по учетам по линии борьбы с экстремизмом, терроризмом или организованной преступностью, Комитет по правовой статистике и специальным учетам при Генеральной прокуратуре Республики Казахстан и информационно аналитический центр МВД, для проверки лиц имеющих доступ к оружию на наличие судимости и административных правонарушений, в территориальный орган внутренних дел, для проведения обследования помещений для хранения гражданского и служебного оружия, на соответствие установленным требованиям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августа 2000 года № 1176 "О мерах по реализации Закона Республики Казахстан "О государственном контроле за оборотом отдельных видов оружия";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3) и 4)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исполнитель с момента получения пакета документов, рассматривает заявление услугополучателя, осуществляет проверку соответствия услугополучателя установленным требованиям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либо мотивированный отказ в оказании государственной услуги по основаниям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формирует и направляет результат оказания государственной услуги на подпись руководителю услугодателя в сроки, установленные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неполноты представленных документов услугодатель в указанные сроки дает мотивированный отказ в дальнейшем рассмотрении заявления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в течение 1 рабочего дня;";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3) и 4)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с момента получения запроса через портал исполнитель рассматривает запрос, осуществляет проверку соответствия услугополучателя установленным требованиям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либо мотивированный отказ в оказании государственной услуги по основаниям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формирует и направляет результат оказания государственной услуги на подпись руководителю в сроки, установленные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неполноты представленных документов услугодатель в указанные сроки дает мотивированный отказ в дальнейшем рассмотрении заявления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в течение 1 рабочего дня.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автоматически направляется в "личный кабинет" услугополучателя";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"Выдача разрешения на открытие и функционирование стрелковых тиров (стрельбищ) и стендов"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приказу".</w:t>
      </w:r>
    </w:p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обеспечить: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Республики Казахстан государственную регистрацию настоящего приказа в Министерстве юстиции Республики Казахстан;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печатном и электронном виде в Республиканское государственное предприятие на праве хозяйственного ведения "Республиканский центр правовой информации" для размещения в Эталонном контрольном банке нормативных правовых актов Республики Казахстан;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генерал-майора полиции Тургумбаева Е.З. и Комитет административной полиции Министерства внутренних дел Республики Казахстан (Лепеха И.В.).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генерал-полковник полиции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2017 года № 488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2015 года № 474</w:t>
            </w:r>
          </w:p>
        </w:tc>
      </w:tr>
    </w:tbl>
    <w:bookmarkStart w:name="z150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"Выдача направления физическим и юридическим лицам на комиссионную продажу гражданского и служебного оружия и патронов к нему"</w:t>
      </w:r>
    </w:p>
    <w:bookmarkEnd w:id="130"/>
    <w:bookmarkStart w:name="z151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1"/>
    <w:bookmarkStart w:name="z1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направления физическим и юридическим лицам на комиссионную продажу гражданского и служебного оружия и патронов к нему" (далее - государственная услуга) оказывается Министерством внутренних дел Республики Казахстан (далее – Министерство) и его территориальными подразделениями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направления физическим и юридическим лицам на комиссионную продажу гражданского и служебного оружия и патронов к нему", утвержденного приказом Министра внутренних дел Республики Казахстан от 24 апреля 2015 года № 395 (зарегистрирован в Реестре государственной регистрации нормативных правовых актов № 11211) (далее - Стандарт).</w:t>
      </w:r>
    </w:p>
    <w:bookmarkEnd w:id="132"/>
    <w:bookmarkStart w:name="z1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Государственная услуга оказывается территориальными подразделениями Министерства внутренних дел Республики Казахстан (далее – услугодатель). </w:t>
      </w:r>
    </w:p>
    <w:bookmarkEnd w:id="133"/>
    <w:bookmarkStart w:name="z15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оказания государственной услуги: бумажная.</w:t>
      </w:r>
    </w:p>
    <w:bookmarkEnd w:id="134"/>
    <w:bookmarkStart w:name="z15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Результат оказания государственной услуги: выдача направления на комиссионную продажу гражданского и служебного оружия, либо мотивированный отказ в оказании государственной услуги по основаниям предусмотренных пунктом 10 Стандарта.</w:t>
      </w:r>
    </w:p>
    <w:bookmarkEnd w:id="135"/>
    <w:bookmarkStart w:name="z15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36"/>
    <w:bookmarkStart w:name="z1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Прием документов и выдача результата оказания государственной услуги осуществляется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37"/>
    <w:bookmarkStart w:name="z158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8"/>
    <w:bookmarkStart w:name="z15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Основанием для начала процедуры (действия) по оказанию государственной услуги является наличие заявления физического и юридического лица для получения направления на комиссионную продажу гражданского и служебного оружия с прилагаемыми документами (далее – заявление)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поданного услугодателю на бумажном носителе.</w:t>
      </w:r>
    </w:p>
    <w:bookmarkEnd w:id="139"/>
    <w:bookmarkStart w:name="z16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результатов оказания государственной услуги осуществляется через Государственную корпорацию.</w:t>
      </w:r>
    </w:p>
    <w:bookmarkEnd w:id="140"/>
    <w:bookmarkStart w:name="z16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Процедуры (действия), входящие в состав процесса оказания государственной услуги:</w:t>
      </w:r>
    </w:p>
    <w:bookmarkEnd w:id="141"/>
    <w:bookmarkStart w:name="z16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работником Государственной корпорации и регистрация заявления;</w:t>
      </w:r>
    </w:p>
    <w:bookmarkEnd w:id="142"/>
    <w:bookmarkStart w:name="z16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и проверка представленных документов сотрудником услугодателя;</w:t>
      </w:r>
    </w:p>
    <w:bookmarkEnd w:id="143"/>
    <w:bookmarkStart w:name="z16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результата оказания государственной услуги сотрудником услугодателя;</w:t>
      </w:r>
    </w:p>
    <w:bookmarkEnd w:id="144"/>
    <w:bookmarkStart w:name="z16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результата оказания государственной услуги специалистом услугодателя работнику Государственной корпорации;</w:t>
      </w:r>
    </w:p>
    <w:bookmarkEnd w:id="145"/>
    <w:bookmarkStart w:name="z16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работником Государственной корпорации услугополучателю.</w:t>
      </w:r>
    </w:p>
    <w:bookmarkEnd w:id="146"/>
    <w:bookmarkStart w:name="z167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</w:t>
      </w:r>
      <w:r>
        <w:rPr>
          <w:rFonts w:ascii="Times New Roman"/>
          <w:b/>
          <w:i w:val="false"/>
          <w:color w:val="000000"/>
        </w:rPr>
        <w:t xml:space="preserve"> государственной услуги</w:t>
      </w:r>
    </w:p>
    <w:bookmarkEnd w:id="147"/>
    <w:bookmarkStart w:name="z16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48"/>
    <w:bookmarkStart w:name="z17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корпорация; </w:t>
      </w:r>
    </w:p>
    <w:bookmarkEnd w:id="149"/>
    <w:bookmarkStart w:name="z17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услугодатель;</w:t>
      </w:r>
    </w:p>
    <w:bookmarkEnd w:id="150"/>
    <w:bookmarkStart w:name="z17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специалист канцелярии услугодателя; </w:t>
      </w:r>
    </w:p>
    <w:bookmarkEnd w:id="151"/>
    <w:bookmarkStart w:name="z17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(заместитель руководителя) услугодателя;</w:t>
      </w:r>
    </w:p>
    <w:bookmarkEnd w:id="152"/>
    <w:bookmarkStart w:name="z17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исполнитель услугодателя.</w:t>
      </w:r>
    </w:p>
    <w:bookmarkEnd w:id="153"/>
    <w:bookmarkStart w:name="z17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54"/>
    <w:bookmarkStart w:name="z17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15 (пятнадцати) минут осуществляет прием документов и регистрацию заявления в информационной системе Государственной корпорации и передачу услугодателю на исполнение;</w:t>
      </w:r>
    </w:p>
    <w:bookmarkEnd w:id="155"/>
    <w:bookmarkStart w:name="z17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после поступления заявления и необходимых документов для оказания государственной услуги в течение 20 (двадцати) минут проводит регистрацию, ставит на контроль согласно сроку, установленному пунктом 4 Стандарта и передает на рассмотрение начальнику услугодателя (заместителю начальника);</w:t>
      </w:r>
    </w:p>
    <w:bookmarkEnd w:id="156"/>
    <w:bookmarkStart w:name="z17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(заместитель руководителя) услугодателя в течение 15 (пятнадцати) минут согласно резолюции отписывает заявление услугополучателя исполнителю услугодателя;</w:t>
      </w:r>
    </w:p>
    <w:bookmarkEnd w:id="157"/>
    <w:bookmarkStart w:name="z17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исполнитель осуществляет следующие последовательные действия: проверяет представленные документы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другим нормативным правовым актам формирует и направляет результат оказания государственной услуги на подпись руководителю (заместителю руководителя) услугодателя, который в течение одного рабочего дня подписывает документ, подготовленный исполнителем услугодателя, заверяет печатью и возвращает исполнителю услугодателя, либо готовит мотивированный ответ об отказе в оказании государственной услуги в течение 10 рабочих дней;</w:t>
      </w:r>
    </w:p>
    <w:bookmarkEnd w:id="158"/>
    <w:bookmarkStart w:name="z18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услугодателя в течение 15 (пятнадцати) минут с момента получения выдает результат государственной услуги сотруднику канцелярии услугодателя, который выдает готовый документ либо мотивированный ответ об отказе в оказании государственной услуги работнику Государственной корпорации по реестру.</w:t>
      </w:r>
    </w:p>
    <w:bookmarkEnd w:id="159"/>
    <w:bookmarkStart w:name="z181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корпорацией, а также порядка использования информационных систем в процессе оказания государственной услуги</w:t>
      </w:r>
    </w:p>
    <w:bookmarkEnd w:id="160"/>
    <w:bookmarkStart w:name="z18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Описание порядка обращения в Государственную корпорацию и длительность обработки запроса услугополучателя: </w:t>
      </w:r>
    </w:p>
    <w:bookmarkEnd w:id="161"/>
    <w:bookmarkStart w:name="z18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проверка работником Государственной корпорации заявления на достоверность указанных в нем сведений, а также соответствие документов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пятнадцати минут; </w:t>
      </w:r>
    </w:p>
    <w:bookmarkEnd w:id="162"/>
    <w:bookmarkStart w:name="z18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идентификация личности услугополучателя по предъявленному документу, удостоверяющему личность в течение пяти минут;</w:t>
      </w:r>
    </w:p>
    <w:bookmarkEnd w:id="163"/>
    <w:bookmarkStart w:name="z18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проверка сведений о регистрации по месту жительства в течение пяти минут; </w:t>
      </w:r>
    </w:p>
    <w:bookmarkEnd w:id="164"/>
    <w:bookmarkStart w:name="z18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принятые документы направляются в течение одного рабочего дня услугодателю для рассмотрения;</w:t>
      </w:r>
    </w:p>
    <w:bookmarkEnd w:id="165"/>
    <w:bookmarkStart w:name="z18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после доставки принятых документов услугодателю порядок действий структурных подразделений (работников) услугодателя в процессе оказания государственной услуги осуществляется в соответствии с подпунктами 2)-6) пункта 9 раздела 3 настоящего регламента;</w:t>
      </w:r>
    </w:p>
    <w:bookmarkEnd w:id="166"/>
    <w:bookmarkStart w:name="z18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случае отказа в предоставлении государственной услуги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выдает услугополучателю мотивированное письмо об отказе в оказании государственной услуги;</w:t>
      </w:r>
    </w:p>
    <w:bookmarkEnd w:id="167"/>
    <w:bookmarkStart w:name="z18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результат оказания государственной услуги передается работнику Государственной корпорации, согласно реестра под роспись.</w:t>
      </w:r>
    </w:p>
    <w:bookmarkEnd w:id="168"/>
    <w:bookmarkStart w:name="z19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последовательности и взаимодействие административных действий (процедур) структурными подразделениями (работниками) услугодателя приведено в таблице согласно приложению 1 к настоящему Регламенту.</w:t>
      </w:r>
    </w:p>
    <w:bookmarkEnd w:id="169"/>
    <w:bookmarkStart w:name="z19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"Выдача направления физическим и юридическим лицам на комиссионную продажу гражданского и служебного оружия и патронов к нему" согласно приложению 2 к настоящему Регламенту.</w:t>
      </w:r>
    </w:p>
    <w:bookmarkEnd w:id="1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 и юридическим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 на комиссионную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продажу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служебного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патронов к нему"</w:t>
            </w:r>
          </w:p>
        </w:tc>
      </w:tr>
    </w:tbl>
    <w:bookmarkStart w:name="z193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последовательности и взаимодействие административных действий (процедур)</w:t>
      </w:r>
    </w:p>
    <w:bookmarkEnd w:id="171"/>
    <w:bookmarkStart w:name="z195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структурно-функциональной единицы.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2814"/>
        <w:gridCol w:w="4323"/>
        <w:gridCol w:w="43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  <w:bookmarkEnd w:id="173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74"/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5"/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ГОРРОВД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6"/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Сотрудник НАО ГК принимающий заявление от Заявителя: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прием заявлений;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проверка пакета документов на полноту;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выдача расписки;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заявителю; выдача результата оказания ГУ/мотивированного отказа.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НАО ГК, ответственный за движение пакета документов внутри НАО ГК: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передача документов из сектора приема документов (СПД) в накопительный сектор (НС);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передача документов из накопительного сектора (НС) курьеру;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прием документов от курьера в накопительный сектор (НС);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прием заявлений от курьера (отказ);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отмена заявок.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НАО ГК, ответственный за доставку пакета документов в УО и получение от 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доставка пакета документов в УО;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получение результата оказания ГУ/мотивированного отказа от ГО.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Сотрудники структурных и/или территориальных подразделений уполномоченного органа, участвующие в оказании ГУ: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регистрация заявлений;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назначение ответственного исполнителя по заявлению;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рассмотрение и подготовка результата оказания ГУ/мотивированного отказа;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отправка результата оказания ГУ в НАО ГК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7"/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направления физическим и юридическим лицам на комиссионную продажу гражданского и служебного оружия и патронов к нему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в Государственную корпорацию направления физическим и юридическим лицам на комиссионную продажу гражданского и служебного оружия и патронов к нему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8"/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 момента сдачи документов в Государственную корпорацию – 10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 обращении в Государственную корпорацию день приема документов не входит в срок оказания государственной услуги.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 и юридическим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 на комиссионную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продажу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служебного оружия и патронов к нему"</w:t>
            </w:r>
          </w:p>
        </w:tc>
      </w:tr>
    </w:tbl>
    <w:bookmarkStart w:name="z20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Справочник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бизнес-процесса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"Выдача направления физическим и юридическим лицам на комиссионную продажу гражданского и служебного оружия и патронов к нему"</w:t>
      </w:r>
    </w:p>
    <w:bookmarkEnd w:id="179"/>
    <w:bookmarkStart w:name="z20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0"/>
    <w:p>
      <w:pPr>
        <w:spacing w:after="0"/>
        <w:ind w:left="0"/>
        <w:jc w:val="both"/>
      </w:pPr>
      <w:r>
        <w:drawing>
          <wp:inline distT="0" distB="0" distL="0" distR="0">
            <wp:extent cx="7810500" cy="779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9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2017 года № 488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 на ввоз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территорию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вывоз с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транзит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территорию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гражданского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 оружия и патронов к нему"</w:t>
            </w:r>
          </w:p>
        </w:tc>
      </w:tr>
    </w:tbl>
    <w:bookmarkStart w:name="z20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"Выдача заключения на ввоз на территорию Республики Казахстан, вывоз с территории Республики Казахстан и транзит через территорию Республики Казахстан гражданского и служебного оружия и патронов к нему</w:t>
      </w:r>
      <w:r>
        <w:rPr>
          <w:rFonts w:ascii="Times New Roman"/>
          <w:b/>
          <w:i w:val="false"/>
          <w:color w:val="000000"/>
          <w:sz w:val="28"/>
        </w:rPr>
        <w:t>"</w:t>
      </w:r>
    </w:p>
    <w:bookmarkEnd w:id="181"/>
    <w:bookmarkStart w:name="z20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2"/>
    <w:p>
      <w:pPr>
        <w:spacing w:after="0"/>
        <w:ind w:left="0"/>
        <w:jc w:val="both"/>
      </w:pPr>
      <w:r>
        <w:drawing>
          <wp:inline distT="0" distB="0" distL="0" distR="0">
            <wp:extent cx="7810500" cy="615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5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Блог-схема описания последовательности процедур (действий) прохождения каждого действия (процедуры)</w:t>
      </w:r>
    </w:p>
    <w:bookmarkEnd w:id="183"/>
    <w:bookmarkStart w:name="z21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4"/>
    <w:p>
      <w:pPr>
        <w:spacing w:after="0"/>
        <w:ind w:left="0"/>
        <w:jc w:val="both"/>
      </w:pPr>
      <w:r>
        <w:drawing>
          <wp:inline distT="0" distB="0" distL="0" distR="0">
            <wp:extent cx="7810500" cy="781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2017 года № 488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 и юридическим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 на приобретение,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 хранение и ношение,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перевозку гражданского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 оружия и патронов к нему"</w:t>
            </w:r>
          </w:p>
        </w:tc>
      </w:tr>
    </w:tbl>
    <w:bookmarkStart w:name="z21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"Выдача разрешения физическим и юридическим лицам на приобретение, хранение, хранение и ношение, перевозку гражданского и служебного оружия и патронов к нему"</w:t>
      </w:r>
    </w:p>
    <w:bookmarkEnd w:id="185"/>
    <w:bookmarkStart w:name="z21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6"/>
    <w:p>
      <w:pPr>
        <w:spacing w:after="0"/>
        <w:ind w:left="0"/>
        <w:jc w:val="both"/>
      </w:pPr>
      <w:r>
        <w:drawing>
          <wp:inline distT="0" distB="0" distL="0" distR="0">
            <wp:extent cx="7810500" cy="632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2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Блог-схема описания последовательности процедур (действий) прохождения каждого действия (процедуры)</w:t>
      </w:r>
    </w:p>
    <w:bookmarkEnd w:id="187"/>
    <w:bookmarkStart w:name="z21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8"/>
    <w:p>
      <w:pPr>
        <w:spacing w:after="0"/>
        <w:ind w:left="0"/>
        <w:jc w:val="both"/>
      </w:pPr>
      <w:r>
        <w:drawing>
          <wp:inline distT="0" distB="0" distL="0" distR="0">
            <wp:extent cx="7810500" cy="819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9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2017 года № 488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пиротехнических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и изделий с их применением"</w:t>
            </w:r>
          </w:p>
        </w:tc>
      </w:tr>
    </w:tbl>
    <w:bookmarkStart w:name="z22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"Выдача разрешения на приобретение, хранение гражданских пиротехнических веществ и изделий с их применением"</w:t>
      </w:r>
    </w:p>
    <w:bookmarkEnd w:id="189"/>
    <w:bookmarkStart w:name="z22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0"/>
    <w:p>
      <w:pPr>
        <w:spacing w:after="0"/>
        <w:ind w:left="0"/>
        <w:jc w:val="both"/>
      </w:pPr>
      <w:r>
        <w:drawing>
          <wp:inline distT="0" distB="0" distL="0" distR="0">
            <wp:extent cx="7810500" cy="740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0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Блог-схема описания последовательности процедур (действий) прохождения каждого действия (процедуры)</w:t>
      </w:r>
    </w:p>
    <w:bookmarkEnd w:id="191"/>
    <w:bookmarkStart w:name="z22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2"/>
    <w:p>
      <w:pPr>
        <w:spacing w:after="0"/>
        <w:ind w:left="0"/>
        <w:jc w:val="both"/>
      </w:pPr>
      <w:r>
        <w:drawing>
          <wp:inline distT="0" distB="0" distL="0" distR="0">
            <wp:extent cx="7810500" cy="786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6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2017 года № 488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открытие и функционирование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стрелковых тиров (стрельбищ) и стендов"</w:t>
            </w:r>
          </w:p>
        </w:tc>
      </w:tr>
    </w:tbl>
    <w:bookmarkStart w:name="z22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"Выдача разрешения на открытие и функционирование </w:t>
      </w:r>
      <w:r>
        <w:rPr>
          <w:rFonts w:ascii="Times New Roman"/>
          <w:b/>
          <w:i w:val="false"/>
          <w:color w:val="000000"/>
          <w:sz w:val="28"/>
        </w:rPr>
        <w:t>стрелковых тиров (стрельбищ) и стендов"</w:t>
      </w:r>
    </w:p>
    <w:bookmarkEnd w:id="193"/>
    <w:bookmarkStart w:name="z23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4"/>
    <w:p>
      <w:pPr>
        <w:spacing w:after="0"/>
        <w:ind w:left="0"/>
        <w:jc w:val="both"/>
      </w:pPr>
      <w:r>
        <w:drawing>
          <wp:inline distT="0" distB="0" distL="0" distR="0">
            <wp:extent cx="7810500" cy="695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5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Блог-схема описания последовательности процедур (действий)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прохождения каждого действия (процедуры)</w:t>
      </w:r>
    </w:p>
    <w:bookmarkEnd w:id="195"/>
    <w:bookmarkStart w:name="z23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6"/>
    <w:p>
      <w:pPr>
        <w:spacing w:after="0"/>
        <w:ind w:left="0"/>
        <w:jc w:val="both"/>
      </w:pPr>
      <w:r>
        <w:drawing>
          <wp:inline distT="0" distB="0" distL="0" distR="0">
            <wp:extent cx="7810500" cy="781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