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dafed" w14:textId="ccdaf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выплаты денежной компенсации в размере стоимости общевойскового пайка при отсутствии возможности обеспечения питанием по установленным нормам основных продовольственных пайков военнослужащим по контракту органов национальной безопасности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национальной безопасности Республики Казахстан от 17 июля 2017 года № 49 нс. Зарегистрирован в Министерстве юстиции Республики Казахстан 16 августа 2017 года № 15487.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 Закона Республики Казахстан "О воинской службе и статусе военнослужащих"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выплаты денежной компенсации в размере стоимости общевойскового пайка при отсутствии возможности обеспечения питанием по установленным нормам основных продовольственных пайков военнослужащим по контракту органов национальной безопасности Республики Казахстан.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Пограничной службе Комитета национальной безопасности Республики Казахстан в установленном законодательством порядке обеспечить: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в одном экземпляре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и включения в Эталонный контрольный банк нормативных правовых актов Республики Казахстан.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Комитета 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июля 2017 года № 49 нс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выплаты денежной компенсации в размере стоимости общевойскового пайка</w:t>
      </w:r>
      <w:r>
        <w:br/>
      </w:r>
      <w:r>
        <w:rPr>
          <w:rFonts w:ascii="Times New Roman"/>
          <w:b/>
          <w:i w:val="false"/>
          <w:color w:val="000000"/>
        </w:rPr>
        <w:t>при отсутствии возможности обеспечения питанием по установленным нормам</w:t>
      </w:r>
      <w:r>
        <w:br/>
      </w:r>
      <w:r>
        <w:rPr>
          <w:rFonts w:ascii="Times New Roman"/>
          <w:b/>
          <w:i w:val="false"/>
          <w:color w:val="000000"/>
        </w:rPr>
        <w:t>основных продовольственных пайков военнослужащим по контракту органов</w:t>
      </w:r>
      <w:r>
        <w:br/>
      </w:r>
      <w:r>
        <w:rPr>
          <w:rFonts w:ascii="Times New Roman"/>
          <w:b/>
          <w:i w:val="false"/>
          <w:color w:val="000000"/>
        </w:rPr>
        <w:t>национальной безопасности Республики Казахстан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приказа Председателя Комитета национальной безопасности РК от 15.10.2021 </w:t>
      </w:r>
      <w:r>
        <w:rPr>
          <w:rFonts w:ascii="Times New Roman"/>
          <w:b w:val="false"/>
          <w:i w:val="false"/>
          <w:color w:val="ff0000"/>
          <w:sz w:val="28"/>
        </w:rPr>
        <w:t>№ 104/қе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13.03.2020).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Настоящие Правила выплаты денежной компенсации в размере стоимости общевойскового пайка при отсутствии возможности обеспечения питанием по установленным нормам основных продовольственных пайков военнослужащим по контракту органов национальной безопасности Республики Казахстан (далее – Правила) разработаны в соответствии с пунктом 7 </w:t>
      </w:r>
      <w:r>
        <w:rPr>
          <w:rFonts w:ascii="Times New Roman"/>
          <w:b w:val="false"/>
          <w:i w:val="false"/>
          <w:color w:val="000000"/>
          <w:sz w:val="28"/>
        </w:rPr>
        <w:t>статьи 44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воинской службе и статусе военнослужащих" (далее – Закон) и определяют порядок выплаты денежной компенсации в размере стоимости общевойскового пайка при отсутствии возможности обеспечения питанием по установленным нормам основных продовольственных пайков (далее – денежная компенсация) военнослужащим по контракту органов национальной безопасности Республики Казахстан (далее – ОНБ).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действие настоящих Правил распространяется также на военнослужащих, проходящих воинскую службу по призыву офицерского состава.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В случае нахождения военнослужащего по контракту в служебной командировке, возмещение ему суточных расходов, выплата денежной компенсации не производится.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Выплата денежной компенсации осуществляется за счет средств республиканского бюджета, предусмотренных на содержание государственного органа.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Перечень подразделений ОНБ, в которых не осуществляется организация питания (далее – перечень) формируется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Пограничной службы, структурных подразделений центрального аппарата и при центральном аппарате, органов военной контрразведки и военной полиции Комитета национальной безопасности Республики Казахстан (далее – КНБ) – структурным подразделением Службы финансового и материально-технического обеспечения КНБ по направлению деятельности;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ведомств, военных, специальных учебных заведений КНБ и иных подразделений ОНБ, отнесҰнных к другим войскам и воинским формированиям (далее – иные подразделения ОНБ) – подразделениями по материально-техническому (тыловому) обеспечению данных подразделений ОНБ.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утверждается заместителями Председателя КНБ по кураторству и рассылается в государственные учреждения КНБ не позднее 20 декабря года, предшествующего году выплаты денежной компенсации.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Для выплаты денежной компенсации руководитель подразделения либо лицо, его замещающий с 1 по 5 число месяца, следующего за отчетным месяцем, подает рапорт на имя руководителя (для военнослужащих обособленных структурных подразделений Департамента военной полиции КНБ на имя руководителя подразделения, в котором военнослужащие проходят воинскую службу) с приложением списка военнослужащих, подлежащих к выплате денежной компенсации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списку военнослужащих, подлежащих к выплате денежной компенсации, прилагается: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для военнослужащих Пограничной службы КНБ – выписки из приказов по строевой части или книги Пограничной службы на каждого военнослужащего;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для военнослужащих иных подразделений ОНБ – график боевой службы (боевого дежурства) в части, подтверждающей исполнение военнослужащим обязанностей воинской службы, при которых в случаях, предусмотренных законодательством Республики Казахстан, ему полагалось обеспечение питанием за счет государства.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Основанием для выплаты денежной компенсации является приказ руководителя подразделений ОНБ, в котором военнослужащий проходит воинскую службу (в обособленных структурных подразделениях Департамента военной полиции КНБ – приказ соответствующего начальника такого подразделения).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приказе указывается сумма денежной компенсации за месяц на каждого военнослужащего.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 Проект приказа по выплате денежной компенсации подготавливается: 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ведомствах КНБ и их территориальных подразделениях и подведомственных организациях – подразделениями материально- технического (тылового) обеспечения;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в центральном аппарате и при центральном аппарате КНБ и иных подразделениях ОНБ – кадровыми подразделениями соответствующего подразделения ОНБ;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обособленных структурных подразделениях Департамента военной полиции КНБ – ответственное должностное лицо, определенное начальником такого подразделения.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 по выплате денежной компенсации направляется соответствующим финансовым подразделениям ОНБ для осуществления выплаты денежной компенсации.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Выплата денежной компенсации производится одновременно с выплатой денежного довольствия по месту прохождения воинской службы в текущем месяце за истекший месяц.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выплата денежной компенсации производится: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при наличии средств по плану финансирования – одновременно с выплатой денежного довольствия;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отсутствии средств – после внесения соответствующих изменений в индивидуальный план финансирования.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Перечисление денежной компенсации осуществляется по месту прохождения воинской службы, на текущие счета получателей, открытые в организациях, имеющих лицензию на проведение отдельных видов банковских операций.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При перемещении военнослужащего из одного подразделения ОНБ в другое, выплата компенсации в месяц убытия к новому месту прохождения воинской службы осуществляется по прежнему месту прохождения воинской службы.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денежной компенсации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общевойскового пайка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отсутствии возможности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питанием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установленным нормам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основных продовольственных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пайков военнослужащим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контракту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0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подразделений органов национальной безопасности Республики Казахстан,</w:t>
      </w:r>
      <w:r>
        <w:br/>
      </w:r>
      <w:r>
        <w:rPr>
          <w:rFonts w:ascii="Times New Roman"/>
          <w:b/>
          <w:i w:val="false"/>
          <w:color w:val="000000"/>
        </w:rPr>
        <w:t>в которых не осуществляется организация питания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37"/>
        <w:gridCol w:w="4747"/>
        <w:gridCol w:w="3716"/>
      </w:tblGrid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33"/>
        </w:tc>
        <w:tc>
          <w:tcPr>
            <w:tcW w:w="4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государственных учреждений ОНБ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структурных подразделений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денежной компенсации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общевойскового пайка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отсутствии возможности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питанием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установленным нормам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основных продовольственных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пайков военнослужащим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контракту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5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военнослужащих, подлежащих к выплате денежной компенсации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13"/>
        <w:gridCol w:w="1616"/>
        <w:gridCol w:w="3892"/>
        <w:gridCol w:w="2862"/>
        <w:gridCol w:w="1617"/>
      </w:tblGrid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35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Воинское звание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 его наличии)</w:t>
            </w:r>
          </w:p>
          <w:bookmarkEnd w:id="36"/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нарядов в месяц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  <w:bookmarkEnd w:id="37"/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подразделения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воинская должность подпись фамилия, имя, отчество (при его наличии)</w:t>
      </w:r>
    </w:p>
    <w:bookmarkEnd w:id="3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