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8ea7" w14:textId="3d98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исчисления, условий действия плавающей ставки вознаграждения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июня 2017 года № 119. Зарегистрировано в Министерстве юстиции Республики Казахстан 8 августа 2017 года № 15460. Утратило силу постановлением Правления Агентства Республики Казахстан по регулированию и развитию финансового рынка от 3 апреля 2026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исчисления, условия действия плавающей ставки вознаграждения.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ноября 2008 года № 216 "Об утверждении Правил исчисления, условий действия плавающей ставки вознаграждения по договорам банковского займа" (зарегистрированное в Реестре государственной регистрации нормативных правовых актов под № 5475, опубликованное 18 февраля 2009 года в газете "Юридическая газета" № 25 (1622).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119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исчисления, условия действия плавающей ставки вознаграждения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исчисления, условия действия плавающей ставки вознаграждения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 и определяют порядок исчисления и условия действия плавающей ставки вознаграждения по договорам банковского займа, в том числе по договорам ипотечных займов, заключаемым с физическими лицами (далее – договор), для банков второго уровня, филиалов банков-нерезидентов Республики Казахстан и организаций, осуществляющих отдельные виды банковских операций (далее – банк).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Плавающая ставка вознаграждения определяется как сумма базового показателя и ставки процентного спрэда, в номинальной величине, исчисляемой в процентных пунктах (далее – процентный спрэд).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качестве базового показателя используются: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договорам, заключенным в тенге – базовая ставка, устанавливаемая Национальным Банком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договорам, заключенным в российских рублях – ключевая ставка, устанавливаемая Центральным банком Российской Федерации;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договорам, заключенным в долларах США – верхняя граница диапазона ставки по федеральным фондам, устанавливаемая Федеральной Резервной Системой США;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договорам, заключенным в евро – процентная ставка по основным операциям рефинансирования, устанавливаемая Европейским Центральным Банком.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Ставка процентного спрэда представляет собой фиксированное значение, устанавливаемое банком при заключении договора, и изменению не подлежит, за исключением случаев ее изменения в сторону уменьшения банком.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период действия договора банк пересматривает плавающую ставку вознаграждения не более двух раз в год, и не ранее шести месяцев с даты последнего пересмотра значения плавающей ставки.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Предельное значение, на которое плавающая ставка вознаграждения может быть увеличена при очередном пересмотре, определяется сторонами договора при его заключении и увеличению не подлежит.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Банк не позднее 30 (тридцати) календарных дней до наступления очередных платежей по договору уведомляет заемщика способом, предусмотренным договором, об изменении плавающей ставки, о размерах очередных платежей с указанием сумм погашения основного долга, вознаграждения, остатках основного долга на дату следующего погашения, общих итоговых суммах основного долга и вознаграждения, подлежащих выплате, и их суммарное значение.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Погашение вознаграждения по займу осуществляется в соответствии с установленной банком на дату погашения плавающей ставкой вознаграждения.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исчисления, условия действия плавающей ставки вознаграждения по договорам, заключенным до введения в действие настоящего постановления, определяются в соответствии с их условиями.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заявлению заемщика условия договора, заключенного до введения в действие Правил, пересматриваются банком с учетом положений настоящих Правил в течение 30 (тридцати) календарных дней со дня обращения.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