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fc94c" w14:textId="49fc9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Министра национальной экономики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11 июля 2017 года № 276. Зарегистрирован в Министерстве юстиции Республики Казахстан 7 августа 2017 года № 15447.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 Министра национальной экономики Республики Казахстан</w:t>
      </w:r>
      <w:r>
        <w:rPr>
          <w:rFonts w:ascii="Times New Roman"/>
          <w:b/>
          <w:i w:val="false"/>
          <w:color w:val="000000"/>
          <w:sz w:val="28"/>
        </w:rPr>
        <w:t>, в которые вносятся изменения.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регулированию естественных монополий, защите конкуренции и прав потребителей Министерства национальной экономики Республики Казахстан в установленном законодательством Республики Казахстан порядке обеспечить: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в Министерстве юстиции Республики Казахстан направление его копии в бумажном и электронном виде на казахском и русском языках на официальное опубликование в периодические печатные издания, а также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национальной экономики Республики Казахстан;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1), 2) и 3) настоящего пункта.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национальной экономики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июля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276</w:t>
            </w:r>
          </w:p>
        </w:tc>
      </w:tr>
    </w:tbl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Министра национальной экономики Республики Казахстан, в которые вносятся изменения</w:t>
      </w:r>
    </w:p>
    <w:bookmarkEnd w:id="9"/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ff0000"/>
          <w:sz w:val="28"/>
        </w:rPr>
        <w:t xml:space="preserve">
      1. Утратил силу приказом Министра национальной экономики РК от 22.05.2020 </w:t>
      </w:r>
      <w:r>
        <w:rPr>
          <w:rFonts w:ascii="Times New Roman"/>
          <w:b w:val="false"/>
          <w:i w:val="false"/>
          <w:color w:val="ff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</w:t>
      </w:r>
      <w:r>
        <w:rPr>
          <w:rFonts w:ascii="Times New Roman"/>
          <w:b w:val="false"/>
          <w:i w:val="false"/>
          <w:color w:val="000000"/>
          <w:sz w:val="28"/>
        </w:rPr>
        <w:t xml:space="preserve"> Утратил силу приказом Председателя Агентства по защите и развитию конкуренции РК от 15.04.2022 </w:t>
      </w:r>
      <w:r>
        <w:rPr>
          <w:rFonts w:ascii="Times New Roman"/>
          <w:b w:val="false"/>
          <w:i w:val="false"/>
          <w:color w:val="000000"/>
          <w:sz w:val="28"/>
        </w:rPr>
        <w:t>№ 8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15 марта 2016 года № 134 "Об утверждении Правил ценообразования на товары, работы, услуги, производимые и реализуемые субъектом государственной монополии" (зарегистрированный в Реестре нормативных правовых актов за № 13588, опубликованный 19 апреля 2016 года в информационно-правовой системе "Әділет") следующее изменение:</w:t>
      </w:r>
    </w:p>
    <w:bookmarkEnd w:id="11"/>
    <w:bookmarkStart w:name="z3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первую пункта 8 изложить в следующей редакции:</w:t>
      </w:r>
    </w:p>
    <w:bookmarkEnd w:id="12"/>
    <w:bookmarkStart w:name="z4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Согласно подпункту 29) </w:t>
      </w:r>
      <w:r>
        <w:rPr>
          <w:rFonts w:ascii="Times New Roman"/>
          <w:b w:val="false"/>
          <w:i w:val="false"/>
          <w:color w:val="000000"/>
          <w:sz w:val="28"/>
        </w:rPr>
        <w:t>статьи 90-6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 антимонопольный орган проводит экспертизу цены на товары, работы, услуги, производимые и реализуемые субъектом в соответствии с настоящими Правилами.".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