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fcea" w14:textId="01af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16 июня 2017 года № 288. Зарегистрирован в Министерстве юстиции Республики Казахстан 3 августа 2017 года № 15428. Утратил силу приказом Министра образования и науки Республики Казахстан от 26 мая 2020 года № 222.</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26.05.2020 </w:t>
      </w:r>
      <w:r>
        <w:rPr>
          <w:rFonts w:ascii="Times New Roman"/>
          <w:b w:val="false"/>
          <w:i w:val="false"/>
          <w:color w:val="ff0000"/>
          <w:sz w:val="28"/>
        </w:rPr>
        <w:t>№ 222</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апреля 2015 года № 187 "Об утверждении стандартов государственных услуг по вопросам направления на обучение за рубеж, в том числе в рамках международной стипендии "Болашак" (зарегистрированный в Реестре государственной регистрации нормативных правовых актов под № 11195, опубликованный в информационно-правовой системе "Әділет" 29 мая 2015 года)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"Прием документов для участия в конкурсе на присуждение международной стипендии "Болашак",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представителя по нотариально удостоверенной доверенности):</w:t>
      </w:r>
    </w:p>
    <w:bookmarkEnd w:id="3"/>
    <w:bookmarkStart w:name="z8" w:id="4"/>
    <w:p>
      <w:pPr>
        <w:spacing w:after="0"/>
        <w:ind w:left="0"/>
        <w:jc w:val="both"/>
      </w:pPr>
      <w:r>
        <w:rPr>
          <w:rFonts w:ascii="Times New Roman"/>
          <w:b w:val="false"/>
          <w:i w:val="false"/>
          <w:color w:val="000000"/>
          <w:sz w:val="28"/>
        </w:rPr>
        <w:t>
      1) к услугодателю либо в Государственную корпорацию:</w:t>
      </w:r>
    </w:p>
    <w:bookmarkEnd w:id="4"/>
    <w:bookmarkStart w:name="z9" w:id="5"/>
    <w:p>
      <w:pPr>
        <w:spacing w:after="0"/>
        <w:ind w:left="0"/>
        <w:jc w:val="both"/>
      </w:pPr>
      <w:r>
        <w:rPr>
          <w:rFonts w:ascii="Times New Roman"/>
          <w:b w:val="false"/>
          <w:i w:val="false"/>
          <w:color w:val="000000"/>
          <w:sz w:val="28"/>
        </w:rPr>
        <w:t>
      оригинал удостоверения личности и паспорта;</w:t>
      </w:r>
    </w:p>
    <w:bookmarkEnd w:id="5"/>
    <w:bookmarkStart w:name="z10" w:id="6"/>
    <w:p>
      <w:pPr>
        <w:spacing w:after="0"/>
        <w:ind w:left="0"/>
        <w:jc w:val="both"/>
      </w:pPr>
      <w:r>
        <w:rPr>
          <w:rFonts w:ascii="Times New Roman"/>
          <w:b w:val="false"/>
          <w:i w:val="false"/>
          <w:color w:val="000000"/>
          <w:sz w:val="28"/>
        </w:rPr>
        <w:t>
      заявка работодателя на подготовку специалиста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приложению 1 к настоящему стандарту;</w:t>
      </w:r>
    </w:p>
    <w:bookmarkEnd w:id="6"/>
    <w:bookmarkStart w:name="z11" w:id="7"/>
    <w:p>
      <w:pPr>
        <w:spacing w:after="0"/>
        <w:ind w:left="0"/>
        <w:jc w:val="both"/>
      </w:pPr>
      <w:r>
        <w:rPr>
          <w:rFonts w:ascii="Times New Roman"/>
          <w:b w:val="false"/>
          <w:i w:val="false"/>
          <w:color w:val="000000"/>
          <w:sz w:val="28"/>
        </w:rPr>
        <w:t>
      мотивационное и рекомендательное письма на государственном или русском языках;</w:t>
      </w:r>
    </w:p>
    <w:bookmarkEnd w:id="7"/>
    <w:bookmarkStart w:name="z12" w:id="8"/>
    <w:p>
      <w:pPr>
        <w:spacing w:after="0"/>
        <w:ind w:left="0"/>
        <w:jc w:val="both"/>
      </w:pPr>
      <w:r>
        <w:rPr>
          <w:rFonts w:ascii="Times New Roman"/>
          <w:b w:val="false"/>
          <w:i w:val="false"/>
          <w:color w:val="000000"/>
          <w:sz w:val="28"/>
        </w:rPr>
        <w:t>
      заполненная анкета претендента для участия в конкурсе на присуждение международной стипендии "Болашак" по форме, согласно приложению 2 к настоящему стандарту;</w:t>
      </w:r>
    </w:p>
    <w:bookmarkEnd w:id="8"/>
    <w:bookmarkStart w:name="z13" w:id="9"/>
    <w:p>
      <w:pPr>
        <w:spacing w:after="0"/>
        <w:ind w:left="0"/>
        <w:jc w:val="both"/>
      </w:pPr>
      <w:r>
        <w:rPr>
          <w:rFonts w:ascii="Times New Roman"/>
          <w:b w:val="false"/>
          <w:i w:val="false"/>
          <w:color w:val="000000"/>
          <w:sz w:val="28"/>
        </w:rPr>
        <w:t xml:space="preserve">
      оригинал диплома бакалавра или специалиста с приложением, а также, в случае обучения в зарубежной организации образования, оригинал и копию удостоверения о признании и/или нострификации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"Об образовании";</w:t>
      </w:r>
    </w:p>
    <w:bookmarkEnd w:id="9"/>
    <w:bookmarkStart w:name="z14" w:id="10"/>
    <w:p>
      <w:pPr>
        <w:spacing w:after="0"/>
        <w:ind w:left="0"/>
        <w:jc w:val="both"/>
      </w:pPr>
      <w:r>
        <w:rPr>
          <w:rFonts w:ascii="Times New Roman"/>
          <w:b w:val="false"/>
          <w:i w:val="false"/>
          <w:color w:val="000000"/>
          <w:sz w:val="28"/>
        </w:rPr>
        <w:t xml:space="preserve">
      медицинская справка (для выезжающего за границу) по форме № 082/у,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p>
    <w:bookmarkEnd w:id="10"/>
    <w:bookmarkStart w:name="z15" w:id="11"/>
    <w:p>
      <w:pPr>
        <w:spacing w:after="0"/>
        <w:ind w:left="0"/>
        <w:jc w:val="both"/>
      </w:pPr>
      <w:r>
        <w:rPr>
          <w:rFonts w:ascii="Times New Roman"/>
          <w:b w:val="false"/>
          <w:i w:val="false"/>
          <w:color w:val="000000"/>
          <w:sz w:val="28"/>
        </w:rPr>
        <w:t xml:space="preserve">
      оригинал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(зарегистрированный в Реестре государственной регистрации нормативных правовых актов № 11258) (далее – Приказ № 318), в случае его наличия (его наличие необходимо для претендентов, участвующих по категории общий конкурс);</w:t>
      </w:r>
    </w:p>
    <w:bookmarkEnd w:id="11"/>
    <w:bookmarkStart w:name="z16" w:id="12"/>
    <w:p>
      <w:pPr>
        <w:spacing w:after="0"/>
        <w:ind w:left="0"/>
        <w:jc w:val="both"/>
      </w:pPr>
      <w:r>
        <w:rPr>
          <w:rFonts w:ascii="Times New Roman"/>
          <w:b w:val="false"/>
          <w:i w:val="false"/>
          <w:color w:val="000000"/>
          <w:sz w:val="28"/>
        </w:rPr>
        <w:t xml:space="preserve">
      оригинал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12"/>
    <w:bookmarkStart w:name="z17" w:id="13"/>
    <w:p>
      <w:pPr>
        <w:spacing w:after="0"/>
        <w:ind w:left="0"/>
        <w:jc w:val="both"/>
      </w:pPr>
      <w:r>
        <w:rPr>
          <w:rFonts w:ascii="Times New Roman"/>
          <w:b w:val="false"/>
          <w:i w:val="false"/>
          <w:color w:val="000000"/>
          <w:sz w:val="28"/>
        </w:rPr>
        <w:t>
      оригиналы документов, подтверждающих трудовую деятельность, а также выписки о перечисленных обязательных пенсионных взносах за требуемый период трудовой деятельности, за исключением претендентов, самостоятельно поступивших на академическое обучение или обучающихся в ведущих зарубежных высших учебных заведениях, на получение степени магистра, доктора философии (PhD), доктора по профилю, обучения в резидентуре, а также претендентов, участвующих по категории общий конкурс;</w:t>
      </w:r>
    </w:p>
    <w:bookmarkEnd w:id="13"/>
    <w:bookmarkStart w:name="z18" w:id="14"/>
    <w:p>
      <w:pPr>
        <w:spacing w:after="0"/>
        <w:ind w:left="0"/>
        <w:jc w:val="both"/>
      </w:pPr>
      <w:r>
        <w:rPr>
          <w:rFonts w:ascii="Times New Roman"/>
          <w:b w:val="false"/>
          <w:i w:val="false"/>
          <w:color w:val="000000"/>
          <w:sz w:val="28"/>
        </w:rPr>
        <w:t xml:space="preserve">
      оригиналы документов, подтверждающих трудовую деятельность, а также выписки о перечисленных обязательных пенсионных взносах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w:t>
      </w:r>
    </w:p>
    <w:bookmarkEnd w:id="14"/>
    <w:bookmarkStart w:name="z19" w:id="15"/>
    <w:p>
      <w:pPr>
        <w:spacing w:after="0"/>
        <w:ind w:left="0"/>
        <w:jc w:val="both"/>
      </w:pPr>
      <w:r>
        <w:rPr>
          <w:rFonts w:ascii="Times New Roman"/>
          <w:b w:val="false"/>
          <w:i w:val="false"/>
          <w:color w:val="000000"/>
          <w:sz w:val="28"/>
        </w:rPr>
        <w:t>
      лица, участвующие по категории претендентов на стажировки, представляют документы,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засвидетельствованными переводами на государственный или русский языки;</w:t>
      </w:r>
    </w:p>
    <w:bookmarkEnd w:id="15"/>
    <w:bookmarkStart w:name="z20" w:id="16"/>
    <w:p>
      <w:pPr>
        <w:spacing w:after="0"/>
        <w:ind w:left="0"/>
        <w:jc w:val="both"/>
      </w:pPr>
      <w:r>
        <w:rPr>
          <w:rFonts w:ascii="Times New Roman"/>
          <w:b w:val="false"/>
          <w:i w:val="false"/>
          <w:color w:val="000000"/>
          <w:sz w:val="28"/>
        </w:rPr>
        <w:t xml:space="preserve">
      лица, участвующие по категории претендентов на стажировки, представляют программу прохождения стажировки, составленную в соответствии с требованиями, утвержденными </w:t>
      </w:r>
      <w:r>
        <w:rPr>
          <w:rFonts w:ascii="Times New Roman"/>
          <w:b w:val="false"/>
          <w:i w:val="false"/>
          <w:color w:val="000000"/>
          <w:sz w:val="28"/>
        </w:rPr>
        <w:t>Приказом № 318</w:t>
      </w:r>
      <w:r>
        <w:rPr>
          <w:rFonts w:ascii="Times New Roman"/>
          <w:b w:val="false"/>
          <w:i w:val="false"/>
          <w:color w:val="000000"/>
          <w:sz w:val="28"/>
        </w:rPr>
        <w:t xml:space="preserve"> и утвержденную направляющей и принимающей на стажировку организациями;</w:t>
      </w:r>
    </w:p>
    <w:bookmarkEnd w:id="16"/>
    <w:bookmarkStart w:name="z21" w:id="17"/>
    <w:p>
      <w:pPr>
        <w:spacing w:after="0"/>
        <w:ind w:left="0"/>
        <w:jc w:val="both"/>
      </w:pPr>
      <w:r>
        <w:rPr>
          <w:rFonts w:ascii="Times New Roman"/>
          <w:b w:val="false"/>
          <w:i w:val="false"/>
          <w:color w:val="000000"/>
          <w:sz w:val="28"/>
        </w:rPr>
        <w:t>
      лица, участвующие по категории самостоятельно поступивших, дополнительно представляют копии документов, подтверждающих безусловное зачисление на академическое обучение (за исключением финансовых условий),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государственный или русский языки;</w:t>
      </w:r>
    </w:p>
    <w:bookmarkEnd w:id="17"/>
    <w:bookmarkStart w:name="z22" w:id="18"/>
    <w:p>
      <w:pPr>
        <w:spacing w:after="0"/>
        <w:ind w:left="0"/>
        <w:jc w:val="both"/>
      </w:pPr>
      <w:r>
        <w:rPr>
          <w:rFonts w:ascii="Times New Roman"/>
          <w:b w:val="false"/>
          <w:i w:val="false"/>
          <w:color w:val="000000"/>
          <w:sz w:val="28"/>
        </w:rPr>
        <w:t>
      лица, участвующие по категории работников культуры, творческие работники, самостоятельно поступивших для получения степеней доктора философии (PhD), доктора по профилю, обучения в резидентуре, в том числе лица для получения степеней доктора философии (PhD), доктора по профилю из числа государственных служащих, научных либо педагогических работников дополнительно представляют копии документов, подтверждающих безусловное зачисление на академическое обучение (за исключением финансовых условий и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государственный или русский языки;</w:t>
      </w:r>
    </w:p>
    <w:bookmarkEnd w:id="18"/>
    <w:bookmarkStart w:name="z23" w:id="19"/>
    <w:p>
      <w:pPr>
        <w:spacing w:after="0"/>
        <w:ind w:left="0"/>
        <w:jc w:val="both"/>
      </w:pPr>
      <w:r>
        <w:rPr>
          <w:rFonts w:ascii="Times New Roman"/>
          <w:b w:val="false"/>
          <w:i w:val="false"/>
          <w:color w:val="000000"/>
          <w:sz w:val="28"/>
        </w:rPr>
        <w:t>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индивидуальный учебный план, не превышающий сроки, установленные ведущим зарубежным высшим учебным заведением, для получения данной степени с нотариально засвидетельствованными переводами на государственный или русский языки.</w:t>
      </w:r>
    </w:p>
    <w:bookmarkEnd w:id="19"/>
    <w:bookmarkStart w:name="z24" w:id="20"/>
    <w:p>
      <w:pPr>
        <w:spacing w:after="0"/>
        <w:ind w:left="0"/>
        <w:jc w:val="both"/>
      </w:pPr>
      <w:r>
        <w:rPr>
          <w:rFonts w:ascii="Times New Roman"/>
          <w:b w:val="false"/>
          <w:i w:val="false"/>
          <w:color w:val="000000"/>
          <w:sz w:val="28"/>
        </w:rPr>
        <w:t>
      2) на портал:</w:t>
      </w:r>
    </w:p>
    <w:bookmarkEnd w:id="20"/>
    <w:bookmarkStart w:name="z25" w:id="21"/>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21"/>
    <w:bookmarkStart w:name="z26" w:id="22"/>
    <w:p>
      <w:pPr>
        <w:spacing w:after="0"/>
        <w:ind w:left="0"/>
        <w:jc w:val="both"/>
      </w:pPr>
      <w:r>
        <w:rPr>
          <w:rFonts w:ascii="Times New Roman"/>
          <w:b w:val="false"/>
          <w:i w:val="false"/>
          <w:color w:val="000000"/>
          <w:sz w:val="28"/>
        </w:rPr>
        <w:t>
      электронная копия заявки работодателя на подготовку специалиста с условием сохранения места работы для претендентов участвующих в конкурсе по категориям государственных служащих, научно-педагогических работников, инженерно-технических работников, претенденты на прохождение стажировки, работников культуры, творческих работников, работников средств массовой информации,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по форме, согласно приложению 1 к настоящему стандарту;</w:t>
      </w:r>
    </w:p>
    <w:bookmarkEnd w:id="22"/>
    <w:bookmarkStart w:name="z27" w:id="23"/>
    <w:p>
      <w:pPr>
        <w:spacing w:after="0"/>
        <w:ind w:left="0"/>
        <w:jc w:val="both"/>
      </w:pPr>
      <w:r>
        <w:rPr>
          <w:rFonts w:ascii="Times New Roman"/>
          <w:b w:val="false"/>
          <w:i w:val="false"/>
          <w:color w:val="000000"/>
          <w:sz w:val="28"/>
        </w:rPr>
        <w:t>
      электронная копия мотивационного и рекомендательного письма на государственном или русском языках;</w:t>
      </w:r>
    </w:p>
    <w:bookmarkEnd w:id="23"/>
    <w:bookmarkStart w:name="z28" w:id="24"/>
    <w:p>
      <w:pPr>
        <w:spacing w:after="0"/>
        <w:ind w:left="0"/>
        <w:jc w:val="both"/>
      </w:pPr>
      <w:r>
        <w:rPr>
          <w:rFonts w:ascii="Times New Roman"/>
          <w:b w:val="false"/>
          <w:i w:val="false"/>
          <w:color w:val="000000"/>
          <w:sz w:val="28"/>
        </w:rPr>
        <w:t>
      электронная копия анкеты претендента для участия в конкурсе на присуждение международной стипендии "Болашак" по форме, согласно приложению 2 к настоящему стандарту;</w:t>
      </w:r>
    </w:p>
    <w:bookmarkEnd w:id="24"/>
    <w:bookmarkStart w:name="z29" w:id="25"/>
    <w:p>
      <w:pPr>
        <w:spacing w:after="0"/>
        <w:ind w:left="0"/>
        <w:jc w:val="both"/>
      </w:pPr>
      <w:r>
        <w:rPr>
          <w:rFonts w:ascii="Times New Roman"/>
          <w:b w:val="false"/>
          <w:i w:val="false"/>
          <w:color w:val="000000"/>
          <w:sz w:val="28"/>
        </w:rPr>
        <w:t xml:space="preserve">
      электронная копия диплома бакалавра или специалиста с приложением, а также, в случае обучения в зарубежной организации образования электронную копию удостоверения о признании и/или нострификации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"Об образовании";</w:t>
      </w:r>
    </w:p>
    <w:bookmarkEnd w:id="25"/>
    <w:bookmarkStart w:name="z30" w:id="26"/>
    <w:p>
      <w:pPr>
        <w:spacing w:after="0"/>
        <w:ind w:left="0"/>
        <w:jc w:val="both"/>
      </w:pPr>
      <w:r>
        <w:rPr>
          <w:rFonts w:ascii="Times New Roman"/>
          <w:b w:val="false"/>
          <w:i w:val="false"/>
          <w:color w:val="000000"/>
          <w:sz w:val="28"/>
        </w:rPr>
        <w:t xml:space="preserve">
      электронная копия медицинской справки (для выезжающего за границу) по форме № 082/у,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 (его наличие необходимо для претендентов, участвующих по категории общий конкурс);</w:t>
      </w:r>
    </w:p>
    <w:bookmarkEnd w:id="27"/>
    <w:bookmarkStart w:name="z32" w:id="28"/>
    <w:p>
      <w:pPr>
        <w:spacing w:after="0"/>
        <w:ind w:left="0"/>
        <w:jc w:val="both"/>
      </w:pPr>
      <w:r>
        <w:rPr>
          <w:rFonts w:ascii="Times New Roman"/>
          <w:b w:val="false"/>
          <w:i w:val="false"/>
          <w:color w:val="000000"/>
          <w:sz w:val="28"/>
        </w:rPr>
        <w:t xml:space="preserve">
      электронная копия действительного официального сертификата установленной формы о сдаче экзамена по государственному языку с результатом, соответствующим установленным минимальным требованиям, утвержденным </w:t>
      </w:r>
      <w:r>
        <w:rPr>
          <w:rFonts w:ascii="Times New Roman"/>
          <w:b w:val="false"/>
          <w:i w:val="false"/>
          <w:color w:val="000000"/>
          <w:sz w:val="28"/>
        </w:rPr>
        <w:t>Приказом № 318</w:t>
      </w:r>
      <w:r>
        <w:rPr>
          <w:rFonts w:ascii="Times New Roman"/>
          <w:b w:val="false"/>
          <w:i w:val="false"/>
          <w:color w:val="000000"/>
          <w:sz w:val="28"/>
        </w:rPr>
        <w:t>, в случае его наличия;</w:t>
      </w:r>
    </w:p>
    <w:bookmarkEnd w:id="28"/>
    <w:bookmarkStart w:name="z33" w:id="29"/>
    <w:p>
      <w:pPr>
        <w:spacing w:after="0"/>
        <w:ind w:left="0"/>
        <w:jc w:val="both"/>
      </w:pPr>
      <w:r>
        <w:rPr>
          <w:rFonts w:ascii="Times New Roman"/>
          <w:b w:val="false"/>
          <w:i w:val="false"/>
          <w:color w:val="000000"/>
          <w:sz w:val="28"/>
        </w:rPr>
        <w:t>
      электронные копии документов, подтверждающих трудовую деятельность, а также выписки о перечисленных обязательных пенсионных взносах за требуемый период трудовой деятельности, за исключением претендентов, самостоятельно поступивших на академическое обучение или обучающихся в ведущих зарубежных высших учебных заведениях, на получение степени магистра, доктора философии (PhD), доктора по профилю, обучения в резидентуре, а также претендентов, участвующих по категории общий конкурс;</w:t>
      </w:r>
    </w:p>
    <w:bookmarkEnd w:id="29"/>
    <w:bookmarkStart w:name="z34" w:id="30"/>
    <w:p>
      <w:pPr>
        <w:spacing w:after="0"/>
        <w:ind w:left="0"/>
        <w:jc w:val="both"/>
      </w:pPr>
      <w:r>
        <w:rPr>
          <w:rFonts w:ascii="Times New Roman"/>
          <w:b w:val="false"/>
          <w:i w:val="false"/>
          <w:color w:val="000000"/>
          <w:sz w:val="28"/>
        </w:rPr>
        <w:t xml:space="preserve">
      электронные копии документов, подтверждающих трудовую деятельность, а также выписки о перечисленных обязательных пенсионных взносах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w:t>
      </w:r>
    </w:p>
    <w:bookmarkEnd w:id="30"/>
    <w:bookmarkStart w:name="z35" w:id="31"/>
    <w:p>
      <w:pPr>
        <w:spacing w:after="0"/>
        <w:ind w:left="0"/>
        <w:jc w:val="both"/>
      </w:pPr>
      <w:r>
        <w:rPr>
          <w:rFonts w:ascii="Times New Roman"/>
          <w:b w:val="false"/>
          <w:i w:val="false"/>
          <w:color w:val="000000"/>
          <w:sz w:val="28"/>
        </w:rPr>
        <w:t>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засвидетельствованными переводами на государственный или русский языки;</w:t>
      </w:r>
    </w:p>
    <w:bookmarkEnd w:id="31"/>
    <w:bookmarkStart w:name="z36" w:id="32"/>
    <w:p>
      <w:pPr>
        <w:spacing w:after="0"/>
        <w:ind w:left="0"/>
        <w:jc w:val="both"/>
      </w:pPr>
      <w:r>
        <w:rPr>
          <w:rFonts w:ascii="Times New Roman"/>
          <w:b w:val="false"/>
          <w:i w:val="false"/>
          <w:color w:val="000000"/>
          <w:sz w:val="28"/>
        </w:rPr>
        <w:t xml:space="preserve">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w:t>
      </w:r>
      <w:r>
        <w:rPr>
          <w:rFonts w:ascii="Times New Roman"/>
          <w:b w:val="false"/>
          <w:i w:val="false"/>
          <w:color w:val="000000"/>
          <w:sz w:val="28"/>
        </w:rPr>
        <w:t>Приказом № 318</w:t>
      </w:r>
      <w:r>
        <w:rPr>
          <w:rFonts w:ascii="Times New Roman"/>
          <w:b w:val="false"/>
          <w:i w:val="false"/>
          <w:color w:val="000000"/>
          <w:sz w:val="28"/>
        </w:rPr>
        <w:t xml:space="preserve"> и утвержденную направляющей и принимающей на стажировку организациями;</w:t>
      </w:r>
    </w:p>
    <w:bookmarkEnd w:id="32"/>
    <w:bookmarkStart w:name="z37" w:id="33"/>
    <w:p>
      <w:pPr>
        <w:spacing w:after="0"/>
        <w:ind w:left="0"/>
        <w:jc w:val="both"/>
      </w:pPr>
      <w:r>
        <w:rPr>
          <w:rFonts w:ascii="Times New Roman"/>
          <w:b w:val="false"/>
          <w:i w:val="false"/>
          <w:color w:val="000000"/>
          <w:sz w:val="28"/>
        </w:rPr>
        <w:t>
      лица, участвующие по категории самостоятельно поступивших, дополнительно представляют электронные копии документов, подтверждающих безусловное зачисление на академическое обучение (за исключением финансовых условий), с указанием программы, специальности и периода обучения и, в случае наличия, электронную копию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государственный или русский языки;</w:t>
      </w:r>
    </w:p>
    <w:bookmarkEnd w:id="33"/>
    <w:bookmarkStart w:name="z38" w:id="34"/>
    <w:p>
      <w:pPr>
        <w:spacing w:after="0"/>
        <w:ind w:left="0"/>
        <w:jc w:val="both"/>
      </w:pPr>
      <w:r>
        <w:rPr>
          <w:rFonts w:ascii="Times New Roman"/>
          <w:b w:val="false"/>
          <w:i w:val="false"/>
          <w:color w:val="000000"/>
          <w:sz w:val="28"/>
        </w:rPr>
        <w:t>
      лица, участвующие по категории работников культуры, творческие работники, самостоятельно поступивших для получения степеней доктора философии (PhD), доктора по профилю, обучения в резидентуре, в том числе лица для получения степеней доктора философии (PhD), доктора по профилю из числа государственных служащих, научных либо педагогических работников дополнительно представляют электронные копии документов, подтверждающих безусловное зачисление на академическое обучение (за исключением финансовых условий и условий по повышению уровня знания иностранного языка до требуемого), с указанием программы, специальности и периода обучения и, в случае наличия, электронную копию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засвидетельствованными переводами на государственный или русский языки;</w:t>
      </w:r>
    </w:p>
    <w:bookmarkEnd w:id="34"/>
    <w:bookmarkStart w:name="z39" w:id="35"/>
    <w:p>
      <w:pPr>
        <w:spacing w:after="0"/>
        <w:ind w:left="0"/>
        <w:jc w:val="both"/>
      </w:pPr>
      <w:r>
        <w:rPr>
          <w:rFonts w:ascii="Times New Roman"/>
          <w:b w:val="false"/>
          <w:i w:val="false"/>
          <w:color w:val="000000"/>
          <w:sz w:val="28"/>
        </w:rPr>
        <w:t>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электронную копию индивидуального учебного плана, не превышающий сроки, установленные ведущим зарубежным высшим учебным заведением, для получения данной степени с нотариально засвидетельствованными переводами на государственный или русский языки.</w:t>
      </w:r>
    </w:p>
    <w:bookmarkEnd w:id="35"/>
    <w:bookmarkStart w:name="z40" w:id="36"/>
    <w:p>
      <w:pPr>
        <w:spacing w:after="0"/>
        <w:ind w:left="0"/>
        <w:jc w:val="both"/>
      </w:pPr>
      <w:r>
        <w:rPr>
          <w:rFonts w:ascii="Times New Roman"/>
          <w:b w:val="false"/>
          <w:i w:val="false"/>
          <w:color w:val="000000"/>
          <w:sz w:val="28"/>
        </w:rPr>
        <w:t>
      Оригиналы документов, предоставленные услугополучателем, после сверки возвращаются.</w:t>
      </w:r>
    </w:p>
    <w:bookmarkEnd w:id="36"/>
    <w:bookmarkStart w:name="z41" w:id="37"/>
    <w:p>
      <w:pPr>
        <w:spacing w:after="0"/>
        <w:ind w:left="0"/>
        <w:jc w:val="both"/>
      </w:pPr>
      <w:r>
        <w:rPr>
          <w:rFonts w:ascii="Times New Roman"/>
          <w:b w:val="false"/>
          <w:i w:val="false"/>
          <w:color w:val="000000"/>
          <w:sz w:val="28"/>
        </w:rPr>
        <w:t>
      Сведения о документе, удостоверяющего личность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w:t>
      </w:r>
    </w:p>
    <w:bookmarkEnd w:id="37"/>
    <w:bookmarkStart w:name="z42" w:id="38"/>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bookmarkEnd w:id="38"/>
    <w:bookmarkStart w:name="z43" w:id="3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39"/>
    <w:bookmarkStart w:name="z44" w:id="40"/>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удостоверенной доверенности).</w:t>
      </w:r>
    </w:p>
    <w:bookmarkEnd w:id="40"/>
    <w:bookmarkStart w:name="z45" w:id="4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41"/>
    <w:bookmarkStart w:name="z46" w:id="42"/>
    <w:p>
      <w:pPr>
        <w:spacing w:after="0"/>
        <w:ind w:left="0"/>
        <w:jc w:val="both"/>
      </w:pPr>
      <w:r>
        <w:rPr>
          <w:rFonts w:ascii="Times New Roman"/>
          <w:b w:val="false"/>
          <w:i w:val="false"/>
          <w:color w:val="000000"/>
          <w:sz w:val="28"/>
        </w:rPr>
        <w:t>
      Прием электронного запроса на портале осуществляется в "личном кабинете" услугополучателя.</w:t>
      </w:r>
    </w:p>
    <w:bookmarkEnd w:id="42"/>
    <w:bookmarkStart w:name="z47" w:id="4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 (если выдача результата государственной услуги необходима на бумажном носителе, необходимо указать место его получения).";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стандарту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49" w:id="44"/>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44"/>
    <w:bookmarkStart w:name="z50"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1" w:id="4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6"/>
    <w:bookmarkStart w:name="z52" w:id="4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7"/>
    <w:bookmarkStart w:name="z53" w:id="48"/>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48"/>
    <w:bookmarkStart w:name="z54" w:id="4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49"/>
    <w:bookmarkStart w:name="z55"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bookmarkStart w:name="z57" w:id="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Д. Абаев</w:t>
      </w:r>
      <w:r>
        <w:br/>
      </w:r>
      <w:r>
        <w:rPr>
          <w:rFonts w:ascii="Times New Roman"/>
          <w:b w:val="false"/>
          <w:i w:val="false"/>
          <w:color w:val="000000"/>
          <w:sz w:val="28"/>
        </w:rPr>
        <w:t>5 июля 2017 года</w:t>
      </w:r>
    </w:p>
    <w:bookmarkEnd w:id="51"/>
    <w:bookmarkStart w:name="z58" w:id="5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 Т. Сулейменов</w:t>
      </w:r>
      <w:r>
        <w:br/>
      </w:r>
      <w:r>
        <w:rPr>
          <w:rFonts w:ascii="Times New Roman"/>
          <w:b w:val="false"/>
          <w:i w:val="false"/>
          <w:color w:val="000000"/>
          <w:sz w:val="28"/>
        </w:rPr>
        <w:t>3 июля 2017 года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 "Прием</w:t>
            </w:r>
            <w:r>
              <w:br/>
            </w:r>
            <w:r>
              <w:rPr>
                <w:rFonts w:ascii="Times New Roman"/>
                <w:b w:val="false"/>
                <w:i w:val="false"/>
                <w:color w:val="000000"/>
                <w:sz w:val="20"/>
              </w:rPr>
              <w:t>документов для участия в</w:t>
            </w:r>
            <w:r>
              <w:br/>
            </w:r>
            <w:r>
              <w:rPr>
                <w:rFonts w:ascii="Times New Roman"/>
                <w:b w:val="false"/>
                <w:i w:val="false"/>
                <w:color w:val="000000"/>
                <w:sz w:val="20"/>
              </w:rPr>
              <w:t>конкурсе на присуждение</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53"/>
    <w:p>
      <w:pPr>
        <w:spacing w:after="0"/>
        <w:ind w:left="0"/>
        <w:jc w:val="both"/>
      </w:pPr>
      <w:r>
        <w:rPr>
          <w:rFonts w:ascii="Times New Roman"/>
          <w:b w:val="false"/>
          <w:i w:val="false"/>
          <w:color w:val="000000"/>
          <w:sz w:val="28"/>
        </w:rPr>
        <w:t>
                         Заявка работодателя на подготовку специалиста/</w:t>
      </w:r>
      <w:r>
        <w:br/>
      </w:r>
      <w:r>
        <w:rPr>
          <w:rFonts w:ascii="Times New Roman"/>
          <w:b w:val="false"/>
          <w:i w:val="false"/>
          <w:color w:val="000000"/>
          <w:sz w:val="28"/>
        </w:rPr>
        <w:t xml:space="preserve">                         Жұмыс берушінің маман даярлауға өтінімі</w:t>
      </w:r>
    </w:p>
    <w:bookmarkEnd w:id="53"/>
    <w:bookmarkStart w:name="z63" w:id="54"/>
    <w:p>
      <w:pPr>
        <w:spacing w:after="0"/>
        <w:ind w:left="0"/>
        <w:jc w:val="both"/>
      </w:pPr>
      <w:r>
        <w:rPr>
          <w:rFonts w:ascii="Times New Roman"/>
          <w:b w:val="false"/>
          <w:i w:val="false"/>
          <w:color w:val="000000"/>
          <w:sz w:val="28"/>
        </w:rPr>
        <w:t>
      № ______________                                   "___" _________20___ года/жылы</w:t>
      </w:r>
    </w:p>
    <w:bookmarkEnd w:id="54"/>
    <w:bookmarkStart w:name="z64" w:id="55"/>
    <w:p>
      <w:pPr>
        <w:spacing w:after="0"/>
        <w:ind w:left="0"/>
        <w:jc w:val="both"/>
      </w:pPr>
      <w:r>
        <w:rPr>
          <w:rFonts w:ascii="Times New Roman"/>
          <w:b w:val="false"/>
          <w:i w:val="false"/>
          <w:color w:val="000000"/>
          <w:sz w:val="28"/>
        </w:rPr>
        <w:t>
      Название организации/Ұйымның атауы</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794500" cy="981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981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8580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 "Прием</w:t>
            </w:r>
            <w:r>
              <w:br/>
            </w:r>
            <w:r>
              <w:rPr>
                <w:rFonts w:ascii="Times New Roman"/>
                <w:b w:val="false"/>
                <w:i w:val="false"/>
                <w:color w:val="000000"/>
                <w:sz w:val="20"/>
              </w:rPr>
              <w:t>документов для участия в</w:t>
            </w:r>
            <w:r>
              <w:br/>
            </w:r>
            <w:r>
              <w:rPr>
                <w:rFonts w:ascii="Times New Roman"/>
                <w:b w:val="false"/>
                <w:i w:val="false"/>
                <w:color w:val="000000"/>
                <w:sz w:val="20"/>
              </w:rPr>
              <w:t>конкурсе на присуждение</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8"/>
    <w:p>
      <w:pPr>
        <w:spacing w:after="0"/>
        <w:ind w:left="0"/>
        <w:jc w:val="both"/>
      </w:pPr>
      <w:r>
        <w:rPr>
          <w:rFonts w:ascii="Times New Roman"/>
          <w:b w:val="false"/>
          <w:i w:val="false"/>
          <w:color w:val="000000"/>
          <w:sz w:val="28"/>
        </w:rPr>
        <w:t>
      Анкета претендента для участия в конкурсе на присуждение международной стипендии</w:t>
      </w:r>
      <w:r>
        <w:br/>
      </w:r>
      <w:r>
        <w:rPr>
          <w:rFonts w:ascii="Times New Roman"/>
          <w:b w:val="false"/>
          <w:i w:val="false"/>
          <w:color w:val="000000"/>
          <w:sz w:val="28"/>
        </w:rPr>
        <w:t xml:space="preserve">                                     "Болашак"/</w:t>
      </w:r>
    </w:p>
    <w:bookmarkEnd w:id="58"/>
    <w:bookmarkStart w:name="z71" w:id="59"/>
    <w:p>
      <w:pPr>
        <w:spacing w:after="0"/>
        <w:ind w:left="0"/>
        <w:jc w:val="both"/>
      </w:pPr>
      <w:r>
        <w:rPr>
          <w:rFonts w:ascii="Times New Roman"/>
          <w:b w:val="false"/>
          <w:i w:val="false"/>
          <w:color w:val="000000"/>
          <w:sz w:val="28"/>
        </w:rPr>
        <w:t>
      Үміткердің "Болашақ" халықаралық стипендиясын тағайындау конкурсына қатысу үшін</w:t>
      </w:r>
      <w:r>
        <w:br/>
      </w:r>
      <w:r>
        <w:rPr>
          <w:rFonts w:ascii="Times New Roman"/>
          <w:b w:val="false"/>
          <w:i w:val="false"/>
          <w:color w:val="000000"/>
          <w:sz w:val="28"/>
        </w:rPr>
        <w:t xml:space="preserve">                                     сауалнамасы</w:t>
      </w:r>
    </w:p>
    <w:bookmarkEnd w:id="59"/>
    <w:bookmarkStart w:name="z72" w:id="60"/>
    <w:p>
      <w:pPr>
        <w:spacing w:after="0"/>
        <w:ind w:left="0"/>
        <w:jc w:val="both"/>
      </w:pPr>
      <w:r>
        <w:rPr>
          <w:rFonts w:ascii="Times New Roman"/>
          <w:b w:val="false"/>
          <w:i w:val="false"/>
          <w:color w:val="000000"/>
          <w:sz w:val="28"/>
        </w:rPr>
        <w:t>
      Имя/ Әкесінің аты/Отчество/ Тегі/Фамилия Аты (при наличии/болған жағдайда)</w:t>
      </w:r>
      <w:r>
        <w:br/>
      </w:r>
      <w:r>
        <w:rPr>
          <w:rFonts w:ascii="Times New Roman"/>
          <w:b w:val="false"/>
          <w:i w:val="false"/>
          <w:color w:val="000000"/>
          <w:sz w:val="28"/>
        </w:rPr>
        <w:t>(заполняется печатными буквами согласно документу, удостоверяющему личность/ жеке</w:t>
      </w:r>
      <w:r>
        <w:br/>
      </w:r>
      <w:r>
        <w:rPr>
          <w:rFonts w:ascii="Times New Roman"/>
          <w:b w:val="false"/>
          <w:i w:val="false"/>
          <w:color w:val="000000"/>
          <w:sz w:val="28"/>
        </w:rPr>
        <w:t>басын куәландыратын құжатқа сәйкес бас әріптермен толтырылады)</w:t>
      </w:r>
    </w:p>
    <w:bookmarkEnd w:id="60"/>
    <w:bookmarkStart w:name="z7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048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485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0358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0866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035800" cy="990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35800" cy="990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048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