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cdf3" w14:textId="9f7c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каталога музейного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июня 2017 года № 193. Зарегистрирован в Министерстве юстиции Республики Казахстан 31 июля 2017 года № 15403.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каталога музейного фонда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копии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193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каталога музейного фонда Республики Казахстан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каталога музейного фонда Республики Казахстан (далее – Правила) разработаны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и определяют порядок ведения Государственного каталога музейного фонда Республики Казахстан (далее – Государственный каталог).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каталог ведется с целью обеспечения централизованного государственного электронного учета музейных предметов и музейных коллекции, включенных в музейный фонд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предусмотрен в редакции приказа и.о. Министра культуры и информации РК от 20.02.2026 </w:t>
      </w:r>
      <w:r>
        <w:rPr>
          <w:rFonts w:ascii="Times New Roman"/>
          <w:b w:val="false"/>
          <w:i w:val="false"/>
          <w:color w:val="ff0000"/>
          <w:sz w:val="28"/>
        </w:rPr>
        <w:t>№ 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каталог – электронный информационный ресурс, содержащий сведения обо всех музейных предметах и музейных коллекциях, включенных в музейный фонд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музейный фонд (далее – музейный фонд) – совокупность сведений о культурных ценностях, находящихся в фондах государственных музеев, музеев разных профилей, в том числе музеев-заповедников и музеев частных коллекций, а также у физических или юридических лиц, осуществляющих хранение культурных ценностей;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культурные ценности – материальные и нематериальные ценности светского и религиозного характера, имеющие историческое, художественное, научное или иное культурное значение.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культуры и информации РК от 20.02.2026 </w:t>
      </w:r>
      <w:r>
        <w:rPr>
          <w:rFonts w:ascii="Times New Roman"/>
          <w:b w:val="false"/>
          <w:i w:val="false"/>
          <w:color w:val="000000"/>
          <w:sz w:val="28"/>
        </w:rPr>
        <w:t>№ 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26.02.2026).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Государственного каталога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каталог ведется республиканским государственным казенным предприятием "Национальный музей Республики Казахстан" Комитета культуры Министерства культуры и информации Республики Казахстан (далее – Национальный музей) в электронном виде на казахском и русском языках по форме, согласно приложению 1 к настоящим Правилам.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музеи и музеи-заповедники и другие государственные организации (далее – музеи) ежеквартально до 15 числа первого месяца, следующего за кварталом, направляют в Национальный музей на электронных носителях сведения о принятых на постоянное хранение музейных предметах и музейных коллекциях, для включения в Государственный каталог,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сведениях,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указывается следующее: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краткое описание музейных предметов и музейных коллекции (автор, дата, место происхождения, имеющиеся надписи или изображения, материал и техника изготовления, размер, общий вес (указывается в случае изготовления из драгоценных металлов и камней);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музейных предметов и музейных коллекции;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шифр музейных предметов и музейных коллекции;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состояния сохранности музейных предметов и музейных коллекции (указывается наличие или отсутствие мелких или крупных повреждений и других изменений);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музейных предметов и музейных коллекции (указывается, в случае приобретения на платной основе);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фотография музейных предметов и музейных коллекции в размере 300 (dpi);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музея, в котором хранятся музейные предметы и музейные коллекции.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музей в течение тридцати рабочих дней со дня поступления сведений, включает их в Государственный каталог.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недостоверности и (или) неполноты сведений, предусмотренных пунктом 6 настоящих Правил, Национальный музей в течение срока, указанного в пункте 5 настоящих Правил, письменно (в произвольной форме) сообщает музеям о необходимости предоставления в течение пятнадцати рабочих дней со дня поступления письма дополнительных сведений о музейном предмете и музейной коллекции.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Исключение сведений о музейном предмете и музейной коллекции из Государственного каталога производится на основании акта о списании музейных предметов и музейных коллекций,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учету, хранению, использованию и списанию музейных предметов музейного фонда Республики Казахстан, утвержденной приказом Министра культуры и информации Республики Казахстан от 7 апреля 2025 года № 146-НҚ (зарегистрирован в Реестре государственной регистрации нормативных правовых актов за № 35961).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недопущения утраты сведений о музейных предметах и музейных коллекции, Государственный каталог подлежит резервному копированию.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каталог музейного фонда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краткое описание музейных предметов и музейных коллекции (автор, дата, место происхождения, имеющиеся надписи или изображения, материал и техника изготовления, размер, общий вес (указывается в случае изготовления из драгоценных металлов и камней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состояния сохранности музейных предметов и музейных коллекции (указывается наличие или отсутствие мелких или крупных повреждений и других изменений)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музейных предметов и музейных коллекции (указывается, в случае приобретения на платной основе)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Фотография музейных предметов и музейных коллекции в размере 300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dpi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музея, в котором хранятся музейные предметы и музейные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музейных предметах и музейных коллекции, предоставляемых для включения в Государственный каталог музейного фонда Республики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и краткое описание музейных предметов и музейных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коллекции (автор, дата, место происхождения, имеющиеся надписи или изображения, материал и техника изготовления, размер, общий вес (указывается в случае изготовления из драгоценных металлов и камней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музейных предметов и музейных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музейных предметов и музейны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состояния сохранности музейных предметов и музейных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коллекции (указывается наличие или отсутствие мелких или крупных повреждений и других изменений)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музейных предметов и музейных коллекции (указываетс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я, в случае приобретения на платной основе)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Фотография музейных предметов и музейных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коллекции в размере 300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dpi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музея, в котором хранятся музейные предметы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музейные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