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be46d" w14:textId="57be4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предельного уровня цен на субсидируемые универсальные услуги связи, оказываемые в сельских населенных пунктах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государственного контроля в области связи, информатизации и средств массовой информации Министерства информации и коммуникации Республики Казахстан от 22 июня 2017 года № 29. Зарегистрирован Министерством юстиции Республики Казахстан 12 июля 2017 года № 15328.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20 Закона Республики Казахстан "О связи",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почте",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регулирования предельного уровня цен на субсидируемые универсальные услуги связи, оказываемые в сельских населенных пунктах, утвержденных приказом Министра информации и коммуникаций Республики Казахстан от 20 октября 2016 года № 215 (зарегистрирован в Реестре государственной регистрации нормативных правовых актов за № 14530) и </w:t>
      </w:r>
      <w:r>
        <w:rPr>
          <w:rFonts w:ascii="Times New Roman"/>
          <w:b w:val="false"/>
          <w:i w:val="false"/>
          <w:color w:val="000000"/>
          <w:sz w:val="28"/>
        </w:rPr>
        <w:t>подпунктом 331)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цифрового развития, инноваций и аэрокосмической промышленности Республики Казахстан, утвержденного постановлением Правительства Республики Казахстан от 12 июля 2019 года № 501,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цифрового развития, инноваций и аэрокосмической промышленности РК от 14.05.2025 </w:t>
      </w:r>
      <w:r>
        <w:rPr>
          <w:rFonts w:ascii="Times New Roman"/>
          <w:b w:val="false"/>
          <w:i w:val="false"/>
          <w:color w:val="000000"/>
          <w:sz w:val="28"/>
        </w:rPr>
        <w:t>№ 217/НҚ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предельный уровень цен на субсидируемые универсальные услуги связи, оказываемые в сельских населенных пунктах: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закрепленные в секторе телекоммуникации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закрепленные в секторе почтовой связи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по контролю в области информатизации и связи Комитета государственного контроля в области связи, информатизации и средств массовой информации (Тажибаев Б.Х.) обеспечить: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информации и коммуникаций Республики Казахстан.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после дня его первого официального опубликования.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области связи, информатизации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средств массовой информации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Кожихов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 Т. Сулейменов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 июня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связи, информатизации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средств массовой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2017 года № 29</w:t>
            </w:r>
          </w:p>
        </w:tc>
      </w:tr>
    </w:tbl>
    <w:bookmarkStart w:name="z3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Предельный уровень цен на субсидируемые универсальные услуги связи, оказываемые в сельских населенных пунктах, закрепленные в секторе телекоммуникации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цифрового развития, инноваций и аэрокосмической промышленности РК от 21.04.2022 </w:t>
      </w:r>
      <w:r>
        <w:rPr>
          <w:rFonts w:ascii="Times New Roman"/>
          <w:b w:val="false"/>
          <w:i w:val="false"/>
          <w:color w:val="ff0000"/>
          <w:sz w:val="28"/>
        </w:rPr>
        <w:t>№ 134/НҚ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универсальных услуг телекоммуникаций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 услуг и вид оплаты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Предельный уровень цен (тенге, без НДС)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индивидуального доступа к сети Интернет со скоростью соединения от 2 Мбит/с до 8 Мбит/с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плата по тарифному плану № 1, со скоростью соединения до 4 Мбит/с, объем входящего трафика не более 20 Гбайт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плата по тарифному плану № 2, со скоростью соединения до 8 Мбит/с, объем входящего трафика не более 40 Гбайт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индивидуального доступа к сети Интернет по технологии волоконно-оптических линий связи, со скоростью соединения более 8 Мбит/с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плата по тарифному плану № 3, со скоростью соединения более 8 Мбит/с, объем входящего трафика не более 100 Гбайт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1964,29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местной телефонной связи, за исключением абонентов субсидируемых по услуге индивидуального доступа к сети Интернет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плата за один основной телефонный аппарат, не переведенный на повременную систему оплаты услуг местных телефонных соединений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контроля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связи, информатизации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средств массовой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2017 года №29</w:t>
            </w:r>
          </w:p>
        </w:tc>
      </w:tr>
    </w:tbl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Предельный уровень цен на субсидируемые универсальные услуги связи, оказываемые в сельских населенных пунктах, закрепленные в секторе почтовой связи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цифрового развития, инноваций и аэрокосмической промышленности РК от 14.05.2025 </w:t>
      </w:r>
      <w:r>
        <w:rPr>
          <w:rFonts w:ascii="Times New Roman"/>
          <w:b w:val="false"/>
          <w:i w:val="false"/>
          <w:color w:val="ff0000"/>
          <w:sz w:val="28"/>
        </w:rPr>
        <w:t>№ 217/НҚ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Номинальный вес, 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Предельный уровень цен (тенге, без НДС)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периодических печатных изданий по подписке (газет/журнал)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Республиканские/местные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наземным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каждый последующий 1 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пересылке нерегистрируемого письма по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каждые последующие полные/неполные 20 грамм веса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