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beba" w14:textId="52b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9 июня 2015 года № 325 "Об утверждении регламентов государственных услуг в сфере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июня 2017 года № 664. Зарегистрирован в Министерстве юстиции Республики Казахстан 10 июля 2017 года № 15318. Утратил силу приказом Министра юстиции Республики Казахстан от 19 апреля 2018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19.04.2018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июня 2015 года № 325 "Об утверждении регламентов государственных услуг в сфере судебно-экспертной деятельности" (зарегистрированный в Реестре государственной регистрации нормативных правовых актов № 11468, опубликованный в информационно-правовой системе "Әділет" от 8 июля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"Аттестация судебно-медицинских, судебно-психиатрических, судебно-наркологических экспертов"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приложению 4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3,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обеспечить: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664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 оказывается Министерством юстиции Республики Казахстан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Республиканского государственного казенного предприятия "Центр судебной медицины Министерства юстиции Республики Казахстан" (далее – Центр);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аттестационное свидетельство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судебно-медицинских, судебно-психиатрических, судебно-наркологических экспертов", утвержденного приказом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за № 11339) (далее – Стандарт)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заявления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услугодателя/Центра осуществляет прием документов и регистрацию, услугополучателю выдается расписка (уведомление) о приеме документов – время исполнения 15 (пятнадцать) минут. В случае поступления заявления в канцелярию услугодателя, сотрудник канцелярии услугодателя перенаправляет заявление в Центр – время исполнения 2 (два) часа;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определяет исполнителя – срок исполнения 4 (четыре) часа;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Центра, ответственное за оказание государственной услуги (далее – должностное лицо), проверяет полноту представленных документов. В случае несоответствия полноты представленных документов, услугополучателю направляется письменный мотивированный ответ о прекращении рассмотрения заявления либо письменный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2 (два) рабочих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заседания аттестационной комиссии – срок исполнения 8 (восемь) рабочих дней;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тестирование – время исполнения 50 (пятьдесят)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собеседованию;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собеседование с услугополучателем – время исполнения 20 (двадцать) минут;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аттестационная комиссия принимает одно из следующих решений: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услугополучатель не допускается к собеседованию;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в виде заключения аттестационной комиссии;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оформляет и согласовывает с руководителем Центра проект заключения аттестационной комиссии в электронном формате – срок исполнения 2 (два) рабочих дня;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рассматривает и подписывает заключение аттестационной комиссии – срок исполнения 1 (один) рабочий день;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выдает заключение аттестационной комиссии услугополучателю, обратившемуся к услугодателю – 15 (пятнадцать) минут. В случае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услугодателей, которые участвуют в процессе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Центра;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проверяет полноту и соответствие представленных документов, в случае несоответствия полноты представленных документов, направляет услугополучателю мотивированный ответ, готовит материалы услугополучателей для рассмотрения аттестационной комиссией при проведении собеседования;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аттестацию;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аттестаций готовит проект заключения аттестационной комиссии и направляет его руководителю для согласования;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заключение аттестационной комиссии.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электронно-цифровой подписи (далее – ЭЦП)услугополучателя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должностным лицом соответствия представленных услугополучателем необходимых документов;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"Е-лицензирование"формирование мотивированного отказа в запрашиваемой услуге;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аттестации в двух этапах: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12 – рассмотрение и подписание руководителями Центра и председателем аттестационной комиссии аттестационного свидетельства.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формирование ИС ГБД "Е-лицензирование" сообщения об отказе в авторизации в связи с имеющимися нарушениями в данных сотрудника;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заполнение формы запроса в части отметки о наличии заявления и сведений в бумажной форме и внесение должностным лицом Центра, предоставленных получателем государственной услуги и прикрепление их к форме запроса;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аттестации в двух этапах: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аттестационной комиссии заключения аттестационной комиссии;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(заключение аттестационной комиссии) сформированной ИС ГБД "Е-лицензирование".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"Аттестация судебно-медицинских, судебно-психиатрических,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экспертов"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664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 оказывается Министерством юстиции Республики Казахстан (далее – услугодатель).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Республиканского государственного казенного предприятия "Центр судебной медицины Министерства юстиции Республики Казахстан" (далее – Центр);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экспертиз", утвержденного приказом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за № 11339) (далее – Стандарт)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Свидетельство выдается при положительном прохождении квалификационного экзамена.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100"/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заявления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услугодателя/Центра осуществляет прием документов и регистрацию, услугополучателю выдается расписка (уведомление) о приеме документов – время исполнения 15 (пятнадцать) минут. В случае поступления заявления в канцелярию услугодателя, сотрудник канцелярии услугодателя перенаправляет заявление в Центр – время исполнения 2 (два) часа;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определяет исполнителя – срок исполнения 4 (четыре) часа;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Центра, ответственное за оказание государственной услуги (далее – должностное лицо), проверяет полноту представленных документов. В случае несоответствия полноты представленных документов, услугополучателю направляется письменный мотивированный ответ о прекращении рассмотрения заявления либо письменный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2 (два) рабочих дня;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готовит материалы услугополучателей для рассмотрения квалификационной комиссией, участвует в качестве секретаря квалификационной комиссии при проведении квалификационного экзамена, ведет протокол заседания квалификационной комиссии – срок исполнения 8 (восемь) рабочих дней;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тестирование – время исполнения 50 (пятьдесят) минут;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проверке знаний по экзаменационным билетам по определенному виду судебной экспертизы (далее – проверка знаний);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проверку знания услугополучателя – время исполнения 20 (двадцать) минут;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проверки знаний квалификационная комиссия принимает одно из следующих решений: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присвоена квалификация судебного эксперта;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присвоена квалификация судебного эксперта;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решений квалификационной комиссии должностное лицо Центра оформляет и согласовывает с руководителем Центра проект свидетельства или дополнения к свидетельству в электронном формате – срок исполнения 2(два) рабочих дня;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рассматривает и подписывает свидетельство – срок исполнения 1 (один) рабочий день;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выдает свидетельство или дополнение к свидетельству услугополучателю, обратившемуся к услугодателю – 15 (пятнадцать) минут;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услугополучатель не допускается к проверке знаний.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Центра;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 Центра;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проверяет полноту и соответствие представленных документов, в случае несоответствия полноты представленных документов, квалификационным требованиям направляет услугополучателю мотивированный отказ, готовит материалы услугополучателей для рассмотрения квалификационной комиссией при проведении квалификационного экзамена;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квалификационный экзамен;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квалификационного экзамена для услугополучателей, получивших положительное решение квалификационной комиссии готовит проект свидетельства или дополнения к свидетельству и направляет его руководителю;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подписывает свидетельство или дополнение к свидетельству.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электронно-цифровой подписи (далее – ЭЦП) услугополучателя с использованием средства криптографической защиты услугополучателя и информационной системы УЦ;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должностным лицом соответствия представленных услугополучателем необходимых документов;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"Е-лицензирование"формирование мотивированного отказа в запрашиваемой услуге;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квалификационного экзамена в двух этапах: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 и направление на подпись руководителям Центра и председателю квалификационной комиссии;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12 –рассмотрение и подписание руководителями Центра и председателем квалификационной комиссии свидетельства или дополнения к свидетельству.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формирование ИС ГБД "Е-лицензирование" сообщения об отказе в авторизации в связи с имеющимися нарушениями в данных сотрудника;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заполнение должностным лицом Центра формы сведений в части отметки о наличии заявления и сведений, предоставленных услугополучателем в бумажной форме, и прикрепление их к форме сведений;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квалификационного экзамена в двух этапах: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комиссии, направление на подпись руководителям Центра и председателю квалификационной комиссии;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квалификационной комиссии свидетельства или дополнения к свидетельству;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(свидетельства или дополнения к свидетельству) сформированной ИС ГБД "Е-лицензирование".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наркологической экспертиз" </w:t>
            </w:r>
          </w:p>
        </w:tc>
      </w:tr>
    </w:tbl>
    <w:bookmarkStart w:name="z1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квалификации на право производства определенного</w:t>
      </w:r>
      <w:r>
        <w:rPr>
          <w:rFonts w:ascii="Times New Roman"/>
          <w:b/>
          <w:i w:val="false"/>
          <w:color w:val="000000"/>
        </w:rPr>
        <w:t xml:space="preserve"> вида судебно-медицинской, судебно-психиатрической и</w:t>
      </w:r>
      <w:r>
        <w:rPr>
          <w:rFonts w:ascii="Times New Roman"/>
          <w:b/>
          <w:i w:val="false"/>
          <w:color w:val="000000"/>
        </w:rPr>
        <w:t xml:space="preserve"> судебно-наркологической экспертиз"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