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90e3" w14:textId="a899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29 мая 2015 года № 429 "Об утверждении Правил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мая 2017 года № 349. Зарегистрирован в Министерстве юстиции Республики Казахстан 29 июня 2017 года № 15281. Утратил силу приказом Министра здравоохранения Республики Казахстан от 15 декабря 2020 года № ҚР ДСМ-278/2020.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№429 "Об утверждении Правил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помощи" (зарегистрирован в Реестре государственной регистрации нормативных правовых актов за № 11526, опубликован в информационно-правовой системе "Әділет" 22 июля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Должностные лица территориальных департаментов Комитета оплаты медицинских услуг Министерства здравоохранения Республики Казахстан (далее – ТД КОМУ) обеспечивают своевременность перечисления субъектам ПМСП сумм СКПН за отчетный период.";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поощрения медицинских работников субъекта здравоохранения за счет экономии средств в виде дифференцированной доплаты";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Представление о поощрении вносится на рассмотрение комиссии лицами, определенными руководителем субъекта здравоохранения для осуществления координации за достижением объема и повышением качества оказываемых услуг медицинскими работниками, в месяце, следующем за отчетным периодом, при этом: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 структурных подразделений субъекта здравоохранения формируют представления о поощрении на медицинских работников субъекта здравоохранения, находящимися в их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субъекта здравоохранения формирует представления о поощрении на заместителей руководителя и руководителей структурных подразделений субъекта здравоохранения."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В случае наличия у медицинского работника субъекта здравоохранения нарушений, выявленных в отчетном периоде по результатам государственного контроля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Предпринимательский Кодекс), выплата ему дифференцированной доплаты определяется решением руководителя субъекта здравоохранения.";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поощрения работников субъектов ПМСП за счет средств СКПН";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 4)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Управления здравоохранения областей, города республиканского значения и столицы (далее – управление здравоохранения);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ТД КОМУ;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охраны общественного здоровья Министерства здравоохранения Республики Казахстан (далее – КООЗ) и (или) его территориальные подразделения (далее - ТД КООЗ).";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"38.Управление здравоохранения: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мониторинг и контроль за размещением субъектом ПМСП в ДКПН данных по индикаторам процесса;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анализ деятельности субъекта ПМСП по достижению индикаторов конечного результата и индикаторов процесса.";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38-1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"38-1. ТДКОМУ проводит: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целевого использования средств СКПН субъектами ПМСП и субъектами села;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своевременной выплатой сумм СКПН субъектами ПМСП и субъектами села их работникам и размещением информации в ДКПН;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оценку распределения сумм СКПН работникам ПМСП по итогам достигнутых индикаторов конечного результата за отчетный период на основании данных в ДКПН.";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В случае наличия у работника ПМСП нарушений, выявленных в отчетном периоде по результатам государственного контроля в порядке, определенном Предпринимательским Кодексом, выплата ему суммы СКПН определяется решением руководителя субъекта ПМСП.";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"отсутствия нарушений по результатам государственного контроля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, и по результатам внутренней экспертизы службой поддержки пациента и внутреннего контроля (аудита) в порядке, определенном приказом № 173;";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оплаты медицинских услуг Министерства здравоохранения Республики Казахстан в установленном законодательством порядке обеспечить: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2017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оказании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деятельности медицинских работников</w:t>
      </w:r>
      <w:r>
        <w:br/>
      </w:r>
      <w:r>
        <w:rPr>
          <w:rFonts w:ascii="Times New Roman"/>
          <w:b/>
          <w:i w:val="false"/>
          <w:color w:val="000000"/>
        </w:rPr>
        <w:t>субъекта здравоохранения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077"/>
        <w:gridCol w:w="7264"/>
        <w:gridCol w:w="289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"/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обоснованных письменных и устных жалоб, связанных с нарушением прав пациентов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приема посетителей руководителем организации, журнал учета письменных обращений граждан, запросы на блоги, проверочные листы и акты ТД КООЗ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предотвратимых летальных исходов, осложнений, возникших в результате лечения и диагностики, в том числе, повлекшие инвалидизацию пациента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карты стационарного больного, заключение заведующего отделением или комиссии, утвержденное руководителем службы поддержки пациента и внутреннего контроля (аудита), акты экспертной проверки, протоколы заседания КИЛИ* и проверочные листы и акты ТД КООЗ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по результатам государственного контроля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Проверочные листы и акты проверки ТД КООЗ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повторного незапланированного поступления пациентов (за календарный месяц по поводу одного и того же заболевания)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стационарных больных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расхождения клинического и патологоанатомического диагнозов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патологоанатомического исследования и протокол заседания патологоанатомической конференции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динамика статистических показателей деятельности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и отчеты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 технологий,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деятельности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разрешении применения новых методов диагностики, лечения и медицинской реабилитации или Акты внедрения, подписанные заведующим отделением и утвержденные заместителем главного врача по лечебной работе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конверсии мазка мокроты в процессе лечения у больных с бактериовыделением **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туберкулезом, Национальный регистр больных туберкулезом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пропусков приема противотуберкулезных препаратов у больных туберкулезом **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туберкулезом, Национальный регистр больных туберкулезом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</w:tbl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КИЛИ – комиссия по исследованию летальных исходов;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 применительно к противотуберкулезным организациям.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