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0c09" w14:textId="5950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11 апреля 2017 года № 161. Зарегистрирован в Министерстве юстиции Республики Казахстан 21 июня 2017 года № 15240.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приказов Министра сельского хозяйства Республики Казахстан, в которые вносятся изменения.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мая 2017 года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мая 2017 года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К. Бозумбаев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апреля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2017 года № 161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приказов Министра сельского хозяйства Республики Казахстан, в которые вносятся изменения</w:t>
      </w:r>
    </w:p>
    <w:bookmarkEnd w:id="12"/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ff0000"/>
          <w:sz w:val="28"/>
        </w:rPr>
        <w:t>
      1.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приказом Министра водных ресурсов и ирригации РК от 10.06.2025 </w:t>
      </w:r>
      <w:r>
        <w:rPr>
          <w:rFonts w:ascii="Times New Roman"/>
          <w:b w:val="false"/>
          <w:i w:val="false"/>
          <w:color w:val="ff0000"/>
          <w:sz w:val="28"/>
        </w:rPr>
        <w:t>№ 125-НҚ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10.06.2025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приказом Министра водных ресурсов и ирригации РК от 04.06.2025 </w:t>
      </w:r>
      <w:r>
        <w:rPr>
          <w:rFonts w:ascii="Times New Roman"/>
          <w:b w:val="false"/>
          <w:i w:val="false"/>
          <w:color w:val="000000"/>
          <w:sz w:val="28"/>
        </w:rPr>
        <w:t>№ 109-НҚ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000000"/>
          <w:sz w:val="28"/>
        </w:rPr>
        <w:t>10.06.2025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Утратил силу приказом Министра водных ресурсов и ирригации РК от 04.06.2025 </w:t>
      </w:r>
      <w:r>
        <w:rPr>
          <w:rFonts w:ascii="Times New Roman"/>
          <w:b w:val="false"/>
          <w:i w:val="false"/>
          <w:color w:val="000000"/>
          <w:sz w:val="28"/>
        </w:rPr>
        <w:t>№ 106-НҚ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10.06.2025).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водных ресурсов и ирригации РК от 10.06.2025 </w:t>
      </w:r>
      <w:r>
        <w:rPr>
          <w:rFonts w:ascii="Times New Roman"/>
          <w:b w:val="false"/>
          <w:i w:val="false"/>
          <w:color w:val="ff0000"/>
          <w:sz w:val="28"/>
        </w:rPr>
        <w:t>№ 125-НҚ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10.06.2025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