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ff59" w14:textId="0ecf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по инвестициям и развитию Республики Казахстан от 24 февраля 2015 года № 164 "Об утверждении требований минимального состава экипажа судна"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9 июня 2017 года № 336. Зарегистрирован в Министерстве юстиции Республики Казахстан 16 июня 2017 года № 15228.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55-16)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164 "Об утверждении требований минимального состава экипажа судна" (зарегистрированный в Реестре государственной регистрации нормативных правовых актов за № 10548, опубликованный 3 июля 2015 года в информационно-правовой системе "Әділет")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минимального состава экипажа судна,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3-1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"3-1. В минимальный состав экипажа судов срочной эвакуации, валовой вместимостью до 500 регистровых тонн, работающих в двухсменном составе экипажа и осуществляющих прибрежное плавание, входят капитан и старший механик.";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7-1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"7-1. На аварийно-спасательных буксирах ледового класса с символом "Aut" в минимальном составе экипажа судна вахтенный помощник капитана и вахтенный механик заменяется соответственно электромехаником и вторым механиком.".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транспорта Министерства по инвестициям и развитию Республики Казахстан в установленном законодательством порядке обеспечить: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Қасымбек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