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efce" w14:textId="efbe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"Аудит финансовой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24 апреля 2017 года № 272. Зарегистрирован в Министерстве юстиции Республики Казахстан 9 июня 2017 года № 15209.</w:t>
      </w:r>
    </w:p>
    <w:p>
      <w:pPr>
        <w:spacing w:after="0"/>
        <w:ind w:left="0"/>
        <w:jc w:val="both"/>
      </w:pPr>
      <w:bookmarkStart w:name="z3"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процедурный стандарт</w:t>
      </w:r>
      <w:r>
        <w:rPr>
          <w:rFonts w:ascii="Times New Roman"/>
          <w:b w:val="false"/>
          <w:i w:val="false"/>
          <w:color w:val="000000"/>
          <w:sz w:val="28"/>
        </w:rPr>
        <w:t xml:space="preserve"> "Аудит финансовой отчетности".</w:t>
      </w:r>
    </w:p>
    <w:bookmarkEnd w:id="1"/>
    <w:bookmarkStart w:name="z5"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
    <w:bookmarkStart w:name="z10" w:id="7"/>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________________ Н. Абдибеков</w:t>
      </w:r>
    </w:p>
    <w:p>
      <w:pPr>
        <w:spacing w:after="0"/>
        <w:ind w:left="0"/>
        <w:jc w:val="both"/>
      </w:pPr>
      <w:r>
        <w:rPr>
          <w:rFonts w:ascii="Times New Roman"/>
          <w:b w:val="false"/>
          <w:i w:val="false"/>
          <w:color w:val="000000"/>
          <w:sz w:val="28"/>
        </w:rPr>
        <w:t>от 11 мая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2017 года</w:t>
            </w:r>
            <w:r>
              <w:br/>
            </w:r>
            <w:r>
              <w:rPr>
                <w:rFonts w:ascii="Times New Roman"/>
                <w:b w:val="false"/>
                <w:i w:val="false"/>
                <w:color w:val="000000"/>
                <w:sz w:val="20"/>
              </w:rPr>
              <w:t>№272</w:t>
            </w:r>
          </w:p>
        </w:tc>
      </w:tr>
    </w:tbl>
    <w:bookmarkStart w:name="z15" w:id="9"/>
    <w:p>
      <w:pPr>
        <w:spacing w:after="0"/>
        <w:ind w:left="0"/>
        <w:jc w:val="left"/>
      </w:pPr>
      <w:r>
        <w:rPr>
          <w:rFonts w:ascii="Times New Roman"/>
          <w:b/>
          <w:i w:val="false"/>
          <w:color w:val="000000"/>
        </w:rPr>
        <w:t xml:space="preserve"> Процедурный стандарт "Аудит финансовой отчетности"</w:t>
      </w:r>
    </w:p>
    <w:bookmarkEnd w:id="9"/>
    <w:bookmarkStart w:name="z16" w:id="10"/>
    <w:p>
      <w:pPr>
        <w:spacing w:after="0"/>
        <w:ind w:left="0"/>
        <w:jc w:val="left"/>
      </w:pPr>
      <w:r>
        <w:rPr>
          <w:rFonts w:ascii="Times New Roman"/>
          <w:b/>
          <w:i w:val="false"/>
          <w:color w:val="000000"/>
        </w:rPr>
        <w:t xml:space="preserve"> Раздел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процедурный стандарт "Аудит финансовой отчетности"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Целью аудита финансовой отчетности (консолидированной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
    <w:bookmarkStart w:name="z2374" w:id="13"/>
    <w:p>
      <w:pPr>
        <w:spacing w:after="0"/>
        <w:ind w:left="0"/>
        <w:jc w:val="both"/>
      </w:pPr>
      <w:r>
        <w:rPr>
          <w:rFonts w:ascii="Times New Roman"/>
          <w:b w:val="false"/>
          <w:i w:val="false"/>
          <w:color w:val="000000"/>
          <w:sz w:val="28"/>
        </w:rPr>
        <w:t xml:space="preserve">
      Аудиту финансовой отчетности подлежит консолидированная финансовая отчетность администраторов бюджетных программ, содержащихся за счет республиканского и местных бюджетов, в объеме и по формам, установленным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и финансовая отчетность государственных учреждений, содержащихся за счет республиканского и местных бюджетов, в объеме, а также по формам, периодичности и Правилам составления и представления финансовой отчетности (далее – Формы, периодичности и Правила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3. Лицо, ответственное за аудиторское мероприятие, и руководитель группы государственного аудита несут ответственность за руководство, контрольные сроки и качество проведения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w:t>
      </w:r>
    </w:p>
    <w:bookmarkEnd w:id="14"/>
    <w:p>
      <w:pPr>
        <w:spacing w:after="0"/>
        <w:ind w:left="0"/>
        <w:jc w:val="both"/>
      </w:pPr>
      <w:r>
        <w:rPr>
          <w:rFonts w:ascii="Times New Roman"/>
          <w:b w:val="false"/>
          <w:i w:val="false"/>
          <w:color w:val="000000"/>
          <w:sz w:val="28"/>
        </w:rPr>
        <w:t xml:space="preserve">
      Ассистент государственного аудитора несет персональную ответственность за документы, составленные и подписанные им в ходе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36-1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4. Настоящий Стандарт определяет последовательность действий государственного аудитора и ассистента государственного аудитора в процессе проведения аудита финансовой отчетности.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Перечни объектов государственного аудита формируются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Правил проведения внутреннего государственного аудита и финансового контроля (далее – Правила проведения внутреннего государственного аудита), утвержденных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Этапы проведения аудита финансовой отчетности:</w:t>
      </w:r>
    </w:p>
    <w:bookmarkEnd w:id="17"/>
    <w:p>
      <w:pPr>
        <w:spacing w:after="0"/>
        <w:ind w:left="0"/>
        <w:jc w:val="both"/>
      </w:pPr>
      <w:r>
        <w:rPr>
          <w:rFonts w:ascii="Times New Roman"/>
          <w:b w:val="false"/>
          <w:i w:val="false"/>
          <w:color w:val="000000"/>
          <w:sz w:val="28"/>
        </w:rPr>
        <w:t>
      планирование (тестирование системы внутреннего контроля; определение методов исследования (сплошная или выборочная), составление и утверждение плана и программы аудита);</w:t>
      </w:r>
    </w:p>
    <w:p>
      <w:pPr>
        <w:spacing w:after="0"/>
        <w:ind w:left="0"/>
        <w:jc w:val="both"/>
      </w:pPr>
      <w:r>
        <w:rPr>
          <w:rFonts w:ascii="Times New Roman"/>
          <w:b w:val="false"/>
          <w:i w:val="false"/>
          <w:color w:val="000000"/>
          <w:sz w:val="28"/>
        </w:rPr>
        <w:t>
      проведение аудита по существу (сбор аудиторских доказательств, аудиторские процедуры, аудиторская выборка);</w:t>
      </w:r>
    </w:p>
    <w:p>
      <w:pPr>
        <w:spacing w:after="0"/>
        <w:ind w:left="0"/>
        <w:jc w:val="both"/>
      </w:pPr>
      <w:r>
        <w:rPr>
          <w:rFonts w:ascii="Times New Roman"/>
          <w:b w:val="false"/>
          <w:i w:val="false"/>
          <w:color w:val="000000"/>
          <w:sz w:val="28"/>
        </w:rPr>
        <w:t>
      завершение аудита (обобщение результатов аудита и их документальное оформление).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7. Рабочие документы служат источником информации и доказательством результатов выполненной работы государственного аудитора.</w:t>
      </w:r>
    </w:p>
    <w:bookmarkEnd w:id="18"/>
    <w:bookmarkStart w:name="z28" w:id="19"/>
    <w:p>
      <w:pPr>
        <w:spacing w:after="0"/>
        <w:ind w:left="0"/>
        <w:jc w:val="both"/>
      </w:pPr>
      <w:r>
        <w:rPr>
          <w:rFonts w:ascii="Times New Roman"/>
          <w:b w:val="false"/>
          <w:i w:val="false"/>
          <w:color w:val="000000"/>
          <w:sz w:val="28"/>
        </w:rPr>
        <w:t>
      8. Действие настоящего Стандарта распространяется на должностных лиц уполномоченного органа по внутреннему государственному аудиту и его территориальных подразделений, а также на ассистента (-ов) государственного аудитора, привлеченного (-ых) работника (-ов) служб внутреннего аудита и эксперта (-ов).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8" w:id="20"/>
    <w:p>
      <w:pPr>
        <w:spacing w:after="0"/>
        <w:ind w:left="0"/>
        <w:jc w:val="both"/>
      </w:pPr>
      <w:r>
        <w:rPr>
          <w:rFonts w:ascii="Times New Roman"/>
          <w:b w:val="false"/>
          <w:i w:val="false"/>
          <w:color w:val="000000"/>
          <w:sz w:val="28"/>
        </w:rPr>
        <w:t>
      8-1. В настоящем Стандарте используются следующие понятия:</w:t>
      </w:r>
    </w:p>
    <w:bookmarkEnd w:id="20"/>
    <w:p>
      <w:pPr>
        <w:spacing w:after="0"/>
        <w:ind w:left="0"/>
        <w:jc w:val="both"/>
      </w:pPr>
      <w:r>
        <w:rPr>
          <w:rFonts w:ascii="Times New Roman"/>
          <w:b w:val="false"/>
          <w:i w:val="false"/>
          <w:color w:val="000000"/>
          <w:sz w:val="28"/>
        </w:rPr>
        <w:t>
      аудиторский риск – риск государственного аудитора о ненадлежащем выражении аудиторского мнения и неэффективности аудиторской проверки;</w:t>
      </w:r>
    </w:p>
    <w:p>
      <w:pPr>
        <w:spacing w:after="0"/>
        <w:ind w:left="0"/>
        <w:jc w:val="both"/>
      </w:pPr>
      <w:r>
        <w:rPr>
          <w:rFonts w:ascii="Times New Roman"/>
          <w:b w:val="false"/>
          <w:i w:val="false"/>
          <w:color w:val="000000"/>
          <w:sz w:val="28"/>
        </w:rPr>
        <w:t>
      аудиторский файл – систематизированный и сгруппированный в хронологическом порядке пакет документов, составленный членами группы государственного аудита по всем этапам аудиторского мероприятия, в том числе полученных от объекта аудита и других внешних источников информации;</w:t>
      </w:r>
    </w:p>
    <w:p>
      <w:pPr>
        <w:spacing w:after="0"/>
        <w:ind w:left="0"/>
        <w:jc w:val="both"/>
      </w:pPr>
      <w:r>
        <w:rPr>
          <w:rFonts w:ascii="Times New Roman"/>
          <w:b w:val="false"/>
          <w:i w:val="false"/>
          <w:color w:val="000000"/>
          <w:sz w:val="28"/>
        </w:rPr>
        <w:t>
      повторное выполнение – это контрольные действия государственного аудитора в отношении руководства и работников объекта аудита по применяемым ими средствам контроля;</w:t>
      </w:r>
    </w:p>
    <w:p>
      <w:pPr>
        <w:spacing w:after="0"/>
        <w:ind w:left="0"/>
        <w:jc w:val="both"/>
      </w:pPr>
      <w:r>
        <w:rPr>
          <w:rFonts w:ascii="Times New Roman"/>
          <w:b w:val="false"/>
          <w:i w:val="false"/>
          <w:color w:val="000000"/>
          <w:sz w:val="28"/>
        </w:rPr>
        <w:t>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носителях;</w:t>
      </w:r>
    </w:p>
    <w:p>
      <w:pPr>
        <w:spacing w:after="0"/>
        <w:ind w:left="0"/>
        <w:jc w:val="both"/>
      </w:pPr>
      <w:r>
        <w:rPr>
          <w:rFonts w:ascii="Times New Roman"/>
          <w:b w:val="false"/>
          <w:i w:val="false"/>
          <w:color w:val="000000"/>
          <w:sz w:val="28"/>
        </w:rPr>
        <w:t>
      процедуры по оценке риска – аудиторские действия, выполняемые государственным аудитором для получения информации об организации и условиях ее деятельности, включая систему внутреннего контроля организации, в целях выявления и оценки рисков существенного искажения информации по причине мошенничества или ошибки на уровне финансовой отчетности и письменных подтверждений.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9.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2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Раздел 2. Организация внутреннего государственного аудита</w:t>
      </w:r>
    </w:p>
    <w:bookmarkEnd w:id="22"/>
    <w:bookmarkStart w:name="z31" w:id="23"/>
    <w:p>
      <w:pPr>
        <w:spacing w:after="0"/>
        <w:ind w:left="0"/>
        <w:jc w:val="left"/>
      </w:pPr>
      <w:r>
        <w:rPr>
          <w:rFonts w:ascii="Times New Roman"/>
          <w:b/>
          <w:i w:val="false"/>
          <w:color w:val="000000"/>
        </w:rPr>
        <w:t xml:space="preserve"> Глава 1. Планирование внутреннего государственного аудита</w:t>
      </w:r>
    </w:p>
    <w:bookmarkEnd w:id="23"/>
    <w:bookmarkStart w:name="z32" w:id="24"/>
    <w:p>
      <w:pPr>
        <w:spacing w:after="0"/>
        <w:ind w:left="0"/>
        <w:jc w:val="left"/>
      </w:pPr>
      <w:r>
        <w:rPr>
          <w:rFonts w:ascii="Times New Roman"/>
          <w:b/>
          <w:i w:val="false"/>
          <w:color w:val="000000"/>
        </w:rPr>
        <w:t xml:space="preserve"> Параграф 1. Планирование аудита</w:t>
      </w:r>
    </w:p>
    <w:bookmarkEnd w:id="24"/>
    <w:bookmarkStart w:name="z33" w:id="25"/>
    <w:p>
      <w:pPr>
        <w:spacing w:after="0"/>
        <w:ind w:left="0"/>
        <w:jc w:val="both"/>
      </w:pPr>
      <w:r>
        <w:rPr>
          <w:rFonts w:ascii="Times New Roman"/>
          <w:b w:val="false"/>
          <w:i w:val="false"/>
          <w:color w:val="000000"/>
          <w:sz w:val="28"/>
        </w:rPr>
        <w:t>
      10. Руководителем группы государственного аудита разрабатывается план, где отражаются тип и сроки государственного аудита, объекты государственного аудита и маршруты следования, необходимые кадровые ресурсы, объем средств и (или) активов, охватываемый аудиторским мероприятием.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11. Планирование – начальный этап аудита финансовой отчетности, который заключается в разработке и составлении плана, программы и объема аудиторских процедур.</w:t>
      </w:r>
    </w:p>
    <w:bookmarkEnd w:id="26"/>
    <w:bookmarkStart w:name="z35" w:id="27"/>
    <w:p>
      <w:pPr>
        <w:spacing w:after="0"/>
        <w:ind w:left="0"/>
        <w:jc w:val="both"/>
      </w:pPr>
      <w:r>
        <w:rPr>
          <w:rFonts w:ascii="Times New Roman"/>
          <w:b w:val="false"/>
          <w:i w:val="false"/>
          <w:color w:val="000000"/>
          <w:sz w:val="28"/>
        </w:rPr>
        <w:t>
      12. Характер и масштаб работ по планированию аудита финансовой отчетности зависит от размера и сложности организационной структуры объекта аудита, целей, определенных аудиторским заданием, понимания государственным аудитором особенностей деятельности аудируемого объекта.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13. До определения и оценки рисков существенных искажений при планировании необходимо:</w:t>
      </w:r>
    </w:p>
    <w:bookmarkEnd w:id="28"/>
    <w:bookmarkStart w:name="z2320" w:id="29"/>
    <w:p>
      <w:pPr>
        <w:spacing w:after="0"/>
        <w:ind w:left="0"/>
        <w:jc w:val="both"/>
      </w:pPr>
      <w:r>
        <w:rPr>
          <w:rFonts w:ascii="Times New Roman"/>
          <w:b w:val="false"/>
          <w:i w:val="false"/>
          <w:color w:val="000000"/>
          <w:sz w:val="28"/>
        </w:rPr>
        <w:t xml:space="preserve">
      1) изучить систему бухгалтерского учета и внутреннего контроля объекта аудита; </w:t>
      </w:r>
    </w:p>
    <w:bookmarkEnd w:id="29"/>
    <w:bookmarkStart w:name="z2321" w:id="30"/>
    <w:p>
      <w:pPr>
        <w:spacing w:after="0"/>
        <w:ind w:left="0"/>
        <w:jc w:val="both"/>
      </w:pPr>
      <w:r>
        <w:rPr>
          <w:rFonts w:ascii="Times New Roman"/>
          <w:b w:val="false"/>
          <w:i w:val="false"/>
          <w:color w:val="000000"/>
          <w:sz w:val="28"/>
        </w:rPr>
        <w:t>
      2) выполнить аналитические процедуры в рамках оценки рисков;</w:t>
      </w:r>
    </w:p>
    <w:bookmarkEnd w:id="30"/>
    <w:bookmarkStart w:name="z2322" w:id="31"/>
    <w:p>
      <w:pPr>
        <w:spacing w:after="0"/>
        <w:ind w:left="0"/>
        <w:jc w:val="both"/>
      </w:pPr>
      <w:r>
        <w:rPr>
          <w:rFonts w:ascii="Times New Roman"/>
          <w:b w:val="false"/>
          <w:i w:val="false"/>
          <w:color w:val="000000"/>
          <w:sz w:val="28"/>
        </w:rPr>
        <w:t>
      3) определить уровень существенности.</w:t>
      </w:r>
    </w:p>
    <w:bookmarkEnd w:id="31"/>
    <w:bookmarkStart w:name="z2323" w:id="32"/>
    <w:p>
      <w:pPr>
        <w:spacing w:after="0"/>
        <w:ind w:left="0"/>
        <w:jc w:val="both"/>
      </w:pPr>
      <w:r>
        <w:rPr>
          <w:rFonts w:ascii="Times New Roman"/>
          <w:b w:val="false"/>
          <w:i w:val="false"/>
          <w:color w:val="000000"/>
          <w:sz w:val="28"/>
        </w:rPr>
        <w:t>
      4) выполнить аналитические процедуры в отношении компонентов консолидированной финансовой отчетности.</w:t>
      </w:r>
    </w:p>
    <w:bookmarkEnd w:id="32"/>
    <w:bookmarkStart w:name="z2324" w:id="33"/>
    <w:p>
      <w:pPr>
        <w:spacing w:after="0"/>
        <w:ind w:left="0"/>
        <w:jc w:val="both"/>
      </w:pPr>
      <w:r>
        <w:rPr>
          <w:rFonts w:ascii="Times New Roman"/>
          <w:b w:val="false"/>
          <w:i w:val="false"/>
          <w:color w:val="000000"/>
          <w:sz w:val="28"/>
        </w:rPr>
        <w:t>
      Компоненты консолидированной финансовой отчетности администратора бюджетных программ – отдельная финансовая отчетность подведомственных государственных учреждений администратора бюджетных программ, а также консолидированная финансовая отчетность его ведомств.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14. В процессе планирования государственный аудитор учитывает полученные сведения о деятельности объекта аудита путем непрерывного процесса сбора и обработки информации. При этом, информация, получаемая на последующих стадиях, дополняет данные, полученные на предыдущих стадиях. </w:t>
      </w:r>
    </w:p>
    <w:bookmarkEnd w:id="34"/>
    <w:p>
      <w:pPr>
        <w:spacing w:after="0"/>
        <w:ind w:left="0"/>
        <w:jc w:val="both"/>
      </w:pPr>
      <w:r>
        <w:rPr>
          <w:rFonts w:ascii="Times New Roman"/>
          <w:b w:val="false"/>
          <w:i w:val="false"/>
          <w:color w:val="000000"/>
          <w:sz w:val="28"/>
        </w:rPr>
        <w:t>
      План и программа аудита составляется с учетом требований Правил проведения внутреннего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5"/>
    <w:p>
      <w:pPr>
        <w:spacing w:after="0"/>
        <w:ind w:left="0"/>
        <w:jc w:val="left"/>
      </w:pPr>
      <w:r>
        <w:rPr>
          <w:rFonts w:ascii="Times New Roman"/>
          <w:b/>
          <w:i w:val="false"/>
          <w:color w:val="000000"/>
        </w:rPr>
        <w:t xml:space="preserve"> Параграф 2. Изучение деятельности объекта аудита</w:t>
      </w:r>
    </w:p>
    <w:bookmarkEnd w:id="35"/>
    <w:bookmarkStart w:name="z44" w:id="36"/>
    <w:p>
      <w:pPr>
        <w:spacing w:after="0"/>
        <w:ind w:left="0"/>
        <w:jc w:val="both"/>
      </w:pPr>
      <w:r>
        <w:rPr>
          <w:rFonts w:ascii="Times New Roman"/>
          <w:b w:val="false"/>
          <w:i w:val="false"/>
          <w:color w:val="000000"/>
          <w:sz w:val="28"/>
        </w:rPr>
        <w:t>
      15.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36"/>
    <w:bookmarkStart w:name="z45" w:id="37"/>
    <w:p>
      <w:pPr>
        <w:spacing w:after="0"/>
        <w:ind w:left="0"/>
        <w:jc w:val="both"/>
      </w:pPr>
      <w:r>
        <w:rPr>
          <w:rFonts w:ascii="Times New Roman"/>
          <w:b w:val="false"/>
          <w:i w:val="false"/>
          <w:color w:val="000000"/>
          <w:sz w:val="28"/>
        </w:rPr>
        <w:t>
      16. Государственный аудитор оценивает факторы, влияющие на финансовые операции и финансовую отчетность (консолидированную финансовую отчетность) аудируемого объекта:</w:t>
      </w:r>
    </w:p>
    <w:bookmarkEnd w:id="37"/>
    <w:bookmarkStart w:name="z2326" w:id="38"/>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38"/>
    <w:bookmarkStart w:name="z2327" w:id="39"/>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39"/>
    <w:bookmarkStart w:name="z2328" w:id="40"/>
    <w:p>
      <w:pPr>
        <w:spacing w:after="0"/>
        <w:ind w:left="0"/>
        <w:jc w:val="both"/>
      </w:pPr>
      <w:r>
        <w:rPr>
          <w:rFonts w:ascii="Times New Roman"/>
          <w:b w:val="false"/>
          <w:i w:val="false"/>
          <w:color w:val="000000"/>
          <w:sz w:val="28"/>
        </w:rPr>
        <w:t>
      3) систему бухгалтерского учета;</w:t>
      </w:r>
    </w:p>
    <w:bookmarkEnd w:id="40"/>
    <w:bookmarkStart w:name="z2329" w:id="41"/>
    <w:p>
      <w:pPr>
        <w:spacing w:after="0"/>
        <w:ind w:left="0"/>
        <w:jc w:val="both"/>
      </w:pPr>
      <w:r>
        <w:rPr>
          <w:rFonts w:ascii="Times New Roman"/>
          <w:b w:val="false"/>
          <w:i w:val="false"/>
          <w:color w:val="000000"/>
          <w:sz w:val="28"/>
        </w:rPr>
        <w:t>
      4) систему внутреннего контроля;</w:t>
      </w:r>
    </w:p>
    <w:bookmarkEnd w:id="41"/>
    <w:bookmarkStart w:name="z2330" w:id="42"/>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влияют либо уже повлияли на финансовую отчетность;</w:t>
      </w:r>
    </w:p>
    <w:bookmarkEnd w:id="42"/>
    <w:bookmarkStart w:name="z2331" w:id="43"/>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43"/>
    <w:bookmarkStart w:name="z2332" w:id="44"/>
    <w:p>
      <w:pPr>
        <w:spacing w:after="0"/>
        <w:ind w:left="0"/>
        <w:jc w:val="both"/>
      </w:pPr>
      <w:r>
        <w:rPr>
          <w:rFonts w:ascii="Times New Roman"/>
          <w:b w:val="false"/>
          <w:i w:val="false"/>
          <w:color w:val="000000"/>
          <w:sz w:val="28"/>
        </w:rPr>
        <w:t>
      7) анализ компонентов консолидированной финансовой отчетности, в том числе существенность отдельных компонентов или статей их финансовой отчетности.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17. Государственный аудитор оценивает источники доказательств следующими методами:</w:t>
      </w:r>
    </w:p>
    <w:bookmarkEnd w:id="45"/>
    <w:bookmarkStart w:name="z53" w:id="46"/>
    <w:p>
      <w:pPr>
        <w:spacing w:after="0"/>
        <w:ind w:left="0"/>
        <w:jc w:val="both"/>
      </w:pPr>
      <w:r>
        <w:rPr>
          <w:rFonts w:ascii="Times New Roman"/>
          <w:b w:val="false"/>
          <w:i w:val="false"/>
          <w:color w:val="000000"/>
          <w:sz w:val="28"/>
        </w:rPr>
        <w:t>
      изучение документов;</w:t>
      </w:r>
    </w:p>
    <w:bookmarkEnd w:id="46"/>
    <w:bookmarkStart w:name="z54" w:id="47"/>
    <w:p>
      <w:pPr>
        <w:spacing w:after="0"/>
        <w:ind w:left="0"/>
        <w:jc w:val="both"/>
      </w:pPr>
      <w:r>
        <w:rPr>
          <w:rFonts w:ascii="Times New Roman"/>
          <w:b w:val="false"/>
          <w:i w:val="false"/>
          <w:color w:val="000000"/>
          <w:sz w:val="28"/>
        </w:rPr>
        <w:t>
      проведение интервью и получение информации у ответственных лиц объекта аудита;</w:t>
      </w:r>
    </w:p>
    <w:bookmarkEnd w:id="47"/>
    <w:bookmarkStart w:name="z55" w:id="48"/>
    <w:p>
      <w:pPr>
        <w:spacing w:after="0"/>
        <w:ind w:left="0"/>
        <w:jc w:val="both"/>
      </w:pPr>
      <w:r>
        <w:rPr>
          <w:rFonts w:ascii="Times New Roman"/>
          <w:b w:val="false"/>
          <w:i w:val="false"/>
          <w:color w:val="000000"/>
          <w:sz w:val="28"/>
        </w:rPr>
        <w:t>
      оценка информации, полученной из средств массовой информации и других информационных источников;</w:t>
      </w:r>
    </w:p>
    <w:bookmarkEnd w:id="48"/>
    <w:bookmarkStart w:name="z56" w:id="49"/>
    <w:p>
      <w:pPr>
        <w:spacing w:after="0"/>
        <w:ind w:left="0"/>
        <w:jc w:val="both"/>
      </w:pPr>
      <w:r>
        <w:rPr>
          <w:rFonts w:ascii="Times New Roman"/>
          <w:b w:val="false"/>
          <w:i w:val="false"/>
          <w:color w:val="000000"/>
          <w:sz w:val="28"/>
        </w:rPr>
        <w:t>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49"/>
    <w:bookmarkStart w:name="z57" w:id="50"/>
    <w:p>
      <w:pPr>
        <w:spacing w:after="0"/>
        <w:ind w:left="0"/>
        <w:jc w:val="both"/>
      </w:pPr>
      <w:r>
        <w:rPr>
          <w:rFonts w:ascii="Times New Roman"/>
          <w:b w:val="false"/>
          <w:i w:val="false"/>
          <w:color w:val="000000"/>
          <w:sz w:val="28"/>
        </w:rPr>
        <w:t xml:space="preserve">
      18. Предварительное изучение деятельности объекта аудита проводится в порядке, установленным </w:t>
      </w:r>
      <w:r>
        <w:rPr>
          <w:rFonts w:ascii="Times New Roman"/>
          <w:b w:val="false"/>
          <w:i w:val="false"/>
          <w:color w:val="000000"/>
          <w:sz w:val="28"/>
        </w:rPr>
        <w:t>параграфом 2</w:t>
      </w:r>
      <w:r>
        <w:rPr>
          <w:rFonts w:ascii="Times New Roman"/>
          <w:b w:val="false"/>
          <w:i w:val="false"/>
          <w:color w:val="000000"/>
          <w:sz w:val="28"/>
        </w:rPr>
        <w:t xml:space="preserve"> главы 3 Правил проведения внутреннего государственного аудита.</w:t>
      </w:r>
    </w:p>
    <w:bookmarkEnd w:id="50"/>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Параграф 3. Определение систем бухгалтерского учета и внутреннего контроля объекта аудита</w:t>
      </w:r>
    </w:p>
    <w:bookmarkEnd w:id="51"/>
    <w:bookmarkStart w:name="z60" w:id="52"/>
    <w:p>
      <w:pPr>
        <w:spacing w:after="0"/>
        <w:ind w:left="0"/>
        <w:jc w:val="both"/>
      </w:pPr>
      <w:r>
        <w:rPr>
          <w:rFonts w:ascii="Times New Roman"/>
          <w:b w:val="false"/>
          <w:i w:val="false"/>
          <w:color w:val="000000"/>
          <w:sz w:val="28"/>
        </w:rPr>
        <w:t xml:space="preserve">
      19. Государственный аудитор изучает структуру и систему бухгалтерского учета аудируемого объекта и выявляет неотъемлемые риски. </w:t>
      </w:r>
    </w:p>
    <w:bookmarkEnd w:id="52"/>
    <w:bookmarkStart w:name="z61" w:id="53"/>
    <w:p>
      <w:pPr>
        <w:spacing w:after="0"/>
        <w:ind w:left="0"/>
        <w:jc w:val="both"/>
      </w:pPr>
      <w:r>
        <w:rPr>
          <w:rFonts w:ascii="Times New Roman"/>
          <w:b w:val="false"/>
          <w:i w:val="false"/>
          <w:color w:val="000000"/>
          <w:sz w:val="28"/>
        </w:rPr>
        <w:t>
      20. Государственный аудитор в системе бухгалтерского учета объекта аудита рассматривает:</w:t>
      </w:r>
    </w:p>
    <w:bookmarkEnd w:id="53"/>
    <w:bookmarkStart w:name="z62" w:id="54"/>
    <w:p>
      <w:pPr>
        <w:spacing w:after="0"/>
        <w:ind w:left="0"/>
        <w:jc w:val="both"/>
      </w:pPr>
      <w:r>
        <w:rPr>
          <w:rFonts w:ascii="Times New Roman"/>
          <w:b w:val="false"/>
          <w:i w:val="false"/>
          <w:color w:val="000000"/>
          <w:sz w:val="28"/>
        </w:rPr>
        <w:t>
      составление финансовой и бюджетной отчетности;</w:t>
      </w:r>
    </w:p>
    <w:bookmarkEnd w:id="54"/>
    <w:bookmarkStart w:name="z63" w:id="55"/>
    <w:p>
      <w:pPr>
        <w:spacing w:after="0"/>
        <w:ind w:left="0"/>
        <w:jc w:val="both"/>
      </w:pPr>
      <w:r>
        <w:rPr>
          <w:rFonts w:ascii="Times New Roman"/>
          <w:b w:val="false"/>
          <w:i w:val="false"/>
          <w:color w:val="000000"/>
          <w:sz w:val="28"/>
        </w:rPr>
        <w:t>
      проведение бухгалтерских процедур с учетом специфики деятельности;</w:t>
      </w:r>
    </w:p>
    <w:bookmarkEnd w:id="55"/>
    <w:bookmarkStart w:name="z64" w:id="56"/>
    <w:p>
      <w:pPr>
        <w:spacing w:after="0"/>
        <w:ind w:left="0"/>
        <w:jc w:val="both"/>
      </w:pPr>
      <w:r>
        <w:rPr>
          <w:rFonts w:ascii="Times New Roman"/>
          <w:b w:val="false"/>
          <w:i w:val="false"/>
          <w:color w:val="000000"/>
          <w:sz w:val="28"/>
        </w:rPr>
        <w:t>
      выполнение бухгалтерских операций.</w:t>
      </w:r>
    </w:p>
    <w:bookmarkEnd w:id="56"/>
    <w:bookmarkStart w:name="z65" w:id="57"/>
    <w:p>
      <w:pPr>
        <w:spacing w:after="0"/>
        <w:ind w:left="0"/>
        <w:jc w:val="both"/>
      </w:pPr>
      <w:r>
        <w:rPr>
          <w:rFonts w:ascii="Times New Roman"/>
          <w:b w:val="false"/>
          <w:i w:val="false"/>
          <w:color w:val="000000"/>
          <w:sz w:val="28"/>
        </w:rPr>
        <w:t>
      21. Государственному аудитору необходимо получить сведения о системе бухгалтерского учета, чтобы определить:</w:t>
      </w:r>
    </w:p>
    <w:bookmarkEnd w:id="57"/>
    <w:bookmarkStart w:name="z66" w:id="58"/>
    <w:p>
      <w:pPr>
        <w:spacing w:after="0"/>
        <w:ind w:left="0"/>
        <w:jc w:val="both"/>
      </w:pPr>
      <w:r>
        <w:rPr>
          <w:rFonts w:ascii="Times New Roman"/>
          <w:b w:val="false"/>
          <w:i w:val="false"/>
          <w:color w:val="000000"/>
          <w:sz w:val="28"/>
        </w:rPr>
        <w:t>
      регистры бухгалтерского учета;</w:t>
      </w:r>
    </w:p>
    <w:bookmarkEnd w:id="58"/>
    <w:bookmarkStart w:name="z67" w:id="59"/>
    <w:p>
      <w:pPr>
        <w:spacing w:after="0"/>
        <w:ind w:left="0"/>
        <w:jc w:val="both"/>
      </w:pPr>
      <w:r>
        <w:rPr>
          <w:rFonts w:ascii="Times New Roman"/>
          <w:b w:val="false"/>
          <w:i w:val="false"/>
          <w:color w:val="000000"/>
          <w:sz w:val="28"/>
        </w:rPr>
        <w:t>
      методы систематизации и хранения первичных учетных документов;</w:t>
      </w:r>
    </w:p>
    <w:bookmarkEnd w:id="59"/>
    <w:bookmarkStart w:name="z68" w:id="60"/>
    <w:p>
      <w:pPr>
        <w:spacing w:after="0"/>
        <w:ind w:left="0"/>
        <w:jc w:val="both"/>
      </w:pPr>
      <w:r>
        <w:rPr>
          <w:rFonts w:ascii="Times New Roman"/>
          <w:b w:val="false"/>
          <w:i w:val="false"/>
          <w:color w:val="000000"/>
          <w:sz w:val="28"/>
        </w:rPr>
        <w:t>
      порядок ведения бухгалтерского учета от момента возникновения операций до их отражения в финансовой отчетности;</w:t>
      </w:r>
    </w:p>
    <w:bookmarkEnd w:id="60"/>
    <w:bookmarkStart w:name="z69" w:id="61"/>
    <w:p>
      <w:pPr>
        <w:spacing w:after="0"/>
        <w:ind w:left="0"/>
        <w:jc w:val="both"/>
      </w:pPr>
      <w:r>
        <w:rPr>
          <w:rFonts w:ascii="Times New Roman"/>
          <w:b w:val="false"/>
          <w:i w:val="false"/>
          <w:color w:val="000000"/>
          <w:sz w:val="28"/>
        </w:rPr>
        <w:t>
      виды доходов и расходов;</w:t>
      </w:r>
    </w:p>
    <w:bookmarkEnd w:id="61"/>
    <w:bookmarkStart w:name="z70" w:id="62"/>
    <w:p>
      <w:pPr>
        <w:spacing w:after="0"/>
        <w:ind w:left="0"/>
        <w:jc w:val="both"/>
      </w:pPr>
      <w:r>
        <w:rPr>
          <w:rFonts w:ascii="Times New Roman"/>
          <w:b w:val="false"/>
          <w:i w:val="false"/>
          <w:color w:val="000000"/>
          <w:sz w:val="28"/>
        </w:rPr>
        <w:t>
      активы, обязательства, их оценка и отражение в учете;</w:t>
      </w:r>
    </w:p>
    <w:bookmarkEnd w:id="62"/>
    <w:bookmarkStart w:name="z71" w:id="63"/>
    <w:p>
      <w:pPr>
        <w:spacing w:after="0"/>
        <w:ind w:left="0"/>
        <w:jc w:val="both"/>
      </w:pPr>
      <w:r>
        <w:rPr>
          <w:rFonts w:ascii="Times New Roman"/>
          <w:b w:val="false"/>
          <w:i w:val="false"/>
          <w:color w:val="000000"/>
          <w:sz w:val="28"/>
        </w:rPr>
        <w:t>
      изменения в составе чистых активов/капитала;</w:t>
      </w:r>
    </w:p>
    <w:bookmarkEnd w:id="63"/>
    <w:bookmarkStart w:name="z72" w:id="64"/>
    <w:p>
      <w:pPr>
        <w:spacing w:after="0"/>
        <w:ind w:left="0"/>
        <w:jc w:val="both"/>
      </w:pPr>
      <w:r>
        <w:rPr>
          <w:rFonts w:ascii="Times New Roman"/>
          <w:b w:val="false"/>
          <w:i w:val="false"/>
          <w:color w:val="000000"/>
          <w:sz w:val="28"/>
        </w:rPr>
        <w:t>
      наличие резервов и их отражение в учете.</w:t>
      </w:r>
    </w:p>
    <w:bookmarkEnd w:id="64"/>
    <w:bookmarkStart w:name="z73" w:id="65"/>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65"/>
    <w:bookmarkStart w:name="z74" w:id="66"/>
    <w:p>
      <w:pPr>
        <w:spacing w:after="0"/>
        <w:ind w:left="0"/>
        <w:jc w:val="both"/>
      </w:pPr>
      <w:r>
        <w:rPr>
          <w:rFonts w:ascii="Times New Roman"/>
          <w:b w:val="false"/>
          <w:i w:val="false"/>
          <w:color w:val="000000"/>
          <w:sz w:val="28"/>
        </w:rPr>
        <w:t>
      22.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w:t>
      </w:r>
    </w:p>
    <w:bookmarkEnd w:id="66"/>
    <w:bookmarkStart w:name="z75" w:id="67"/>
    <w:p>
      <w:pPr>
        <w:spacing w:after="0"/>
        <w:ind w:left="0"/>
        <w:jc w:val="both"/>
      </w:pPr>
      <w:r>
        <w:rPr>
          <w:rFonts w:ascii="Times New Roman"/>
          <w:b w:val="false"/>
          <w:i w:val="false"/>
          <w:color w:val="000000"/>
          <w:sz w:val="28"/>
        </w:rPr>
        <w:t>
      23. В процессе планирования государственному аудитору необходимо ознакомиться со средствами внутреннего контроля объекта аудита.</w:t>
      </w:r>
    </w:p>
    <w:bookmarkEnd w:id="67"/>
    <w:bookmarkStart w:name="z76" w:id="68"/>
    <w:p>
      <w:pPr>
        <w:spacing w:after="0"/>
        <w:ind w:left="0"/>
        <w:jc w:val="both"/>
      </w:pPr>
      <w:r>
        <w:rPr>
          <w:rFonts w:ascii="Times New Roman"/>
          <w:b w:val="false"/>
          <w:i w:val="false"/>
          <w:color w:val="000000"/>
          <w:sz w:val="28"/>
        </w:rPr>
        <w:t>
      Средства внутреннего контроля – это методы, приемы и процедуры, установленные руководством объекта аудита, позволяющие выявлять и предупреждать возникновение рисков в состоянии и деятельности объекта аудита.</w:t>
      </w:r>
    </w:p>
    <w:bookmarkEnd w:id="68"/>
    <w:bookmarkStart w:name="z77" w:id="69"/>
    <w:p>
      <w:pPr>
        <w:spacing w:after="0"/>
        <w:ind w:left="0"/>
        <w:jc w:val="both"/>
      </w:pPr>
      <w:r>
        <w:rPr>
          <w:rFonts w:ascii="Times New Roman"/>
          <w:b w:val="false"/>
          <w:i w:val="false"/>
          <w:color w:val="000000"/>
          <w:sz w:val="28"/>
        </w:rPr>
        <w:t>
      Государственный аудитор рассматривает средства внутреннего контроля для достижения следующих целей:</w:t>
      </w:r>
    </w:p>
    <w:bookmarkEnd w:id="69"/>
    <w:bookmarkStart w:name="z78" w:id="70"/>
    <w:p>
      <w:pPr>
        <w:spacing w:after="0"/>
        <w:ind w:left="0"/>
        <w:jc w:val="both"/>
      </w:pPr>
      <w:r>
        <w:rPr>
          <w:rFonts w:ascii="Times New Roman"/>
          <w:b w:val="false"/>
          <w:i w:val="false"/>
          <w:color w:val="000000"/>
          <w:sz w:val="28"/>
        </w:rPr>
        <w:t>
      своевременность учета всех операций и событий на счетах бухгалтерского учета в соответствующие отчетные периоды;</w:t>
      </w:r>
    </w:p>
    <w:bookmarkEnd w:id="70"/>
    <w:bookmarkStart w:name="z79" w:id="71"/>
    <w:p>
      <w:pPr>
        <w:spacing w:after="0"/>
        <w:ind w:left="0"/>
        <w:jc w:val="both"/>
      </w:pPr>
      <w:r>
        <w:rPr>
          <w:rFonts w:ascii="Times New Roman"/>
          <w:b w:val="false"/>
          <w:i w:val="false"/>
          <w:color w:val="000000"/>
          <w:sz w:val="28"/>
        </w:rPr>
        <w:t>
      регулярное сопоставление учетных данных по активам и обязательствам с их фактическим наличием, принятие надлежащих мер в отношении любых расхождений.</w:t>
      </w:r>
    </w:p>
    <w:bookmarkEnd w:id="71"/>
    <w:bookmarkStart w:name="z80" w:id="72"/>
    <w:p>
      <w:pPr>
        <w:spacing w:after="0"/>
        <w:ind w:left="0"/>
        <w:jc w:val="left"/>
      </w:pPr>
      <w:r>
        <w:rPr>
          <w:rFonts w:ascii="Times New Roman"/>
          <w:b/>
          <w:i w:val="false"/>
          <w:color w:val="000000"/>
        </w:rPr>
        <w:t xml:space="preserve"> Глава 2. Оценка аудиторского риска</w:t>
      </w:r>
    </w:p>
    <w:bookmarkEnd w:id="72"/>
    <w:bookmarkStart w:name="z81" w:id="73"/>
    <w:p>
      <w:pPr>
        <w:spacing w:after="0"/>
        <w:ind w:left="0"/>
        <w:jc w:val="left"/>
      </w:pPr>
      <w:r>
        <w:rPr>
          <w:rFonts w:ascii="Times New Roman"/>
          <w:b/>
          <w:i w:val="false"/>
          <w:color w:val="000000"/>
        </w:rPr>
        <w:t xml:space="preserve"> Параграф 1. Оценка рисков</w:t>
      </w:r>
    </w:p>
    <w:bookmarkEnd w:id="73"/>
    <w:bookmarkStart w:name="z82" w:id="74"/>
    <w:p>
      <w:pPr>
        <w:spacing w:after="0"/>
        <w:ind w:left="0"/>
        <w:jc w:val="both"/>
      </w:pPr>
      <w:r>
        <w:rPr>
          <w:rFonts w:ascii="Times New Roman"/>
          <w:b w:val="false"/>
          <w:i w:val="false"/>
          <w:color w:val="000000"/>
          <w:sz w:val="28"/>
        </w:rPr>
        <w:t>
      24. Оценка аудиторского риска представляет собой важнейшую задачу, определение степени риска зависит от качества аудиторской проверки.</w:t>
      </w:r>
    </w:p>
    <w:bookmarkEnd w:id="74"/>
    <w:bookmarkStart w:name="z83" w:id="75"/>
    <w:p>
      <w:pPr>
        <w:spacing w:after="0"/>
        <w:ind w:left="0"/>
        <w:jc w:val="both"/>
      </w:pPr>
      <w:r>
        <w:rPr>
          <w:rFonts w:ascii="Times New Roman"/>
          <w:b w:val="false"/>
          <w:i w:val="false"/>
          <w:color w:val="000000"/>
          <w:sz w:val="28"/>
        </w:rPr>
        <w:t>
      25. Аудиторский риск состоит из:</w:t>
      </w:r>
    </w:p>
    <w:bookmarkEnd w:id="75"/>
    <w:p>
      <w:pPr>
        <w:spacing w:after="0"/>
        <w:ind w:left="0"/>
        <w:jc w:val="both"/>
      </w:pPr>
      <w:r>
        <w:rPr>
          <w:rFonts w:ascii="Times New Roman"/>
          <w:b w:val="false"/>
          <w:i w:val="false"/>
          <w:color w:val="000000"/>
          <w:sz w:val="28"/>
        </w:rPr>
        <w:t>
      неотъемлемого риска;</w:t>
      </w:r>
    </w:p>
    <w:p>
      <w:pPr>
        <w:spacing w:after="0"/>
        <w:ind w:left="0"/>
        <w:jc w:val="both"/>
      </w:pPr>
      <w:r>
        <w:rPr>
          <w:rFonts w:ascii="Times New Roman"/>
          <w:b w:val="false"/>
          <w:i w:val="false"/>
          <w:color w:val="000000"/>
          <w:sz w:val="28"/>
        </w:rPr>
        <w:t>
      риска средств контроля;</w:t>
      </w:r>
    </w:p>
    <w:p>
      <w:pPr>
        <w:spacing w:after="0"/>
        <w:ind w:left="0"/>
        <w:jc w:val="both"/>
      </w:pPr>
      <w:r>
        <w:rPr>
          <w:rFonts w:ascii="Times New Roman"/>
          <w:b w:val="false"/>
          <w:i w:val="false"/>
          <w:color w:val="000000"/>
          <w:sz w:val="28"/>
        </w:rPr>
        <w:t>
      риска необнаружения.</w:t>
      </w:r>
    </w:p>
    <w:p>
      <w:pPr>
        <w:spacing w:after="0"/>
        <w:ind w:left="0"/>
        <w:jc w:val="both"/>
      </w:pPr>
      <w:r>
        <w:rPr>
          <w:rFonts w:ascii="Times New Roman"/>
          <w:b w:val="false"/>
          <w:i w:val="false"/>
          <w:color w:val="000000"/>
          <w:sz w:val="28"/>
        </w:rPr>
        <w:t>
      Аудиторский риск определяется в размере 5 % от объема запланированных аудиторских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26. Неотъемлемый риск – подверженность сальдо счета или класса операций искажениям, которые могут быть существенными по отдельности или в совокупности с искажениями других сальдо счетов или классов операций, связанных с отсутствием необходимых средств внутреннего контроля.</w:t>
      </w:r>
    </w:p>
    <w:bookmarkEnd w:id="76"/>
    <w:bookmarkStart w:name="z89" w:id="77"/>
    <w:p>
      <w:pPr>
        <w:spacing w:after="0"/>
        <w:ind w:left="0"/>
        <w:jc w:val="both"/>
      </w:pPr>
      <w:r>
        <w:rPr>
          <w:rFonts w:ascii="Times New Roman"/>
          <w:b w:val="false"/>
          <w:i w:val="false"/>
          <w:color w:val="000000"/>
          <w:sz w:val="28"/>
        </w:rPr>
        <w:t>
      Неотъемлемый риск возникает при отсутствии соответствующих средств внутреннего контроля. Неотъемлемый риск и риск средств контроля не зависят от действий аудитора, относятся к рискам аудируемого объекта, являются результатом деятельности объекта и возникают независимо от аудита финансовой отчетности.</w:t>
      </w:r>
    </w:p>
    <w:bookmarkEnd w:id="77"/>
    <w:bookmarkStart w:name="z90" w:id="78"/>
    <w:p>
      <w:pPr>
        <w:spacing w:after="0"/>
        <w:ind w:left="0"/>
        <w:jc w:val="both"/>
      </w:pPr>
      <w:r>
        <w:rPr>
          <w:rFonts w:ascii="Times New Roman"/>
          <w:b w:val="false"/>
          <w:i w:val="false"/>
          <w:color w:val="000000"/>
          <w:sz w:val="28"/>
        </w:rPr>
        <w:t>
      27. Риск средств контроля – риск того, что искажение не будет своевременно предотвращено или обнаружено, а также устранено системой внутреннего контроля.</w:t>
      </w:r>
    </w:p>
    <w:bookmarkEnd w:id="78"/>
    <w:bookmarkStart w:name="z91" w:id="79"/>
    <w:p>
      <w:pPr>
        <w:spacing w:after="0"/>
        <w:ind w:left="0"/>
        <w:jc w:val="both"/>
      </w:pPr>
      <w:r>
        <w:rPr>
          <w:rFonts w:ascii="Times New Roman"/>
          <w:b w:val="false"/>
          <w:i w:val="false"/>
          <w:color w:val="000000"/>
          <w:sz w:val="28"/>
        </w:rPr>
        <w:t>
      Оценка риска системы внутреннего контроля представляет процесс определения эффективности систем бухгалтерского учета и внутреннего контроля для предотвращения или обнаружения, а также устранения существенных искажений.</w:t>
      </w:r>
    </w:p>
    <w:bookmarkEnd w:id="79"/>
    <w:bookmarkStart w:name="z92" w:id="80"/>
    <w:p>
      <w:pPr>
        <w:spacing w:after="0"/>
        <w:ind w:left="0"/>
        <w:jc w:val="both"/>
      </w:pPr>
      <w:r>
        <w:rPr>
          <w:rFonts w:ascii="Times New Roman"/>
          <w:b w:val="false"/>
          <w:i w:val="false"/>
          <w:color w:val="000000"/>
          <w:sz w:val="28"/>
        </w:rPr>
        <w:t>
      После изучения систем бухгалтерского учета и внутреннего контроля, государственному аудитору необходимо провести предварительную оценку риска средств контроля на уровне утверждений по каждому существенному остатку на счетах бухгалтерского учета или группе однотипных операций.</w:t>
      </w:r>
    </w:p>
    <w:bookmarkEnd w:id="80"/>
    <w:bookmarkStart w:name="z93" w:id="81"/>
    <w:p>
      <w:pPr>
        <w:spacing w:after="0"/>
        <w:ind w:left="0"/>
        <w:jc w:val="both"/>
      </w:pPr>
      <w:r>
        <w:rPr>
          <w:rFonts w:ascii="Times New Roman"/>
          <w:b w:val="false"/>
          <w:i w:val="false"/>
          <w:color w:val="000000"/>
          <w:sz w:val="28"/>
        </w:rPr>
        <w:t>
      На уровне предварительной оценки риск системы внутреннего контроля оценивается как высокий, если системы бухгалтерского учета и внутреннего контроля неэффективны и оценка их эффективности нецелесообразна.</w:t>
      </w:r>
    </w:p>
    <w:bookmarkEnd w:id="81"/>
    <w:bookmarkStart w:name="z94" w:id="82"/>
    <w:p>
      <w:pPr>
        <w:spacing w:after="0"/>
        <w:ind w:left="0"/>
        <w:jc w:val="both"/>
      </w:pPr>
      <w:r>
        <w:rPr>
          <w:rFonts w:ascii="Times New Roman"/>
          <w:b w:val="false"/>
          <w:i w:val="false"/>
          <w:color w:val="000000"/>
          <w:sz w:val="28"/>
        </w:rPr>
        <w:t>
      Чем ниже оценка риска средств контроля, тем больше надлежащих доказательств получает государственный аудитор в отношении эффективности функционирования систем бухгалтерского учета и внутреннего контроля.</w:t>
      </w:r>
    </w:p>
    <w:bookmarkEnd w:id="82"/>
    <w:bookmarkStart w:name="z95" w:id="83"/>
    <w:p>
      <w:pPr>
        <w:spacing w:after="0"/>
        <w:ind w:left="0"/>
        <w:jc w:val="both"/>
      </w:pPr>
      <w:r>
        <w:rPr>
          <w:rFonts w:ascii="Times New Roman"/>
          <w:b w:val="false"/>
          <w:i w:val="false"/>
          <w:color w:val="000000"/>
          <w:sz w:val="28"/>
        </w:rPr>
        <w:t>
      При проведении анализа результатов тестирования средств контроля государственный аудитор принимает во внимание тот факт, что средства контроля могут быть неэффективными в разные периоды времени.</w:t>
      </w:r>
    </w:p>
    <w:bookmarkEnd w:id="83"/>
    <w:bookmarkStart w:name="z96" w:id="84"/>
    <w:p>
      <w:pPr>
        <w:spacing w:after="0"/>
        <w:ind w:left="0"/>
        <w:jc w:val="both"/>
      </w:pPr>
      <w:r>
        <w:rPr>
          <w:rFonts w:ascii="Times New Roman"/>
          <w:b w:val="false"/>
          <w:i w:val="false"/>
          <w:color w:val="000000"/>
          <w:sz w:val="28"/>
        </w:rPr>
        <w:t>
      Если в течение проверяемого периода в разное время применялись разные средства контроля, аудитор рассматривает каждое из них в отдельности. В том случае, когда применение средств контроля прекращается в определенное время проверяемого периода, необходимо отдельно провести анализ характера, временных рамок и объема аудиторских процедур в отношении операций данного периода.</w:t>
      </w:r>
    </w:p>
    <w:bookmarkEnd w:id="84"/>
    <w:bookmarkStart w:name="z97" w:id="85"/>
    <w:p>
      <w:pPr>
        <w:spacing w:after="0"/>
        <w:ind w:left="0"/>
        <w:jc w:val="both"/>
      </w:pPr>
      <w:r>
        <w:rPr>
          <w:rFonts w:ascii="Times New Roman"/>
          <w:b w:val="false"/>
          <w:i w:val="false"/>
          <w:color w:val="000000"/>
          <w:sz w:val="28"/>
        </w:rPr>
        <w:t>
      Основные факторы, влияющие на риск средств контроля, зависят от руководителя и главного бухгалтера объекта аудита, ответственных за организацию и эффективное функционирование систем бухгалтерского учета и внутреннего контроля.</w:t>
      </w:r>
    </w:p>
    <w:bookmarkEnd w:id="85"/>
    <w:bookmarkStart w:name="z98" w:id="86"/>
    <w:p>
      <w:pPr>
        <w:spacing w:after="0"/>
        <w:ind w:left="0"/>
        <w:jc w:val="both"/>
      </w:pPr>
      <w:r>
        <w:rPr>
          <w:rFonts w:ascii="Times New Roman"/>
          <w:b w:val="false"/>
          <w:i w:val="false"/>
          <w:color w:val="000000"/>
          <w:sz w:val="28"/>
        </w:rPr>
        <w:t xml:space="preserve">
      В ходе проведения аудита государственный аудитор описывает элементы систем бухгалтерского учета и внутреннего контроля, отмечает недостатки и оценивает степень риска средств контроля. </w:t>
      </w:r>
    </w:p>
    <w:bookmarkEnd w:id="86"/>
    <w:bookmarkStart w:name="z99" w:id="87"/>
    <w:p>
      <w:pPr>
        <w:spacing w:after="0"/>
        <w:ind w:left="0"/>
        <w:jc w:val="both"/>
      </w:pPr>
      <w:r>
        <w:rPr>
          <w:rFonts w:ascii="Times New Roman"/>
          <w:b w:val="false"/>
          <w:i w:val="false"/>
          <w:color w:val="000000"/>
          <w:sz w:val="28"/>
        </w:rPr>
        <w:t>
      28. Риск не обнаружения – риск того, что аудиторская процедура не обнаружит существенные искажения, как в отдельности, так и в совокупности с другими искажениями.</w:t>
      </w:r>
    </w:p>
    <w:bookmarkEnd w:id="87"/>
    <w:bookmarkStart w:name="z100" w:id="88"/>
    <w:p>
      <w:pPr>
        <w:spacing w:after="0"/>
        <w:ind w:left="0"/>
        <w:jc w:val="both"/>
      </w:pPr>
      <w:r>
        <w:rPr>
          <w:rFonts w:ascii="Times New Roman"/>
          <w:b w:val="false"/>
          <w:i w:val="false"/>
          <w:color w:val="000000"/>
          <w:sz w:val="28"/>
        </w:rPr>
        <w:t xml:space="preserve">
      Применение неэффективных аудиторских процедур либо неправильное применение эффективных аудиторских процедур или неправильное трактование результатов аудита может привести к высокому риску необнаружения. Поэтому, при планировании аудита необходимо предусмотреть профессиональную компетентность членов аудиторской группы и привлеченных внешних экспертов, обеспечить надлежащий контроль за проведением аудита. </w:t>
      </w:r>
    </w:p>
    <w:bookmarkEnd w:id="88"/>
    <w:bookmarkStart w:name="z101" w:id="89"/>
    <w:p>
      <w:pPr>
        <w:spacing w:after="0"/>
        <w:ind w:left="0"/>
        <w:jc w:val="both"/>
      </w:pPr>
      <w:r>
        <w:rPr>
          <w:rFonts w:ascii="Times New Roman"/>
          <w:b w:val="false"/>
          <w:i w:val="false"/>
          <w:color w:val="000000"/>
          <w:sz w:val="28"/>
        </w:rPr>
        <w:t>
      29. Риск существенного искажения – это риск того, что существенное искажение было допущено в финансовой отчетности до начала проведения аудита.</w:t>
      </w:r>
    </w:p>
    <w:bookmarkEnd w:id="89"/>
    <w:bookmarkStart w:name="z102" w:id="90"/>
    <w:p>
      <w:pPr>
        <w:spacing w:after="0"/>
        <w:ind w:left="0"/>
        <w:jc w:val="both"/>
      </w:pPr>
      <w:r>
        <w:rPr>
          <w:rFonts w:ascii="Times New Roman"/>
          <w:b w:val="false"/>
          <w:i w:val="false"/>
          <w:color w:val="000000"/>
          <w:sz w:val="28"/>
        </w:rPr>
        <w:t>
      Для разработки процедур, направленных на выявление существенных искажений финансовой отчетности, государственный аудитор рассматривает риск существенных искажений на двух уровнях:</w:t>
      </w:r>
    </w:p>
    <w:bookmarkEnd w:id="90"/>
    <w:bookmarkStart w:name="z103" w:id="91"/>
    <w:p>
      <w:pPr>
        <w:spacing w:after="0"/>
        <w:ind w:left="0"/>
        <w:jc w:val="both"/>
      </w:pPr>
      <w:r>
        <w:rPr>
          <w:rFonts w:ascii="Times New Roman"/>
          <w:b w:val="false"/>
          <w:i w:val="false"/>
          <w:color w:val="000000"/>
          <w:sz w:val="28"/>
        </w:rPr>
        <w:t>
      на уровне финансовой отчетности в целом;</w:t>
      </w:r>
    </w:p>
    <w:bookmarkEnd w:id="91"/>
    <w:bookmarkStart w:name="z104" w:id="92"/>
    <w:p>
      <w:pPr>
        <w:spacing w:after="0"/>
        <w:ind w:left="0"/>
        <w:jc w:val="both"/>
      </w:pPr>
      <w:r>
        <w:rPr>
          <w:rFonts w:ascii="Times New Roman"/>
          <w:b w:val="false"/>
          <w:i w:val="false"/>
          <w:color w:val="000000"/>
          <w:sz w:val="28"/>
        </w:rPr>
        <w:t>
      на уровне конкретных предпосылок подготовки финансовой отчетности для групп однотипных операций, сальдо счетов бухгалтерского учета и случаев раскрытия информации в финансовой отчетности.</w:t>
      </w:r>
    </w:p>
    <w:bookmarkEnd w:id="92"/>
    <w:bookmarkStart w:name="z105" w:id="93"/>
    <w:p>
      <w:pPr>
        <w:spacing w:after="0"/>
        <w:ind w:left="0"/>
        <w:jc w:val="both"/>
      </w:pPr>
      <w:r>
        <w:rPr>
          <w:rFonts w:ascii="Times New Roman"/>
          <w:b w:val="false"/>
          <w:i w:val="false"/>
          <w:color w:val="000000"/>
          <w:sz w:val="28"/>
        </w:rPr>
        <w:t>
      Государственный аудитор:</w:t>
      </w:r>
    </w:p>
    <w:bookmarkEnd w:id="93"/>
    <w:bookmarkStart w:name="z106" w:id="94"/>
    <w:p>
      <w:pPr>
        <w:spacing w:after="0"/>
        <w:ind w:left="0"/>
        <w:jc w:val="both"/>
      </w:pPr>
      <w:r>
        <w:rPr>
          <w:rFonts w:ascii="Times New Roman"/>
          <w:b w:val="false"/>
          <w:i w:val="false"/>
          <w:color w:val="000000"/>
          <w:sz w:val="28"/>
        </w:rPr>
        <w:t>
      определяет риски путем получения понимания деятельности объекта аудита и его среды, в том числе средств контроля, связанных с данными рисками, а также путем рассмотрения классов операций, остатков на счетах и раскрытия информации в финансовой отчетности;</w:t>
      </w:r>
    </w:p>
    <w:bookmarkEnd w:id="94"/>
    <w:bookmarkStart w:name="z107" w:id="95"/>
    <w:p>
      <w:pPr>
        <w:spacing w:after="0"/>
        <w:ind w:left="0"/>
        <w:jc w:val="both"/>
      </w:pPr>
      <w:r>
        <w:rPr>
          <w:rFonts w:ascii="Times New Roman"/>
          <w:b w:val="false"/>
          <w:i w:val="false"/>
          <w:color w:val="000000"/>
          <w:sz w:val="28"/>
        </w:rPr>
        <w:t>
      выясняет, как выявленные риски могут влиять на показатели финансовой отчетности;</w:t>
      </w:r>
    </w:p>
    <w:bookmarkEnd w:id="95"/>
    <w:bookmarkStart w:name="z108" w:id="96"/>
    <w:p>
      <w:pPr>
        <w:spacing w:after="0"/>
        <w:ind w:left="0"/>
        <w:jc w:val="both"/>
      </w:pPr>
      <w:r>
        <w:rPr>
          <w:rFonts w:ascii="Times New Roman"/>
          <w:b w:val="false"/>
          <w:i w:val="false"/>
          <w:color w:val="000000"/>
          <w:sz w:val="28"/>
        </w:rPr>
        <w:t>
      изучает насколько значимыми являются выявленные риски и могут ли они привести к существенному искажению в финансовой отчетности.</w:t>
      </w:r>
    </w:p>
    <w:bookmarkEnd w:id="96"/>
    <w:bookmarkStart w:name="z109" w:id="97"/>
    <w:p>
      <w:pPr>
        <w:spacing w:after="0"/>
        <w:ind w:left="0"/>
        <w:jc w:val="both"/>
      </w:pPr>
      <w:r>
        <w:rPr>
          <w:rFonts w:ascii="Times New Roman"/>
          <w:b w:val="false"/>
          <w:i w:val="false"/>
          <w:color w:val="000000"/>
          <w:sz w:val="28"/>
        </w:rPr>
        <w:t>
      Расчет риска существенных искажений исчисляется на основе количественного и качественного значений риска средств контроля и неотъемлемого риска.</w:t>
      </w:r>
    </w:p>
    <w:bookmarkEnd w:id="97"/>
    <w:bookmarkStart w:name="z110" w:id="98"/>
    <w:p>
      <w:pPr>
        <w:spacing w:after="0"/>
        <w:ind w:left="0"/>
        <w:jc w:val="both"/>
      </w:pPr>
      <w:r>
        <w:rPr>
          <w:rFonts w:ascii="Times New Roman"/>
          <w:b w:val="false"/>
          <w:i w:val="false"/>
          <w:color w:val="000000"/>
          <w:sz w:val="28"/>
        </w:rPr>
        <w:t>
      30. Аудиторский риск состоит из риска существенного искажения и риска не обнаружения.</w:t>
      </w:r>
    </w:p>
    <w:bookmarkEnd w:id="98"/>
    <w:p>
      <w:pPr>
        <w:spacing w:after="0"/>
        <w:ind w:left="0"/>
        <w:jc w:val="both"/>
      </w:pPr>
      <w:r>
        <w:rPr>
          <w:rFonts w:ascii="Times New Roman"/>
          <w:b w:val="false"/>
          <w:i w:val="false"/>
          <w:color w:val="000000"/>
          <w:sz w:val="28"/>
        </w:rPr>
        <w:t>
      Риск существенного искажения состоит из неотъемлемого риска и риска средств контроля.</w:t>
      </w:r>
    </w:p>
    <w:p>
      <w:pPr>
        <w:spacing w:after="0"/>
        <w:ind w:left="0"/>
        <w:jc w:val="both"/>
      </w:pPr>
      <w:r>
        <w:rPr>
          <w:rFonts w:ascii="Times New Roman"/>
          <w:b w:val="false"/>
          <w:i w:val="false"/>
          <w:color w:val="000000"/>
          <w:sz w:val="28"/>
        </w:rPr>
        <w:t>
      Государственный аудитор использует профессиональное суждение для оценки факторов, влияющих на величину неотъемлемого риска как на уровне отражения информации в финансовой отчетности, так и на уровне сальдо счетов и класса хозяйственных операций.</w:t>
      </w:r>
    </w:p>
    <w:p>
      <w:pPr>
        <w:spacing w:after="0"/>
        <w:ind w:left="0"/>
        <w:jc w:val="both"/>
      </w:pPr>
      <w:r>
        <w:rPr>
          <w:rFonts w:ascii="Times New Roman"/>
          <w:b w:val="false"/>
          <w:i w:val="false"/>
          <w:color w:val="000000"/>
          <w:sz w:val="28"/>
        </w:rPr>
        <w:t>
      Оценка средств контроля проводится после ознакомления с системой бухгалтерского учета и внутреннего контроля, и получения аудиторских доказательств путем проведения тестирования средств контроля.</w:t>
      </w:r>
    </w:p>
    <w:p>
      <w:pPr>
        <w:spacing w:after="0"/>
        <w:ind w:left="0"/>
        <w:jc w:val="both"/>
      </w:pPr>
      <w:r>
        <w:rPr>
          <w:rFonts w:ascii="Times New Roman"/>
          <w:b w:val="false"/>
          <w:i w:val="false"/>
          <w:color w:val="000000"/>
          <w:sz w:val="28"/>
        </w:rPr>
        <w:t>
      Для оценки аудиторского риска применяются количественный и качественный методы.</w:t>
      </w:r>
    </w:p>
    <w:p>
      <w:pPr>
        <w:spacing w:after="0"/>
        <w:ind w:left="0"/>
        <w:jc w:val="both"/>
      </w:pPr>
      <w:r>
        <w:rPr>
          <w:rFonts w:ascii="Times New Roman"/>
          <w:b w:val="false"/>
          <w:i w:val="false"/>
          <w:color w:val="000000"/>
          <w:sz w:val="28"/>
        </w:rPr>
        <w:t>
      Расчет аудиторского риска при количественном методе производится по формуле:</w:t>
      </w:r>
    </w:p>
    <w:p>
      <w:pPr>
        <w:spacing w:after="0"/>
        <w:ind w:left="0"/>
        <w:jc w:val="both"/>
      </w:pPr>
      <w:r>
        <w:rPr>
          <w:rFonts w:ascii="Times New Roman"/>
          <w:b w:val="false"/>
          <w:i w:val="false"/>
          <w:color w:val="000000"/>
          <w:sz w:val="28"/>
        </w:rPr>
        <w:t>
      АР = НР х РК х РН, где: АР – аудиторский риск, НР – неотъемлемый риск, РК – риск средств контроля, РН – риск необнаружения.</w:t>
      </w:r>
    </w:p>
    <w:p>
      <w:pPr>
        <w:spacing w:after="0"/>
        <w:ind w:left="0"/>
        <w:jc w:val="both"/>
      </w:pPr>
      <w:r>
        <w:rPr>
          <w:rFonts w:ascii="Times New Roman"/>
          <w:b w:val="false"/>
          <w:i w:val="false"/>
          <w:color w:val="000000"/>
          <w:sz w:val="28"/>
        </w:rPr>
        <w:t>
      Качественный метод оценки аудиторского риска заключается в том, что государственный аудитор, исходя из опыта и знания сферы деятельности объекта аудита, определяет аудиторский риск на уровне финансовой отчетности в целом или отдельных классов операций как высокий, средний, низкий и использует эту оценку при планировании.</w:t>
      </w:r>
    </w:p>
    <w:p>
      <w:pPr>
        <w:spacing w:after="0"/>
        <w:ind w:left="0"/>
        <w:jc w:val="both"/>
      </w:pPr>
      <w:r>
        <w:rPr>
          <w:rFonts w:ascii="Times New Roman"/>
          <w:b w:val="false"/>
          <w:i w:val="false"/>
          <w:color w:val="000000"/>
          <w:sz w:val="28"/>
        </w:rPr>
        <w:t xml:space="preserve">
      Оценка риска существенных искажений оформляется рабочим документом "РД – Оценка риска существенных искажений (РД-РСИ)"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Риск необнаружения выражает меру готовности государственного аудитора признать вероятность содержания в финансовой отчетности существенных ошибок после завершения аудита и формирования аудиторского заключения без оговорок.</w:t>
      </w:r>
    </w:p>
    <w:p>
      <w:pPr>
        <w:spacing w:after="0"/>
        <w:ind w:left="0"/>
        <w:jc w:val="both"/>
      </w:pPr>
      <w:r>
        <w:rPr>
          <w:rFonts w:ascii="Times New Roman"/>
          <w:b w:val="false"/>
          <w:i w:val="false"/>
          <w:color w:val="000000"/>
          <w:sz w:val="28"/>
        </w:rPr>
        <w:t>
      Величина риска необнаружения определяется по формуле:</w:t>
      </w:r>
    </w:p>
    <w:p>
      <w:pPr>
        <w:spacing w:after="0"/>
        <w:ind w:left="0"/>
        <w:jc w:val="both"/>
      </w:pPr>
      <w:r>
        <w:rPr>
          <w:rFonts w:ascii="Times New Roman"/>
          <w:b w:val="false"/>
          <w:i w:val="false"/>
          <w:color w:val="000000"/>
          <w:sz w:val="28"/>
        </w:rPr>
        <w:t>
      РН = АР / НР х РК, где: РН – риск необнаружения, АР – аудиторский риск, НР – неотъемлемый риск, РК – риск средств контроля.</w:t>
      </w:r>
    </w:p>
    <w:p>
      <w:pPr>
        <w:spacing w:after="0"/>
        <w:ind w:left="0"/>
        <w:jc w:val="both"/>
      </w:pPr>
      <w:r>
        <w:rPr>
          <w:rFonts w:ascii="Times New Roman"/>
          <w:b w:val="false"/>
          <w:i w:val="false"/>
          <w:color w:val="000000"/>
          <w:sz w:val="28"/>
        </w:rPr>
        <w:t>
      Риск необнаружения зависит от эффективности применения аудиторских процедур и классифицируется следующим образом:</w:t>
      </w:r>
    </w:p>
    <w:p>
      <w:pPr>
        <w:spacing w:after="0"/>
        <w:ind w:left="0"/>
        <w:jc w:val="both"/>
      </w:pPr>
      <w:r>
        <w:rPr>
          <w:rFonts w:ascii="Times New Roman"/>
          <w:b w:val="false"/>
          <w:i w:val="false"/>
          <w:color w:val="000000"/>
          <w:sz w:val="28"/>
        </w:rPr>
        <w:t>
      при оценке системы внутреннего контроля эффективной, но государственный аудитор не полагается на нее полностью, планируя детальные процедуры для обнаружения возможных существенных ошибок, то риск необнаружения классифицируется как низкий;</w:t>
      </w:r>
    </w:p>
    <w:p>
      <w:pPr>
        <w:spacing w:after="0"/>
        <w:ind w:left="0"/>
        <w:jc w:val="both"/>
      </w:pPr>
      <w:r>
        <w:rPr>
          <w:rFonts w:ascii="Times New Roman"/>
          <w:b w:val="false"/>
          <w:i w:val="false"/>
          <w:color w:val="000000"/>
          <w:sz w:val="28"/>
        </w:rPr>
        <w:t>
      при оценке системы внутреннего контроля неэффективной и государственный аудитор планирует детальные процедуры, то риск необнаружения классифицируется как средний;</w:t>
      </w:r>
    </w:p>
    <w:p>
      <w:pPr>
        <w:spacing w:after="0"/>
        <w:ind w:left="0"/>
        <w:jc w:val="both"/>
      </w:pPr>
      <w:r>
        <w:rPr>
          <w:rFonts w:ascii="Times New Roman"/>
          <w:b w:val="false"/>
          <w:i w:val="false"/>
          <w:color w:val="000000"/>
          <w:sz w:val="28"/>
        </w:rPr>
        <w:t>
      при отсутствии системы внутреннего контроля и государственный аудитор планирует сплошную проверку, то риск необнаружения классифицируется как высокий.</w:t>
      </w:r>
    </w:p>
    <w:p>
      <w:pPr>
        <w:spacing w:after="0"/>
        <w:ind w:left="0"/>
        <w:jc w:val="both"/>
      </w:pPr>
      <w:r>
        <w:rPr>
          <w:rFonts w:ascii="Times New Roman"/>
          <w:b w:val="false"/>
          <w:i w:val="false"/>
          <w:color w:val="000000"/>
          <w:sz w:val="28"/>
        </w:rPr>
        <w:t>
      В зависимости от того, насколько высока величина ожидаемого риска обнаружения искажений в финансовой отчетности, настолько же низок риск необнаружения.</w:t>
      </w:r>
    </w:p>
    <w:p>
      <w:pPr>
        <w:spacing w:after="0"/>
        <w:ind w:left="0"/>
        <w:jc w:val="both"/>
      </w:pPr>
      <w:r>
        <w:rPr>
          <w:rFonts w:ascii="Times New Roman"/>
          <w:b w:val="false"/>
          <w:i w:val="false"/>
          <w:color w:val="000000"/>
          <w:sz w:val="28"/>
        </w:rPr>
        <w:t>
      Риск необнаружения не снижается до нуля, поскольку государственным аудитором не подвергаются детальной проверке все классы операций, сальдо счетов или раскрытия.</w:t>
      </w:r>
    </w:p>
    <w:p>
      <w:pPr>
        <w:spacing w:after="0"/>
        <w:ind w:left="0"/>
        <w:jc w:val="both"/>
      </w:pPr>
      <w:r>
        <w:rPr>
          <w:rFonts w:ascii="Times New Roman"/>
          <w:b w:val="false"/>
          <w:i w:val="false"/>
          <w:color w:val="000000"/>
          <w:sz w:val="28"/>
        </w:rPr>
        <w:t>
      При оценке риска необнаружения необходимо определить факторы, характеризующие основные составляющие риска эффективности и качества работы государственного аудитора.</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контроль за работой членов аудиторской группы;</w:t>
      </w:r>
    </w:p>
    <w:p>
      <w:pPr>
        <w:spacing w:after="0"/>
        <w:ind w:left="0"/>
        <w:jc w:val="both"/>
      </w:pPr>
      <w:r>
        <w:rPr>
          <w:rFonts w:ascii="Times New Roman"/>
          <w:b w:val="false"/>
          <w:i w:val="false"/>
          <w:color w:val="000000"/>
          <w:sz w:val="28"/>
        </w:rPr>
        <w:t>
      квалификация специалистов аудиторской группы;</w:t>
      </w:r>
    </w:p>
    <w:p>
      <w:pPr>
        <w:spacing w:after="0"/>
        <w:ind w:left="0"/>
        <w:jc w:val="both"/>
      </w:pPr>
      <w:r>
        <w:rPr>
          <w:rFonts w:ascii="Times New Roman"/>
          <w:b w:val="false"/>
          <w:i w:val="false"/>
          <w:color w:val="000000"/>
          <w:sz w:val="28"/>
        </w:rPr>
        <w:t>
      возможность непосредственного контакта с бухгалтерской службой;</w:t>
      </w:r>
    </w:p>
    <w:p>
      <w:pPr>
        <w:spacing w:after="0"/>
        <w:ind w:left="0"/>
        <w:jc w:val="both"/>
      </w:pPr>
      <w:r>
        <w:rPr>
          <w:rFonts w:ascii="Times New Roman"/>
          <w:b w:val="false"/>
          <w:i w:val="false"/>
          <w:color w:val="000000"/>
          <w:sz w:val="28"/>
        </w:rPr>
        <w:t>
      наличие опыта работы в объектах аналогичного профиля.</w:t>
      </w:r>
    </w:p>
    <w:p>
      <w:pPr>
        <w:spacing w:after="0"/>
        <w:ind w:left="0"/>
        <w:jc w:val="both"/>
      </w:pPr>
      <w:r>
        <w:rPr>
          <w:rFonts w:ascii="Times New Roman"/>
          <w:b w:val="false"/>
          <w:i w:val="false"/>
          <w:color w:val="000000"/>
          <w:sz w:val="28"/>
        </w:rPr>
        <w:t xml:space="preserve">
      Результаты работы оформляются рабочими документами "РД – Оценка риска средств контроля (РД-ОРСК)"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"РД –Оценка неотъемлемого риска (РД-ОНР)"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"РД – Оценка риска необнаружения (РД-ОРН)"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9"/>
    <w:p>
      <w:pPr>
        <w:spacing w:after="0"/>
        <w:ind w:left="0"/>
        <w:jc w:val="left"/>
      </w:pPr>
      <w:r>
        <w:rPr>
          <w:rFonts w:ascii="Times New Roman"/>
          <w:b/>
          <w:i w:val="false"/>
          <w:color w:val="000000"/>
        </w:rPr>
        <w:t xml:space="preserve"> Параграф 2. Расчет уровня существенности</w:t>
      </w:r>
    </w:p>
    <w:bookmarkEnd w:id="99"/>
    <w:bookmarkStart w:name="z136" w:id="100"/>
    <w:p>
      <w:pPr>
        <w:spacing w:after="0"/>
        <w:ind w:left="0"/>
        <w:jc w:val="both"/>
      </w:pPr>
      <w:r>
        <w:rPr>
          <w:rFonts w:ascii="Times New Roman"/>
          <w:b w:val="false"/>
          <w:i w:val="false"/>
          <w:color w:val="000000"/>
          <w:sz w:val="28"/>
        </w:rPr>
        <w:t>
      31.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100"/>
    <w:p>
      <w:pPr>
        <w:spacing w:after="0"/>
        <w:ind w:left="0"/>
        <w:jc w:val="both"/>
      </w:pPr>
      <w:r>
        <w:rPr>
          <w:rFonts w:ascii="Times New Roman"/>
          <w:b w:val="false"/>
          <w:i w:val="false"/>
          <w:color w:val="000000"/>
          <w:sz w:val="28"/>
        </w:rPr>
        <w:t>
      Существенность рассматривается на уровне финансовой отчетности и в отношении сальдо счетов, классов операций и раскрытий.</w:t>
      </w:r>
    </w:p>
    <w:p>
      <w:pPr>
        <w:spacing w:after="0"/>
        <w:ind w:left="0"/>
        <w:jc w:val="both"/>
      </w:pPr>
      <w:r>
        <w:rPr>
          <w:rFonts w:ascii="Times New Roman"/>
          <w:b w:val="false"/>
          <w:i w:val="false"/>
          <w:color w:val="000000"/>
          <w:sz w:val="28"/>
        </w:rPr>
        <w:t>
      При определении оценки уровня существенности государственный аудитор применяет профессиональное суждение.</w:t>
      </w:r>
    </w:p>
    <w:p>
      <w:pPr>
        <w:spacing w:after="0"/>
        <w:ind w:left="0"/>
        <w:jc w:val="both"/>
      </w:pPr>
      <w:r>
        <w:rPr>
          <w:rFonts w:ascii="Times New Roman"/>
          <w:b w:val="false"/>
          <w:i w:val="false"/>
          <w:color w:val="000000"/>
          <w:sz w:val="28"/>
        </w:rPr>
        <w:t>
      Государственный аудитор не применяет понятие существенности, когда целью аудиторского задания является оценка нанесенного ущерба объектам аудита.</w:t>
      </w:r>
    </w:p>
    <w:p>
      <w:pPr>
        <w:spacing w:after="0"/>
        <w:ind w:left="0"/>
        <w:jc w:val="both"/>
      </w:pPr>
      <w:r>
        <w:rPr>
          <w:rFonts w:ascii="Times New Roman"/>
          <w:b w:val="false"/>
          <w:i w:val="false"/>
          <w:color w:val="000000"/>
          <w:sz w:val="28"/>
        </w:rPr>
        <w:t>
      При этом, государственный аудитор учитывает несущественные искажения, возникающие в небольших суммах, в совокупности оказывающие существенное влияние на результаты, отражаемые в финансовой отчетности.</w:t>
      </w:r>
    </w:p>
    <w:p>
      <w:pPr>
        <w:spacing w:after="0"/>
        <w:ind w:left="0"/>
        <w:jc w:val="both"/>
      </w:pPr>
      <w:r>
        <w:rPr>
          <w:rFonts w:ascii="Times New Roman"/>
          <w:b w:val="false"/>
          <w:i w:val="false"/>
          <w:color w:val="000000"/>
          <w:sz w:val="28"/>
        </w:rPr>
        <w:t>
      Определение уровня существенности необходимо в следующих случаях:</w:t>
      </w:r>
    </w:p>
    <w:p>
      <w:pPr>
        <w:spacing w:after="0"/>
        <w:ind w:left="0"/>
        <w:jc w:val="both"/>
      </w:pPr>
      <w:r>
        <w:rPr>
          <w:rFonts w:ascii="Times New Roman"/>
          <w:b w:val="false"/>
          <w:i w:val="false"/>
          <w:color w:val="000000"/>
          <w:sz w:val="28"/>
        </w:rPr>
        <w:t>
      при планировании аудиторской проверки и проведении аудиторских процедур, определении периода проведения аудита, объектов аудита, в том числе объектов, не включаемых в план проверки;</w:t>
      </w:r>
    </w:p>
    <w:p>
      <w:pPr>
        <w:spacing w:after="0"/>
        <w:ind w:left="0"/>
        <w:jc w:val="both"/>
      </w:pPr>
      <w:r>
        <w:rPr>
          <w:rFonts w:ascii="Times New Roman"/>
          <w:b w:val="false"/>
          <w:i w:val="false"/>
          <w:color w:val="000000"/>
          <w:sz w:val="28"/>
        </w:rPr>
        <w:t>
      при планировании объема выборки и его корректировке в процессе проверки по существу;</w:t>
      </w:r>
    </w:p>
    <w:p>
      <w:pPr>
        <w:spacing w:after="0"/>
        <w:ind w:left="0"/>
        <w:jc w:val="both"/>
      </w:pPr>
      <w:r>
        <w:rPr>
          <w:rFonts w:ascii="Times New Roman"/>
          <w:b w:val="false"/>
          <w:i w:val="false"/>
          <w:color w:val="000000"/>
          <w:sz w:val="28"/>
        </w:rPr>
        <w:t>
      при оценке результатов проверки и влияния выявленных нарушений на достоверность финансовой отчетности, то есть на форму выражения аудиторского мнения.</w:t>
      </w:r>
    </w:p>
    <w:p>
      <w:pPr>
        <w:spacing w:after="0"/>
        <w:ind w:left="0"/>
        <w:jc w:val="both"/>
      </w:pPr>
      <w:r>
        <w:rPr>
          <w:rFonts w:ascii="Times New Roman"/>
          <w:b w:val="false"/>
          <w:i w:val="false"/>
          <w:color w:val="000000"/>
          <w:sz w:val="28"/>
        </w:rPr>
        <w:t>
      Уровень существенности определяется в размере 2 % от валюты баланса за минусом суммы статьи "Долгосрочные финансовые инвестиции.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1"/>
    <w:p>
      <w:pPr>
        <w:spacing w:after="0"/>
        <w:ind w:left="0"/>
        <w:jc w:val="both"/>
      </w:pPr>
      <w:r>
        <w:rPr>
          <w:rFonts w:ascii="Times New Roman"/>
          <w:b w:val="false"/>
          <w:i w:val="false"/>
          <w:color w:val="000000"/>
          <w:sz w:val="28"/>
        </w:rPr>
        <w:t>
      32. Аудиторский риск зависит от рисков существенных искажений и риска необнаружения.</w:t>
      </w:r>
    </w:p>
    <w:bookmarkEnd w:id="101"/>
    <w:bookmarkStart w:name="z146" w:id="102"/>
    <w:p>
      <w:pPr>
        <w:spacing w:after="0"/>
        <w:ind w:left="0"/>
        <w:jc w:val="both"/>
      </w:pPr>
      <w:r>
        <w:rPr>
          <w:rFonts w:ascii="Times New Roman"/>
          <w:b w:val="false"/>
          <w:i w:val="false"/>
          <w:color w:val="000000"/>
          <w:sz w:val="28"/>
        </w:rPr>
        <w:t>
      Между уровнем существенности и аудиторским риском существует обратная связь. Чем выше уровень существенности, тем ниже аудиторский риск и наоборот, чем ниже уровень существенности, тем выше уровень аудиторского риска.</w:t>
      </w:r>
    </w:p>
    <w:bookmarkEnd w:id="102"/>
    <w:bookmarkStart w:name="z147" w:id="103"/>
    <w:p>
      <w:pPr>
        <w:spacing w:after="0"/>
        <w:ind w:left="0"/>
        <w:jc w:val="both"/>
      </w:pPr>
      <w:r>
        <w:rPr>
          <w:rFonts w:ascii="Times New Roman"/>
          <w:b w:val="false"/>
          <w:i w:val="false"/>
          <w:color w:val="000000"/>
          <w:sz w:val="28"/>
        </w:rPr>
        <w:t>
      33. При разработке плана аудита необходимо установить приемлемый уровень существенности для выявления искажения финансовой отчетности. Государственному аудитору необходимо учитывать количественные и качественные характеристики искажений.</w:t>
      </w:r>
    </w:p>
    <w:bookmarkEnd w:id="103"/>
    <w:bookmarkStart w:name="z148" w:id="104"/>
    <w:p>
      <w:pPr>
        <w:spacing w:after="0"/>
        <w:ind w:left="0"/>
        <w:jc w:val="both"/>
      </w:pPr>
      <w:r>
        <w:rPr>
          <w:rFonts w:ascii="Times New Roman"/>
          <w:b w:val="false"/>
          <w:i w:val="false"/>
          <w:color w:val="000000"/>
          <w:sz w:val="28"/>
        </w:rPr>
        <w:t>
      При определении качественной характеристики устанавливается существенный характер отклонений от требований законодательства Республики Казахстан о бухгалтерском учете и финансовой отчетности и влияние этих отклонений на финансовую отчетность.</w:t>
      </w:r>
    </w:p>
    <w:bookmarkEnd w:id="104"/>
    <w:bookmarkStart w:name="z149" w:id="105"/>
    <w:p>
      <w:pPr>
        <w:spacing w:after="0"/>
        <w:ind w:left="0"/>
        <w:jc w:val="both"/>
      </w:pPr>
      <w:r>
        <w:rPr>
          <w:rFonts w:ascii="Times New Roman"/>
          <w:b w:val="false"/>
          <w:i w:val="false"/>
          <w:color w:val="000000"/>
          <w:sz w:val="28"/>
        </w:rPr>
        <w:t>
      При определении количественной характеристики следует оценить превышение установленного уровня существенности по отдельности и в совокупности, обнаруженные и вероятные искажения показателей финансовой отчетности.</w:t>
      </w:r>
    </w:p>
    <w:bookmarkEnd w:id="105"/>
    <w:bookmarkStart w:name="z150" w:id="106"/>
    <w:p>
      <w:pPr>
        <w:spacing w:after="0"/>
        <w:ind w:left="0"/>
        <w:jc w:val="both"/>
      </w:pPr>
      <w:r>
        <w:rPr>
          <w:rFonts w:ascii="Times New Roman"/>
          <w:b w:val="false"/>
          <w:i w:val="false"/>
          <w:color w:val="000000"/>
          <w:sz w:val="28"/>
        </w:rPr>
        <w:t>
      34. Уровень существенности – это совокупный размер допустимых искажений в финансовой отчетности, не оказывающий влияния на качество решений, принимаемых пользователями на основании анализа этой отчетности.</w:t>
      </w:r>
    </w:p>
    <w:bookmarkEnd w:id="106"/>
    <w:bookmarkStart w:name="z151" w:id="107"/>
    <w:p>
      <w:pPr>
        <w:spacing w:after="0"/>
        <w:ind w:left="0"/>
        <w:jc w:val="both"/>
      </w:pPr>
      <w:r>
        <w:rPr>
          <w:rFonts w:ascii="Times New Roman"/>
          <w:b w:val="false"/>
          <w:i w:val="false"/>
          <w:color w:val="000000"/>
          <w:sz w:val="28"/>
        </w:rPr>
        <w:t>
      Уровень существенности определяется на этапе планирования и включается в план аудита.</w:t>
      </w:r>
    </w:p>
    <w:bookmarkEnd w:id="107"/>
    <w:bookmarkStart w:name="z152" w:id="108"/>
    <w:p>
      <w:pPr>
        <w:spacing w:after="0"/>
        <w:ind w:left="0"/>
        <w:jc w:val="both"/>
      </w:pPr>
      <w:r>
        <w:rPr>
          <w:rFonts w:ascii="Times New Roman"/>
          <w:b w:val="false"/>
          <w:i w:val="false"/>
          <w:color w:val="000000"/>
          <w:sz w:val="28"/>
        </w:rPr>
        <w:t>
      Значение уровня существенности зависит от многих факторов, например, специальная деятельность аудируемого объекта, валюта баланса, начисленные резервы и иные.</w:t>
      </w:r>
    </w:p>
    <w:bookmarkEnd w:id="108"/>
    <w:bookmarkStart w:name="z153" w:id="109"/>
    <w:p>
      <w:pPr>
        <w:spacing w:after="0"/>
        <w:ind w:left="0"/>
        <w:jc w:val="both"/>
      </w:pPr>
      <w:r>
        <w:rPr>
          <w:rFonts w:ascii="Times New Roman"/>
          <w:b w:val="false"/>
          <w:i w:val="false"/>
          <w:color w:val="000000"/>
          <w:sz w:val="28"/>
        </w:rPr>
        <w:t>
      Определение уровня существенности зависит от профессионального суждения государственного аудитора и понимания деятельности объекта аудита и его среды, наличия согласованности расчетных оценок с другими аудиторскими доказательствами.</w:t>
      </w:r>
    </w:p>
    <w:bookmarkEnd w:id="109"/>
    <w:bookmarkStart w:name="z154" w:id="110"/>
    <w:p>
      <w:pPr>
        <w:spacing w:after="0"/>
        <w:ind w:left="0"/>
        <w:jc w:val="both"/>
      </w:pPr>
      <w:r>
        <w:rPr>
          <w:rFonts w:ascii="Times New Roman"/>
          <w:b w:val="false"/>
          <w:i w:val="false"/>
          <w:color w:val="000000"/>
          <w:sz w:val="28"/>
        </w:rPr>
        <w:t>
      Для расчета уровня существенности определяются базовые показатели элементов финансовой отчетности:</w:t>
      </w:r>
    </w:p>
    <w:bookmarkEnd w:id="110"/>
    <w:bookmarkStart w:name="z155" w:id="111"/>
    <w:p>
      <w:pPr>
        <w:spacing w:after="0"/>
        <w:ind w:left="0"/>
        <w:jc w:val="both"/>
      </w:pPr>
      <w:r>
        <w:rPr>
          <w:rFonts w:ascii="Times New Roman"/>
          <w:b w:val="false"/>
          <w:i w:val="false"/>
          <w:color w:val="000000"/>
          <w:sz w:val="28"/>
        </w:rPr>
        <w:t>
      отдельные сальдо счетов бухгалтерского баланса;</w:t>
      </w:r>
    </w:p>
    <w:bookmarkEnd w:id="111"/>
    <w:bookmarkStart w:name="z156" w:id="112"/>
    <w:p>
      <w:pPr>
        <w:spacing w:after="0"/>
        <w:ind w:left="0"/>
        <w:jc w:val="both"/>
      </w:pPr>
      <w:r>
        <w:rPr>
          <w:rFonts w:ascii="Times New Roman"/>
          <w:b w:val="false"/>
          <w:i w:val="false"/>
          <w:color w:val="000000"/>
          <w:sz w:val="28"/>
        </w:rPr>
        <w:t>
      величина статьи бухгалтерского баланса;</w:t>
      </w:r>
    </w:p>
    <w:bookmarkEnd w:id="112"/>
    <w:bookmarkStart w:name="z157" w:id="113"/>
    <w:p>
      <w:pPr>
        <w:spacing w:after="0"/>
        <w:ind w:left="0"/>
        <w:jc w:val="both"/>
      </w:pPr>
      <w:r>
        <w:rPr>
          <w:rFonts w:ascii="Times New Roman"/>
          <w:b w:val="false"/>
          <w:i w:val="false"/>
          <w:color w:val="000000"/>
          <w:sz w:val="28"/>
        </w:rPr>
        <w:t>
      показатели финансовой отчетности.</w:t>
      </w:r>
    </w:p>
    <w:bookmarkEnd w:id="113"/>
    <w:bookmarkStart w:name="z158" w:id="114"/>
    <w:p>
      <w:pPr>
        <w:spacing w:after="0"/>
        <w:ind w:left="0"/>
        <w:jc w:val="both"/>
      </w:pPr>
      <w:r>
        <w:rPr>
          <w:rFonts w:ascii="Times New Roman"/>
          <w:b w:val="false"/>
          <w:i w:val="false"/>
          <w:color w:val="000000"/>
          <w:sz w:val="28"/>
        </w:rPr>
        <w:t>
      Государственный аудитор рассматривает существенность на уровне финансовой отчетности, в отношении сальдо счетов, отдельных классов операций, раскрытия информации о финансовых операциях. В результате возможно получение набора различных уровней существенности для одного и того же объекта.</w:t>
      </w:r>
    </w:p>
    <w:bookmarkEnd w:id="114"/>
    <w:bookmarkStart w:name="z159" w:id="115"/>
    <w:p>
      <w:pPr>
        <w:spacing w:after="0"/>
        <w:ind w:left="0"/>
        <w:jc w:val="both"/>
      </w:pPr>
      <w:r>
        <w:rPr>
          <w:rFonts w:ascii="Times New Roman"/>
          <w:b w:val="false"/>
          <w:i w:val="false"/>
          <w:color w:val="000000"/>
          <w:sz w:val="28"/>
        </w:rPr>
        <w:t>
      Оценка существенности на уровне сальдо счетов, классов операций и раскрытий помогает определить состав статей, подлежащих проверке и дает возможность выявить и решить какие применить по отношению к ним аудиторские процедуры, чтобы снизить аудиторский риск до приемлемого уровня.</w:t>
      </w:r>
    </w:p>
    <w:bookmarkEnd w:id="115"/>
    <w:bookmarkStart w:name="z160" w:id="116"/>
    <w:p>
      <w:pPr>
        <w:spacing w:after="0"/>
        <w:ind w:left="0"/>
        <w:jc w:val="both"/>
      </w:pPr>
      <w:r>
        <w:rPr>
          <w:rFonts w:ascii="Times New Roman"/>
          <w:b w:val="false"/>
          <w:i w:val="false"/>
          <w:color w:val="000000"/>
          <w:sz w:val="28"/>
        </w:rPr>
        <w:t>
      35. Важным является определение групп значимых счетов бухгалтерского учета, подверженных искажениям.</w:t>
      </w:r>
    </w:p>
    <w:bookmarkEnd w:id="116"/>
    <w:bookmarkStart w:name="z161" w:id="117"/>
    <w:p>
      <w:pPr>
        <w:spacing w:after="0"/>
        <w:ind w:left="0"/>
        <w:jc w:val="both"/>
      </w:pPr>
      <w:r>
        <w:rPr>
          <w:rFonts w:ascii="Times New Roman"/>
          <w:b w:val="false"/>
          <w:i w:val="false"/>
          <w:color w:val="000000"/>
          <w:sz w:val="28"/>
        </w:rPr>
        <w:t>
      Статьи финансовой отчетности являются главными источниками для установления значимых счетов и раскрытия информации.</w:t>
      </w:r>
    </w:p>
    <w:bookmarkEnd w:id="117"/>
    <w:bookmarkStart w:name="z162" w:id="118"/>
    <w:p>
      <w:pPr>
        <w:spacing w:after="0"/>
        <w:ind w:left="0"/>
        <w:jc w:val="both"/>
      </w:pPr>
      <w:r>
        <w:rPr>
          <w:rFonts w:ascii="Times New Roman"/>
          <w:b w:val="false"/>
          <w:i w:val="false"/>
          <w:color w:val="000000"/>
          <w:sz w:val="28"/>
        </w:rPr>
        <w:t>
      Признание счета значимым указывает на необходимость изучения движения средств по данному счету. Значимый счет следует учитывать при определении уровня существенности и (или) объемов выборки.</w:t>
      </w:r>
    </w:p>
    <w:bookmarkEnd w:id="118"/>
    <w:bookmarkStart w:name="z163" w:id="119"/>
    <w:p>
      <w:pPr>
        <w:spacing w:after="0"/>
        <w:ind w:left="0"/>
        <w:jc w:val="both"/>
      </w:pPr>
      <w:r>
        <w:rPr>
          <w:rFonts w:ascii="Times New Roman"/>
          <w:b w:val="false"/>
          <w:i w:val="false"/>
          <w:color w:val="000000"/>
          <w:sz w:val="28"/>
        </w:rPr>
        <w:t>
      36. Критериями отнесения счетов бухгалтерского учета к значимым являются:</w:t>
      </w:r>
    </w:p>
    <w:bookmarkEnd w:id="119"/>
    <w:bookmarkStart w:name="z164" w:id="120"/>
    <w:p>
      <w:pPr>
        <w:spacing w:after="0"/>
        <w:ind w:left="0"/>
        <w:jc w:val="both"/>
      </w:pPr>
      <w:r>
        <w:rPr>
          <w:rFonts w:ascii="Times New Roman"/>
          <w:b w:val="false"/>
          <w:i w:val="false"/>
          <w:color w:val="000000"/>
          <w:sz w:val="28"/>
        </w:rPr>
        <w:t>
      наличие сальдовых остатков, превышающих уровень существенности;</w:t>
      </w:r>
    </w:p>
    <w:bookmarkEnd w:id="120"/>
    <w:bookmarkStart w:name="z165" w:id="121"/>
    <w:p>
      <w:pPr>
        <w:spacing w:after="0"/>
        <w:ind w:left="0"/>
        <w:jc w:val="both"/>
      </w:pPr>
      <w:r>
        <w:rPr>
          <w:rFonts w:ascii="Times New Roman"/>
          <w:b w:val="false"/>
          <w:i w:val="false"/>
          <w:color w:val="000000"/>
          <w:sz w:val="28"/>
        </w:rPr>
        <w:t>
      большие обороты по счету в течение отчетного периода;</w:t>
      </w:r>
    </w:p>
    <w:bookmarkEnd w:id="121"/>
    <w:bookmarkStart w:name="z166" w:id="122"/>
    <w:p>
      <w:pPr>
        <w:spacing w:after="0"/>
        <w:ind w:left="0"/>
        <w:jc w:val="both"/>
      </w:pPr>
      <w:r>
        <w:rPr>
          <w:rFonts w:ascii="Times New Roman"/>
          <w:b w:val="false"/>
          <w:i w:val="false"/>
          <w:color w:val="000000"/>
          <w:sz w:val="28"/>
        </w:rPr>
        <w:t>
      наличие необычных проводок и операций по счету, подтверждаемых документами и содержащих объективные оценки работников аудируемого объекта. Например, определение размера резерва по обесценению активов, признание оценочных резервов, резервы по неиспользованным отпускам и сомнительным долгам.</w:t>
      </w:r>
    </w:p>
    <w:bookmarkEnd w:id="122"/>
    <w:bookmarkStart w:name="z167" w:id="123"/>
    <w:p>
      <w:pPr>
        <w:spacing w:after="0"/>
        <w:ind w:left="0"/>
        <w:jc w:val="both"/>
      </w:pPr>
      <w:r>
        <w:rPr>
          <w:rFonts w:ascii="Times New Roman"/>
          <w:b w:val="false"/>
          <w:i w:val="false"/>
          <w:color w:val="000000"/>
          <w:sz w:val="28"/>
        </w:rPr>
        <w:t>
      37. Установив систему базовых показателей для расчета уровня (уровней) существенности, государственный аудитор рассчитывает количественное значение уровня существенности финансовой отчетности в целом в следующем порядке:</w:t>
      </w:r>
    </w:p>
    <w:bookmarkEnd w:id="123"/>
    <w:bookmarkStart w:name="z168" w:id="124"/>
    <w:p>
      <w:pPr>
        <w:spacing w:after="0"/>
        <w:ind w:left="0"/>
        <w:jc w:val="both"/>
      </w:pPr>
      <w:r>
        <w:rPr>
          <w:rFonts w:ascii="Times New Roman"/>
          <w:b w:val="false"/>
          <w:i w:val="false"/>
          <w:color w:val="000000"/>
          <w:sz w:val="28"/>
        </w:rPr>
        <w:t>
      определяет уровни существенности значимых статей и счетов бухгалтерского учета;</w:t>
      </w:r>
    </w:p>
    <w:bookmarkEnd w:id="124"/>
    <w:bookmarkStart w:name="z169" w:id="125"/>
    <w:p>
      <w:pPr>
        <w:spacing w:after="0"/>
        <w:ind w:left="0"/>
        <w:jc w:val="both"/>
      </w:pPr>
      <w:r>
        <w:rPr>
          <w:rFonts w:ascii="Times New Roman"/>
          <w:b w:val="false"/>
          <w:i w:val="false"/>
          <w:color w:val="000000"/>
          <w:sz w:val="28"/>
        </w:rPr>
        <w:t>
      определяет в совокупности общий уровень существенности финансовой отчетности.</w:t>
      </w:r>
    </w:p>
    <w:bookmarkEnd w:id="125"/>
    <w:bookmarkStart w:name="z170" w:id="126"/>
    <w:p>
      <w:pPr>
        <w:spacing w:after="0"/>
        <w:ind w:left="0"/>
        <w:jc w:val="both"/>
      </w:pPr>
      <w:r>
        <w:rPr>
          <w:rFonts w:ascii="Times New Roman"/>
          <w:b w:val="false"/>
          <w:i w:val="false"/>
          <w:color w:val="000000"/>
          <w:sz w:val="28"/>
        </w:rPr>
        <w:t>
      38. Для определения количественного значения уровня существенности применяются следующие подходы:</w:t>
      </w:r>
    </w:p>
    <w:bookmarkEnd w:id="126"/>
    <w:bookmarkStart w:name="z171" w:id="127"/>
    <w:p>
      <w:pPr>
        <w:spacing w:after="0"/>
        <w:ind w:left="0"/>
        <w:jc w:val="both"/>
      </w:pPr>
      <w:r>
        <w:rPr>
          <w:rFonts w:ascii="Times New Roman"/>
          <w:b w:val="false"/>
          <w:i w:val="false"/>
          <w:color w:val="000000"/>
          <w:sz w:val="28"/>
        </w:rPr>
        <w:t>
      устанавливается единый уровень существенности для всех показателей финансовой отчетности;</w:t>
      </w:r>
    </w:p>
    <w:bookmarkEnd w:id="127"/>
    <w:bookmarkStart w:name="z172" w:id="128"/>
    <w:p>
      <w:pPr>
        <w:spacing w:after="0"/>
        <w:ind w:left="0"/>
        <w:jc w:val="both"/>
      </w:pPr>
      <w:r>
        <w:rPr>
          <w:rFonts w:ascii="Times New Roman"/>
          <w:b w:val="false"/>
          <w:i w:val="false"/>
          <w:color w:val="000000"/>
          <w:sz w:val="28"/>
        </w:rPr>
        <w:t>
      рассчитывается среднеарифметическое значение установленных процентных долей от выбранных для определения уровня существенности базовых показателей;</w:t>
      </w:r>
    </w:p>
    <w:bookmarkEnd w:id="128"/>
    <w:bookmarkStart w:name="z173" w:id="129"/>
    <w:p>
      <w:pPr>
        <w:spacing w:after="0"/>
        <w:ind w:left="0"/>
        <w:jc w:val="both"/>
      </w:pPr>
      <w:r>
        <w:rPr>
          <w:rFonts w:ascii="Times New Roman"/>
          <w:b w:val="false"/>
          <w:i w:val="false"/>
          <w:color w:val="000000"/>
          <w:sz w:val="28"/>
        </w:rPr>
        <w:t xml:space="preserve">
      устанавливается несколько значений уровней существенности. </w:t>
      </w:r>
    </w:p>
    <w:bookmarkEnd w:id="129"/>
    <w:bookmarkStart w:name="z174" w:id="130"/>
    <w:p>
      <w:pPr>
        <w:spacing w:after="0"/>
        <w:ind w:left="0"/>
        <w:jc w:val="both"/>
      </w:pPr>
      <w:r>
        <w:rPr>
          <w:rFonts w:ascii="Times New Roman"/>
          <w:b w:val="false"/>
          <w:i w:val="false"/>
          <w:color w:val="000000"/>
          <w:sz w:val="28"/>
        </w:rPr>
        <w:t>
      Для разных показателей финансовой отчетности, в зависимости от их актуальности и важности, выбирается относительная величина существенности в виде конкретного процента или процентного ряда.</w:t>
      </w:r>
    </w:p>
    <w:bookmarkEnd w:id="130"/>
    <w:bookmarkStart w:name="z175" w:id="131"/>
    <w:p>
      <w:pPr>
        <w:spacing w:after="0"/>
        <w:ind w:left="0"/>
        <w:jc w:val="both"/>
      </w:pPr>
      <w:r>
        <w:rPr>
          <w:rFonts w:ascii="Times New Roman"/>
          <w:b w:val="false"/>
          <w:i w:val="false"/>
          <w:color w:val="000000"/>
          <w:sz w:val="28"/>
        </w:rPr>
        <w:t xml:space="preserve">
      Уровень существенности в бухгалтерском балансе устанавливается за минусом статьи "Долгосрочные финансовые инвестиции". </w:t>
      </w:r>
    </w:p>
    <w:bookmarkEnd w:id="131"/>
    <w:bookmarkStart w:name="z176" w:id="132"/>
    <w:p>
      <w:pPr>
        <w:spacing w:after="0"/>
        <w:ind w:left="0"/>
        <w:jc w:val="both"/>
      </w:pPr>
      <w:r>
        <w:rPr>
          <w:rFonts w:ascii="Times New Roman"/>
          <w:b w:val="false"/>
          <w:i w:val="false"/>
          <w:color w:val="000000"/>
          <w:sz w:val="28"/>
        </w:rPr>
        <w:t xml:space="preserve">
      Расчет уровня существенности оформляется рабочими документами "РД – Расчет уровня существенности (РД-РУС)"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32"/>
    <w:bookmarkStart w:name="z177" w:id="133"/>
    <w:p>
      <w:pPr>
        <w:spacing w:after="0"/>
        <w:ind w:left="0"/>
        <w:jc w:val="both"/>
      </w:pPr>
      <w:r>
        <w:rPr>
          <w:rFonts w:ascii="Times New Roman"/>
          <w:b w:val="false"/>
          <w:i w:val="false"/>
          <w:color w:val="000000"/>
          <w:sz w:val="28"/>
        </w:rPr>
        <w:t>
      39. Порог существенности применяется при планировании и выполнении аудита и представляет собой предельное значение размера допустимых искажений, выше которого выявленные искажения являются существенными.</w:t>
      </w:r>
    </w:p>
    <w:bookmarkEnd w:id="133"/>
    <w:bookmarkStart w:name="z178" w:id="134"/>
    <w:p>
      <w:pPr>
        <w:spacing w:after="0"/>
        <w:ind w:left="0"/>
        <w:jc w:val="both"/>
      </w:pPr>
      <w:r>
        <w:rPr>
          <w:rFonts w:ascii="Times New Roman"/>
          <w:b w:val="false"/>
          <w:i w:val="false"/>
          <w:color w:val="000000"/>
          <w:sz w:val="28"/>
        </w:rPr>
        <w:t>
      Рассчитанные пороги существенности подлежат распределению по элементам финансовой отчетности пропорционально долям элементов в суммарном итоге соответствующей формы финансовой отчетности.</w:t>
      </w:r>
    </w:p>
    <w:bookmarkEnd w:id="134"/>
    <w:bookmarkStart w:name="z179" w:id="135"/>
    <w:p>
      <w:pPr>
        <w:spacing w:after="0"/>
        <w:ind w:left="0"/>
        <w:jc w:val="both"/>
      </w:pPr>
      <w:r>
        <w:rPr>
          <w:rFonts w:ascii="Times New Roman"/>
          <w:b w:val="false"/>
          <w:i w:val="false"/>
          <w:color w:val="000000"/>
          <w:sz w:val="28"/>
        </w:rPr>
        <w:t>
      40. Если вероятные ошибки и искажения, выявленные в ходе аудита, в совокупности составляют величину больше установленного уровня существенности и отклонения качественного уровня существенны, тогда финансовая отчетность признается недостоверной.</w:t>
      </w:r>
    </w:p>
    <w:bookmarkEnd w:id="135"/>
    <w:bookmarkStart w:name="z180" w:id="136"/>
    <w:p>
      <w:pPr>
        <w:spacing w:after="0"/>
        <w:ind w:left="0"/>
        <w:jc w:val="both"/>
      </w:pPr>
      <w:r>
        <w:rPr>
          <w:rFonts w:ascii="Times New Roman"/>
          <w:b w:val="false"/>
          <w:i w:val="false"/>
          <w:color w:val="000000"/>
          <w:sz w:val="28"/>
        </w:rPr>
        <w:t>
      41. Государственный аудитор приходит к заключению, что искажения в классификации не являются существенными и будет расценивать их как малозначительные, даже если превышен установленный уровень существенности, применяемый при оценке других искажений. В этом случае, аналогичные искажения аккумулируются для того, чтобы убедиться, что сумма не окажет существенного влияния на финансовую отчетность.</w:t>
      </w:r>
    </w:p>
    <w:bookmarkEnd w:id="136"/>
    <w:bookmarkStart w:name="z181" w:id="137"/>
    <w:p>
      <w:pPr>
        <w:spacing w:after="0"/>
        <w:ind w:left="0"/>
        <w:jc w:val="both"/>
      </w:pPr>
      <w:r>
        <w:rPr>
          <w:rFonts w:ascii="Times New Roman"/>
          <w:b w:val="false"/>
          <w:i w:val="false"/>
          <w:color w:val="000000"/>
          <w:sz w:val="28"/>
        </w:rPr>
        <w:t>
      При этом, выражение "малозначительное" при оценке искажения не должно быть воспринято как выражение "несущественное".</w:t>
      </w:r>
    </w:p>
    <w:bookmarkEnd w:id="137"/>
    <w:bookmarkStart w:name="z182" w:id="138"/>
    <w:p>
      <w:pPr>
        <w:spacing w:after="0"/>
        <w:ind w:left="0"/>
        <w:jc w:val="both"/>
      </w:pPr>
      <w:r>
        <w:rPr>
          <w:rFonts w:ascii="Times New Roman"/>
          <w:b w:val="false"/>
          <w:i w:val="false"/>
          <w:color w:val="000000"/>
          <w:sz w:val="28"/>
        </w:rPr>
        <w:t>
      42. В случае, если ошибки несущественны, государственный аудитор рекомендует исправить ошибку.</w:t>
      </w:r>
    </w:p>
    <w:bookmarkEnd w:id="138"/>
    <w:bookmarkStart w:name="z183" w:id="139"/>
    <w:p>
      <w:pPr>
        <w:spacing w:after="0"/>
        <w:ind w:left="0"/>
        <w:jc w:val="both"/>
      </w:pPr>
      <w:r>
        <w:rPr>
          <w:rFonts w:ascii="Times New Roman"/>
          <w:b w:val="false"/>
          <w:i w:val="false"/>
          <w:color w:val="000000"/>
          <w:sz w:val="28"/>
        </w:rPr>
        <w:t>
      Если имеется большое количество отдельных несущественных неисправленных искажений, государственный аудитор представляет информацию о количестве и общем объеме неисправленных искажений в денежном выражении.</w:t>
      </w:r>
    </w:p>
    <w:bookmarkEnd w:id="139"/>
    <w:bookmarkStart w:name="z184" w:id="140"/>
    <w:p>
      <w:pPr>
        <w:spacing w:after="0"/>
        <w:ind w:left="0"/>
        <w:jc w:val="left"/>
      </w:pPr>
      <w:r>
        <w:rPr>
          <w:rFonts w:ascii="Times New Roman"/>
          <w:b/>
          <w:i w:val="false"/>
          <w:color w:val="000000"/>
        </w:rPr>
        <w:t xml:space="preserve"> Параграф 3. Формирование плана и программы аудита</w:t>
      </w:r>
    </w:p>
    <w:bookmarkEnd w:id="140"/>
    <w:bookmarkStart w:name="z185" w:id="141"/>
    <w:p>
      <w:pPr>
        <w:spacing w:after="0"/>
        <w:ind w:left="0"/>
        <w:jc w:val="both"/>
      </w:pPr>
      <w:r>
        <w:rPr>
          <w:rFonts w:ascii="Times New Roman"/>
          <w:b w:val="false"/>
          <w:i w:val="false"/>
          <w:color w:val="000000"/>
          <w:sz w:val="28"/>
        </w:rPr>
        <w:t>
      43. Формирование плана и программы аудита является завершающим этапом планирования.</w:t>
      </w:r>
    </w:p>
    <w:bookmarkEnd w:id="141"/>
    <w:p>
      <w:pPr>
        <w:spacing w:after="0"/>
        <w:ind w:left="0"/>
        <w:jc w:val="both"/>
      </w:pPr>
      <w:r>
        <w:rPr>
          <w:rFonts w:ascii="Times New Roman"/>
          <w:b w:val="false"/>
          <w:i w:val="false"/>
          <w:color w:val="000000"/>
          <w:sz w:val="28"/>
        </w:rPr>
        <w:t xml:space="preserve">
      Порядок составления плана и программы аудита, аудиторского задания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3 Правил проведения внутреннего государственного аудита.</w:t>
      </w:r>
    </w:p>
    <w:p>
      <w:pPr>
        <w:spacing w:after="0"/>
        <w:ind w:left="0"/>
        <w:jc w:val="both"/>
      </w:pPr>
      <w:r>
        <w:rPr>
          <w:rFonts w:ascii="Times New Roman"/>
          <w:b w:val="false"/>
          <w:i w:val="false"/>
          <w:color w:val="000000"/>
          <w:sz w:val="28"/>
        </w:rPr>
        <w:t xml:space="preserve">
      План и программа аудита составляются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проведения внутреннего государственного аудита. В случае необходимости, формы дополняются необходимой информацией.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42"/>
    <w:p>
      <w:pPr>
        <w:spacing w:after="0"/>
        <w:ind w:left="0"/>
        <w:jc w:val="both"/>
      </w:pPr>
      <w:r>
        <w:rPr>
          <w:rFonts w:ascii="Times New Roman"/>
          <w:b w:val="false"/>
          <w:i w:val="false"/>
          <w:color w:val="000000"/>
          <w:sz w:val="28"/>
        </w:rPr>
        <w:t>
      44. При подготовке плана и программы аудита следует установить приемлемый уровень существенности и аудиторский риск, позволяющие считать финансовую отчетность достоверной.</w:t>
      </w:r>
    </w:p>
    <w:bookmarkEnd w:id="142"/>
    <w:bookmarkStart w:name="z189" w:id="143"/>
    <w:p>
      <w:pPr>
        <w:spacing w:after="0"/>
        <w:ind w:left="0"/>
        <w:jc w:val="both"/>
      </w:pPr>
      <w:r>
        <w:rPr>
          <w:rFonts w:ascii="Times New Roman"/>
          <w:b w:val="false"/>
          <w:i w:val="false"/>
          <w:color w:val="000000"/>
          <w:sz w:val="28"/>
        </w:rPr>
        <w:t>
      В плане проведения аудита определяется способ проведения аудита на основании результатов предварительного анализа, оценки надежности системы контроля, оценки рисков.</w:t>
      </w:r>
    </w:p>
    <w:bookmarkEnd w:id="143"/>
    <w:bookmarkStart w:name="z190" w:id="144"/>
    <w:p>
      <w:pPr>
        <w:spacing w:after="0"/>
        <w:ind w:left="0"/>
        <w:jc w:val="both"/>
      </w:pPr>
      <w:r>
        <w:rPr>
          <w:rFonts w:ascii="Times New Roman"/>
          <w:b w:val="false"/>
          <w:i w:val="false"/>
          <w:color w:val="000000"/>
          <w:sz w:val="28"/>
        </w:rPr>
        <w:t>
      Программа аудита представляет детальный перечень процедур, необходимых для реализации плана.</w:t>
      </w:r>
    </w:p>
    <w:bookmarkEnd w:id="144"/>
    <w:bookmarkStart w:name="z191" w:id="145"/>
    <w:p>
      <w:pPr>
        <w:spacing w:after="0"/>
        <w:ind w:left="0"/>
        <w:jc w:val="both"/>
      </w:pPr>
      <w:r>
        <w:rPr>
          <w:rFonts w:ascii="Times New Roman"/>
          <w:b w:val="false"/>
          <w:i w:val="false"/>
          <w:color w:val="000000"/>
          <w:sz w:val="28"/>
        </w:rPr>
        <w:t>
      Государственному аудитору необходимо документально оформить программу аудита, обозначать в ней проводимые аудиторские процедуры, чтобы иметь возможность в процессе аудита ссылаться на них в своих рабочих документах.</w:t>
      </w:r>
    </w:p>
    <w:bookmarkEnd w:id="145"/>
    <w:bookmarkStart w:name="z192" w:id="146"/>
    <w:p>
      <w:pPr>
        <w:spacing w:after="0"/>
        <w:ind w:left="0"/>
        <w:jc w:val="both"/>
      </w:pPr>
      <w:r>
        <w:rPr>
          <w:rFonts w:ascii="Times New Roman"/>
          <w:b w:val="false"/>
          <w:i w:val="false"/>
          <w:color w:val="000000"/>
          <w:sz w:val="28"/>
        </w:rPr>
        <w:t>
      Выводы по каждому разделу программы документально отражаются в рабочих документах и являются основанием для составления аудиторского отчета и аудиторского заключения, а также формулирования аудиторского мнения.</w:t>
      </w:r>
    </w:p>
    <w:bookmarkEnd w:id="146"/>
    <w:bookmarkStart w:name="z193" w:id="147"/>
    <w:p>
      <w:pPr>
        <w:spacing w:after="0"/>
        <w:ind w:left="0"/>
        <w:jc w:val="both"/>
      </w:pPr>
      <w:r>
        <w:rPr>
          <w:rFonts w:ascii="Times New Roman"/>
          <w:b w:val="false"/>
          <w:i w:val="false"/>
          <w:color w:val="000000"/>
          <w:sz w:val="28"/>
        </w:rPr>
        <w:t xml:space="preserve">
      45. Внесение изменений в план и программу аудита для корректировки и уточнения осуществляется в порядке, определенном </w:t>
      </w:r>
      <w:r>
        <w:rPr>
          <w:rFonts w:ascii="Times New Roman"/>
          <w:b w:val="false"/>
          <w:i w:val="false"/>
          <w:color w:val="000000"/>
          <w:sz w:val="28"/>
        </w:rPr>
        <w:t>пунктом 51</w:t>
      </w:r>
      <w:r>
        <w:rPr>
          <w:rFonts w:ascii="Times New Roman"/>
          <w:b w:val="false"/>
          <w:i w:val="false"/>
          <w:color w:val="000000"/>
          <w:sz w:val="28"/>
        </w:rPr>
        <w:t xml:space="preserve"> Правил проведения внутреннего государственного аудита.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48"/>
    <w:p>
      <w:pPr>
        <w:spacing w:after="0"/>
        <w:ind w:left="0"/>
        <w:jc w:val="left"/>
      </w:pPr>
      <w:r>
        <w:rPr>
          <w:rFonts w:ascii="Times New Roman"/>
          <w:b/>
          <w:i w:val="false"/>
          <w:color w:val="000000"/>
        </w:rPr>
        <w:t xml:space="preserve"> Раздел 3. Выполнение внутреннего государственного аудита финансовой отчетности</w:t>
      </w:r>
    </w:p>
    <w:bookmarkEnd w:id="148"/>
    <w:bookmarkStart w:name="z195" w:id="149"/>
    <w:p>
      <w:pPr>
        <w:spacing w:after="0"/>
        <w:ind w:left="0"/>
        <w:jc w:val="left"/>
      </w:pPr>
      <w:r>
        <w:rPr>
          <w:rFonts w:ascii="Times New Roman"/>
          <w:b/>
          <w:i w:val="false"/>
          <w:color w:val="000000"/>
        </w:rPr>
        <w:t xml:space="preserve"> Глава 1. Проведение аудита по существу</w:t>
      </w:r>
    </w:p>
    <w:bookmarkEnd w:id="149"/>
    <w:bookmarkStart w:name="z196" w:id="150"/>
    <w:p>
      <w:pPr>
        <w:spacing w:after="0"/>
        <w:ind w:left="0"/>
        <w:jc w:val="left"/>
      </w:pPr>
      <w:r>
        <w:rPr>
          <w:rFonts w:ascii="Times New Roman"/>
          <w:b/>
          <w:i w:val="false"/>
          <w:color w:val="000000"/>
        </w:rPr>
        <w:t xml:space="preserve"> Параграф 1. Аудиторские доказательства</w:t>
      </w:r>
    </w:p>
    <w:bookmarkEnd w:id="150"/>
    <w:bookmarkStart w:name="z197" w:id="151"/>
    <w:p>
      <w:pPr>
        <w:spacing w:after="0"/>
        <w:ind w:left="0"/>
        <w:jc w:val="both"/>
      </w:pPr>
      <w:r>
        <w:rPr>
          <w:rFonts w:ascii="Times New Roman"/>
          <w:b w:val="false"/>
          <w:i w:val="false"/>
          <w:color w:val="000000"/>
          <w:sz w:val="28"/>
        </w:rPr>
        <w:t>
      46. Выполнение аудита – это последовательность проведения аудиторских процедур, необходимая для сбора аудиторских доказательств в соответствии с целями и задачами аудиторского мероприятия.</w:t>
      </w:r>
    </w:p>
    <w:bookmarkEnd w:id="151"/>
    <w:bookmarkStart w:name="z198" w:id="152"/>
    <w:p>
      <w:pPr>
        <w:spacing w:after="0"/>
        <w:ind w:left="0"/>
        <w:jc w:val="both"/>
      </w:pPr>
      <w:r>
        <w:rPr>
          <w:rFonts w:ascii="Times New Roman"/>
          <w:b w:val="false"/>
          <w:i w:val="false"/>
          <w:color w:val="000000"/>
          <w:sz w:val="28"/>
        </w:rPr>
        <w:t>
      47. Аудиторские доказательства – это информация, используемая государственным аудитором с целью формирования мнения.</w:t>
      </w:r>
    </w:p>
    <w:bookmarkEnd w:id="152"/>
    <w:bookmarkStart w:name="z199" w:id="153"/>
    <w:p>
      <w:pPr>
        <w:spacing w:after="0"/>
        <w:ind w:left="0"/>
        <w:jc w:val="both"/>
      </w:pPr>
      <w:r>
        <w:rPr>
          <w:rFonts w:ascii="Times New Roman"/>
          <w:b w:val="false"/>
          <w:i w:val="false"/>
          <w:color w:val="000000"/>
          <w:sz w:val="28"/>
        </w:rPr>
        <w:t>
      Аудиторские доказательства могут включать:</w:t>
      </w:r>
    </w:p>
    <w:bookmarkEnd w:id="153"/>
    <w:bookmarkStart w:name="z200" w:id="154"/>
    <w:p>
      <w:pPr>
        <w:spacing w:after="0"/>
        <w:ind w:left="0"/>
        <w:jc w:val="both"/>
      </w:pPr>
      <w:r>
        <w:rPr>
          <w:rFonts w:ascii="Times New Roman"/>
          <w:b w:val="false"/>
          <w:i w:val="false"/>
          <w:color w:val="000000"/>
          <w:sz w:val="28"/>
        </w:rPr>
        <w:t>
      информацию, полученную по результатам предыдущего аудита;</w:t>
      </w:r>
    </w:p>
    <w:bookmarkEnd w:id="154"/>
    <w:bookmarkStart w:name="z201" w:id="155"/>
    <w:p>
      <w:pPr>
        <w:spacing w:after="0"/>
        <w:ind w:left="0"/>
        <w:jc w:val="both"/>
      </w:pPr>
      <w:r>
        <w:rPr>
          <w:rFonts w:ascii="Times New Roman"/>
          <w:b w:val="false"/>
          <w:i w:val="false"/>
          <w:color w:val="000000"/>
          <w:sz w:val="28"/>
        </w:rPr>
        <w:t>
      запросы и наблюдения;</w:t>
      </w:r>
    </w:p>
    <w:bookmarkEnd w:id="155"/>
    <w:bookmarkStart w:name="z202" w:id="156"/>
    <w:p>
      <w:pPr>
        <w:spacing w:after="0"/>
        <w:ind w:left="0"/>
        <w:jc w:val="both"/>
      </w:pPr>
      <w:r>
        <w:rPr>
          <w:rFonts w:ascii="Times New Roman"/>
          <w:b w:val="false"/>
          <w:i w:val="false"/>
          <w:color w:val="000000"/>
          <w:sz w:val="28"/>
        </w:rPr>
        <w:t>
      договора;</w:t>
      </w:r>
    </w:p>
    <w:bookmarkEnd w:id="156"/>
    <w:bookmarkStart w:name="z203" w:id="157"/>
    <w:p>
      <w:pPr>
        <w:spacing w:after="0"/>
        <w:ind w:left="0"/>
        <w:jc w:val="both"/>
      </w:pPr>
      <w:r>
        <w:rPr>
          <w:rFonts w:ascii="Times New Roman"/>
          <w:b w:val="false"/>
          <w:i w:val="false"/>
          <w:color w:val="000000"/>
          <w:sz w:val="28"/>
        </w:rPr>
        <w:t>
      соглашения;</w:t>
      </w:r>
    </w:p>
    <w:bookmarkEnd w:id="157"/>
    <w:bookmarkStart w:name="z204" w:id="158"/>
    <w:p>
      <w:pPr>
        <w:spacing w:after="0"/>
        <w:ind w:left="0"/>
        <w:jc w:val="both"/>
      </w:pPr>
      <w:r>
        <w:rPr>
          <w:rFonts w:ascii="Times New Roman"/>
          <w:b w:val="false"/>
          <w:i w:val="false"/>
          <w:color w:val="000000"/>
          <w:sz w:val="28"/>
        </w:rPr>
        <w:t>
      меморандумы.</w:t>
      </w:r>
    </w:p>
    <w:bookmarkEnd w:id="158"/>
    <w:bookmarkStart w:name="z205" w:id="159"/>
    <w:p>
      <w:pPr>
        <w:spacing w:after="0"/>
        <w:ind w:left="0"/>
        <w:jc w:val="both"/>
      </w:pPr>
      <w:r>
        <w:rPr>
          <w:rFonts w:ascii="Times New Roman"/>
          <w:b w:val="false"/>
          <w:i w:val="false"/>
          <w:color w:val="000000"/>
          <w:sz w:val="28"/>
        </w:rPr>
        <w:t>
      48. Государственному аудитору и ассистенту государственного аудитора необходимо собирать аудиторские доказательства на основании письменных и устных запросов.</w:t>
      </w:r>
    </w:p>
    <w:bookmarkEnd w:id="159"/>
    <w:p>
      <w:pPr>
        <w:spacing w:after="0"/>
        <w:ind w:left="0"/>
        <w:jc w:val="both"/>
      </w:pPr>
      <w:r>
        <w:rPr>
          <w:rFonts w:ascii="Times New Roman"/>
          <w:b w:val="false"/>
          <w:i w:val="false"/>
          <w:color w:val="000000"/>
          <w:sz w:val="28"/>
        </w:rPr>
        <w:t>
      Источниками аудиторских доказательств являются:</w:t>
      </w:r>
    </w:p>
    <w:p>
      <w:pPr>
        <w:spacing w:after="0"/>
        <w:ind w:left="0"/>
        <w:jc w:val="both"/>
      </w:pPr>
      <w:r>
        <w:rPr>
          <w:rFonts w:ascii="Times New Roman"/>
          <w:b w:val="false"/>
          <w:i w:val="false"/>
          <w:color w:val="000000"/>
          <w:sz w:val="28"/>
        </w:rPr>
        <w:t>
      первичные учетные документы;</w:t>
      </w:r>
    </w:p>
    <w:p>
      <w:pPr>
        <w:spacing w:after="0"/>
        <w:ind w:left="0"/>
        <w:jc w:val="both"/>
      </w:pPr>
      <w:r>
        <w:rPr>
          <w:rFonts w:ascii="Times New Roman"/>
          <w:b w:val="false"/>
          <w:i w:val="false"/>
          <w:color w:val="000000"/>
          <w:sz w:val="28"/>
        </w:rPr>
        <w:t>
      регистры бухгалтерского учета, основанные на первичных учетных записях;</w:t>
      </w:r>
    </w:p>
    <w:p>
      <w:pPr>
        <w:spacing w:after="0"/>
        <w:ind w:left="0"/>
        <w:jc w:val="both"/>
      </w:pPr>
      <w:r>
        <w:rPr>
          <w:rFonts w:ascii="Times New Roman"/>
          <w:b w:val="false"/>
          <w:i w:val="false"/>
          <w:color w:val="000000"/>
          <w:sz w:val="28"/>
        </w:rPr>
        <w:t>
      расчеты как в бумажной, так и в электронной форме;</w:t>
      </w:r>
    </w:p>
    <w:p>
      <w:pPr>
        <w:spacing w:after="0"/>
        <w:ind w:left="0"/>
        <w:jc w:val="both"/>
      </w:pPr>
      <w:r>
        <w:rPr>
          <w:rFonts w:ascii="Times New Roman"/>
          <w:b w:val="false"/>
          <w:i w:val="false"/>
          <w:color w:val="000000"/>
          <w:sz w:val="28"/>
        </w:rPr>
        <w:t>
      финансовая отчетность за отчетный период;</w:t>
      </w:r>
    </w:p>
    <w:p>
      <w:pPr>
        <w:spacing w:after="0"/>
        <w:ind w:left="0"/>
        <w:jc w:val="both"/>
      </w:pPr>
      <w:r>
        <w:rPr>
          <w:rFonts w:ascii="Times New Roman"/>
          <w:b w:val="false"/>
          <w:i w:val="false"/>
          <w:color w:val="000000"/>
          <w:sz w:val="28"/>
        </w:rPr>
        <w:t>
      протоколы заседаний, совещаний руководства объекта аудита.</w:t>
      </w:r>
    </w:p>
    <w:p>
      <w:pPr>
        <w:spacing w:after="0"/>
        <w:ind w:left="0"/>
        <w:jc w:val="both"/>
      </w:pPr>
      <w:r>
        <w:rPr>
          <w:rFonts w:ascii="Times New Roman"/>
          <w:b w:val="false"/>
          <w:i w:val="false"/>
          <w:color w:val="000000"/>
          <w:sz w:val="28"/>
        </w:rPr>
        <w:t>
      Дополнительными источниками для сбора аудиторских доказательств являются:</w:t>
      </w:r>
    </w:p>
    <w:p>
      <w:pPr>
        <w:spacing w:after="0"/>
        <w:ind w:left="0"/>
        <w:jc w:val="both"/>
      </w:pPr>
      <w:r>
        <w:rPr>
          <w:rFonts w:ascii="Times New Roman"/>
          <w:b w:val="false"/>
          <w:i w:val="false"/>
          <w:color w:val="000000"/>
          <w:sz w:val="28"/>
        </w:rPr>
        <w:t>
      официальная статистика;</w:t>
      </w:r>
    </w:p>
    <w:p>
      <w:pPr>
        <w:spacing w:after="0"/>
        <w:ind w:left="0"/>
        <w:jc w:val="both"/>
      </w:pPr>
      <w:r>
        <w:rPr>
          <w:rFonts w:ascii="Times New Roman"/>
          <w:b w:val="false"/>
          <w:i w:val="false"/>
          <w:color w:val="000000"/>
          <w:sz w:val="28"/>
        </w:rPr>
        <w:t>
      информация, полученная из средств массовой информации;</w:t>
      </w:r>
    </w:p>
    <w:p>
      <w:pPr>
        <w:spacing w:after="0"/>
        <w:ind w:left="0"/>
        <w:jc w:val="both"/>
      </w:pPr>
      <w:r>
        <w:rPr>
          <w:rFonts w:ascii="Times New Roman"/>
          <w:b w:val="false"/>
          <w:i w:val="false"/>
          <w:color w:val="000000"/>
          <w:sz w:val="28"/>
        </w:rPr>
        <w:t>
      информация, полученная в ходе предыдущих аудитов;</w:t>
      </w:r>
    </w:p>
    <w:p>
      <w:pPr>
        <w:spacing w:after="0"/>
        <w:ind w:left="0"/>
        <w:jc w:val="both"/>
      </w:pPr>
      <w:r>
        <w:rPr>
          <w:rFonts w:ascii="Times New Roman"/>
          <w:b w:val="false"/>
          <w:i w:val="false"/>
          <w:color w:val="000000"/>
          <w:sz w:val="28"/>
        </w:rPr>
        <w:t>
      отчеты службы внутреннего аудита.</w:t>
      </w:r>
    </w:p>
    <w:p>
      <w:pPr>
        <w:spacing w:after="0"/>
        <w:ind w:left="0"/>
        <w:jc w:val="both"/>
      </w:pPr>
      <w:r>
        <w:rPr>
          <w:rFonts w:ascii="Times New Roman"/>
          <w:b w:val="false"/>
          <w:i w:val="false"/>
          <w:color w:val="000000"/>
          <w:sz w:val="28"/>
        </w:rPr>
        <w:t>
      Часть аудиторских доказательств получают путем проведения тестирования, например, акт сверки расчетов с дебиторами и кредиторами, полученный от третьих сторон.</w:t>
      </w:r>
    </w:p>
    <w:p>
      <w:pPr>
        <w:spacing w:after="0"/>
        <w:ind w:left="0"/>
        <w:jc w:val="both"/>
      </w:pPr>
      <w:r>
        <w:rPr>
          <w:rFonts w:ascii="Times New Roman"/>
          <w:b w:val="false"/>
          <w:i w:val="false"/>
          <w:color w:val="000000"/>
          <w:sz w:val="28"/>
        </w:rPr>
        <w:t>
      Количество аудиторских доказательств зависит от риска искажений финансовой отчетности и их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60"/>
    <w:p>
      <w:pPr>
        <w:spacing w:after="0"/>
        <w:ind w:left="0"/>
        <w:jc w:val="both"/>
      </w:pPr>
      <w:r>
        <w:rPr>
          <w:rFonts w:ascii="Times New Roman"/>
          <w:b w:val="false"/>
          <w:i w:val="false"/>
          <w:color w:val="000000"/>
          <w:sz w:val="28"/>
        </w:rPr>
        <w:t>
      49. Государственный аудитор использует утверждения по классам операций, сальдо счетов, представлениям и раскрытиям для оценки рисков существенных искажений.</w:t>
      </w:r>
    </w:p>
    <w:bookmarkEnd w:id="160"/>
    <w:bookmarkStart w:name="z220" w:id="161"/>
    <w:p>
      <w:pPr>
        <w:spacing w:after="0"/>
        <w:ind w:left="0"/>
        <w:jc w:val="both"/>
      </w:pPr>
      <w:r>
        <w:rPr>
          <w:rFonts w:ascii="Times New Roman"/>
          <w:b w:val="false"/>
          <w:i w:val="false"/>
          <w:color w:val="000000"/>
          <w:sz w:val="28"/>
        </w:rPr>
        <w:t>
      Утверждения по классам операций:</w:t>
      </w:r>
    </w:p>
    <w:bookmarkEnd w:id="161"/>
    <w:bookmarkStart w:name="z221" w:id="162"/>
    <w:p>
      <w:pPr>
        <w:spacing w:after="0"/>
        <w:ind w:left="0"/>
        <w:jc w:val="both"/>
      </w:pPr>
      <w:r>
        <w:rPr>
          <w:rFonts w:ascii="Times New Roman"/>
          <w:b w:val="false"/>
          <w:i w:val="false"/>
          <w:color w:val="000000"/>
          <w:sz w:val="28"/>
        </w:rPr>
        <w:t>
      событие – операции совершены, события произошли и связаны с объектом аудита;</w:t>
      </w:r>
    </w:p>
    <w:bookmarkEnd w:id="162"/>
    <w:bookmarkStart w:name="z222" w:id="163"/>
    <w:p>
      <w:pPr>
        <w:spacing w:after="0"/>
        <w:ind w:left="0"/>
        <w:jc w:val="both"/>
      </w:pPr>
      <w:r>
        <w:rPr>
          <w:rFonts w:ascii="Times New Roman"/>
          <w:b w:val="false"/>
          <w:i w:val="false"/>
          <w:color w:val="000000"/>
          <w:sz w:val="28"/>
        </w:rPr>
        <w:t>
      полнота – все операции отражены в бухгалтерском учете и учтены в финансовой отчетности;</w:t>
      </w:r>
    </w:p>
    <w:bookmarkEnd w:id="163"/>
    <w:bookmarkStart w:name="z223" w:id="164"/>
    <w:p>
      <w:pPr>
        <w:spacing w:after="0"/>
        <w:ind w:left="0"/>
        <w:jc w:val="both"/>
      </w:pPr>
      <w:r>
        <w:rPr>
          <w:rFonts w:ascii="Times New Roman"/>
          <w:b w:val="false"/>
          <w:i w:val="false"/>
          <w:color w:val="000000"/>
          <w:sz w:val="28"/>
        </w:rPr>
        <w:t xml:space="preserve">
      точность – суммы операций надежно отражены; </w:t>
      </w:r>
    </w:p>
    <w:bookmarkEnd w:id="164"/>
    <w:bookmarkStart w:name="z224" w:id="165"/>
    <w:p>
      <w:pPr>
        <w:spacing w:after="0"/>
        <w:ind w:left="0"/>
        <w:jc w:val="both"/>
      </w:pPr>
      <w:r>
        <w:rPr>
          <w:rFonts w:ascii="Times New Roman"/>
          <w:b w:val="false"/>
          <w:i w:val="false"/>
          <w:color w:val="000000"/>
          <w:sz w:val="28"/>
        </w:rPr>
        <w:t>
      закрытие – операции учтены в отчетном периоде;</w:t>
      </w:r>
    </w:p>
    <w:bookmarkEnd w:id="165"/>
    <w:bookmarkStart w:name="z225" w:id="166"/>
    <w:p>
      <w:pPr>
        <w:spacing w:after="0"/>
        <w:ind w:left="0"/>
        <w:jc w:val="both"/>
      </w:pPr>
      <w:r>
        <w:rPr>
          <w:rFonts w:ascii="Times New Roman"/>
          <w:b w:val="false"/>
          <w:i w:val="false"/>
          <w:color w:val="000000"/>
          <w:sz w:val="28"/>
        </w:rPr>
        <w:t>
      классификация – операции учтены на соответствующих счетах.</w:t>
      </w:r>
    </w:p>
    <w:bookmarkEnd w:id="166"/>
    <w:bookmarkStart w:name="z226" w:id="167"/>
    <w:p>
      <w:pPr>
        <w:spacing w:after="0"/>
        <w:ind w:left="0"/>
        <w:jc w:val="both"/>
      </w:pPr>
      <w:r>
        <w:rPr>
          <w:rFonts w:ascii="Times New Roman"/>
          <w:b w:val="false"/>
          <w:i w:val="false"/>
          <w:color w:val="000000"/>
          <w:sz w:val="28"/>
        </w:rPr>
        <w:t>
      Утверждения по сальдо счетов:</w:t>
      </w:r>
    </w:p>
    <w:bookmarkEnd w:id="167"/>
    <w:bookmarkStart w:name="z227" w:id="168"/>
    <w:p>
      <w:pPr>
        <w:spacing w:after="0"/>
        <w:ind w:left="0"/>
        <w:jc w:val="both"/>
      </w:pPr>
      <w:r>
        <w:rPr>
          <w:rFonts w:ascii="Times New Roman"/>
          <w:b w:val="false"/>
          <w:i w:val="false"/>
          <w:color w:val="000000"/>
          <w:sz w:val="28"/>
        </w:rPr>
        <w:t>
      существование – активы и обязательства действительно существуют;</w:t>
      </w:r>
    </w:p>
    <w:bookmarkEnd w:id="168"/>
    <w:bookmarkStart w:name="z228" w:id="169"/>
    <w:p>
      <w:pPr>
        <w:spacing w:after="0"/>
        <w:ind w:left="0"/>
        <w:jc w:val="both"/>
      </w:pPr>
      <w:r>
        <w:rPr>
          <w:rFonts w:ascii="Times New Roman"/>
          <w:b w:val="false"/>
          <w:i w:val="false"/>
          <w:color w:val="000000"/>
          <w:sz w:val="28"/>
        </w:rPr>
        <w:t>
      права и обязательства –объект аудита обладает правами на активы, кредиторская задолженность является обязательством объекта аудита;</w:t>
      </w:r>
    </w:p>
    <w:bookmarkEnd w:id="169"/>
    <w:bookmarkStart w:name="z229" w:id="170"/>
    <w:p>
      <w:pPr>
        <w:spacing w:after="0"/>
        <w:ind w:left="0"/>
        <w:jc w:val="both"/>
      </w:pPr>
      <w:r>
        <w:rPr>
          <w:rFonts w:ascii="Times New Roman"/>
          <w:b w:val="false"/>
          <w:i w:val="false"/>
          <w:color w:val="000000"/>
          <w:sz w:val="28"/>
        </w:rPr>
        <w:t>
      оценка и распределение – активы, обязательства и чистые активы/капитал отражены по соответствующим суммам и учтены соответствующим образом.</w:t>
      </w:r>
    </w:p>
    <w:bookmarkEnd w:id="170"/>
    <w:bookmarkStart w:name="z230" w:id="171"/>
    <w:p>
      <w:pPr>
        <w:spacing w:after="0"/>
        <w:ind w:left="0"/>
        <w:jc w:val="both"/>
      </w:pPr>
      <w:r>
        <w:rPr>
          <w:rFonts w:ascii="Times New Roman"/>
          <w:b w:val="false"/>
          <w:i w:val="false"/>
          <w:color w:val="000000"/>
          <w:sz w:val="28"/>
        </w:rPr>
        <w:t>
      Утверждения по раскрытиям в пояснительной записке к финансовой отчетности:</w:t>
      </w:r>
    </w:p>
    <w:bookmarkEnd w:id="171"/>
    <w:bookmarkStart w:name="z231" w:id="172"/>
    <w:p>
      <w:pPr>
        <w:spacing w:after="0"/>
        <w:ind w:left="0"/>
        <w:jc w:val="both"/>
      </w:pPr>
      <w:r>
        <w:rPr>
          <w:rFonts w:ascii="Times New Roman"/>
          <w:b w:val="false"/>
          <w:i w:val="false"/>
          <w:color w:val="000000"/>
          <w:sz w:val="28"/>
        </w:rPr>
        <w:t>
      права и обязательства – операции и события действительно произошли и относятся к объекту аудита;</w:t>
      </w:r>
    </w:p>
    <w:bookmarkEnd w:id="172"/>
    <w:bookmarkStart w:name="z232" w:id="173"/>
    <w:p>
      <w:pPr>
        <w:spacing w:after="0"/>
        <w:ind w:left="0"/>
        <w:jc w:val="both"/>
      </w:pPr>
      <w:r>
        <w:rPr>
          <w:rFonts w:ascii="Times New Roman"/>
          <w:b w:val="false"/>
          <w:i w:val="false"/>
          <w:color w:val="000000"/>
          <w:sz w:val="28"/>
        </w:rPr>
        <w:t>
      полнота – все раскрытия включены в финансовую отчетность;</w:t>
      </w:r>
    </w:p>
    <w:bookmarkEnd w:id="173"/>
    <w:bookmarkStart w:name="z233" w:id="174"/>
    <w:p>
      <w:pPr>
        <w:spacing w:after="0"/>
        <w:ind w:left="0"/>
        <w:jc w:val="both"/>
      </w:pPr>
      <w:r>
        <w:rPr>
          <w:rFonts w:ascii="Times New Roman"/>
          <w:b w:val="false"/>
          <w:i w:val="false"/>
          <w:color w:val="000000"/>
          <w:sz w:val="28"/>
        </w:rPr>
        <w:t>
      классификация и понятность – информация в финансовой отчетности представлена правильно;</w:t>
      </w:r>
    </w:p>
    <w:bookmarkEnd w:id="174"/>
    <w:bookmarkStart w:name="z234" w:id="175"/>
    <w:p>
      <w:pPr>
        <w:spacing w:after="0"/>
        <w:ind w:left="0"/>
        <w:jc w:val="both"/>
      </w:pPr>
      <w:r>
        <w:rPr>
          <w:rFonts w:ascii="Times New Roman"/>
          <w:b w:val="false"/>
          <w:i w:val="false"/>
          <w:color w:val="000000"/>
          <w:sz w:val="28"/>
        </w:rPr>
        <w:t>
      точность и оценка – достоверно раскрыта информация и в надлежащих суммах.</w:t>
      </w:r>
    </w:p>
    <w:bookmarkEnd w:id="175"/>
    <w:bookmarkStart w:name="z235" w:id="176"/>
    <w:p>
      <w:pPr>
        <w:spacing w:after="0"/>
        <w:ind w:left="0"/>
        <w:jc w:val="both"/>
      </w:pPr>
      <w:r>
        <w:rPr>
          <w:rFonts w:ascii="Times New Roman"/>
          <w:b w:val="false"/>
          <w:i w:val="false"/>
          <w:color w:val="000000"/>
          <w:sz w:val="28"/>
        </w:rPr>
        <w:t xml:space="preserve">
      50. Принципами аудиторских доказательств являются достаточность и соответствие. </w:t>
      </w:r>
    </w:p>
    <w:bookmarkEnd w:id="176"/>
    <w:bookmarkStart w:name="z236" w:id="177"/>
    <w:p>
      <w:pPr>
        <w:spacing w:after="0"/>
        <w:ind w:left="0"/>
        <w:jc w:val="both"/>
      </w:pPr>
      <w:r>
        <w:rPr>
          <w:rFonts w:ascii="Times New Roman"/>
          <w:b w:val="false"/>
          <w:i w:val="false"/>
          <w:color w:val="000000"/>
          <w:sz w:val="28"/>
        </w:rPr>
        <w:t>
      Достаточность – это показатель количества аудиторских доказательств, который зависит от оценки рисков (чем выше риски, тем больше аудиторских доказательств, чем выше качество, тем меньше аудиторских доказательств).</w:t>
      </w:r>
    </w:p>
    <w:bookmarkEnd w:id="177"/>
    <w:bookmarkStart w:name="z237" w:id="178"/>
    <w:p>
      <w:pPr>
        <w:spacing w:after="0"/>
        <w:ind w:left="0"/>
        <w:jc w:val="both"/>
      </w:pPr>
      <w:r>
        <w:rPr>
          <w:rFonts w:ascii="Times New Roman"/>
          <w:b w:val="false"/>
          <w:i w:val="false"/>
          <w:color w:val="000000"/>
          <w:sz w:val="28"/>
        </w:rPr>
        <w:t>
      Соответствие – это показатель качества аудиторских доказательств (уместность и надежность) для подтверждения заключений, на которых базируется аудиторское мнение.</w:t>
      </w:r>
    </w:p>
    <w:bookmarkEnd w:id="178"/>
    <w:bookmarkStart w:name="z238" w:id="179"/>
    <w:p>
      <w:pPr>
        <w:spacing w:after="0"/>
        <w:ind w:left="0"/>
        <w:jc w:val="both"/>
      </w:pPr>
      <w:r>
        <w:rPr>
          <w:rFonts w:ascii="Times New Roman"/>
          <w:b w:val="false"/>
          <w:i w:val="false"/>
          <w:color w:val="000000"/>
          <w:sz w:val="28"/>
        </w:rPr>
        <w:t>
      Критериями аудиторских доказательств являются уместность и надежность.</w:t>
      </w:r>
    </w:p>
    <w:bookmarkEnd w:id="179"/>
    <w:bookmarkStart w:name="z239" w:id="180"/>
    <w:p>
      <w:pPr>
        <w:spacing w:after="0"/>
        <w:ind w:left="0"/>
        <w:jc w:val="both"/>
      </w:pPr>
      <w:r>
        <w:rPr>
          <w:rFonts w:ascii="Times New Roman"/>
          <w:b w:val="false"/>
          <w:i w:val="false"/>
          <w:color w:val="000000"/>
          <w:sz w:val="28"/>
        </w:rPr>
        <w:t>
      Уместность – это достоверность класса операций, сальдо счетов, раскрываемых сведений и связанных с ними предпосылок подготовки финансовой отчетности, а также обнаружения в них искажений.</w:t>
      </w:r>
    </w:p>
    <w:bookmarkEnd w:id="180"/>
    <w:bookmarkStart w:name="z240" w:id="181"/>
    <w:p>
      <w:pPr>
        <w:spacing w:after="0"/>
        <w:ind w:left="0"/>
        <w:jc w:val="both"/>
      </w:pPr>
      <w:r>
        <w:rPr>
          <w:rFonts w:ascii="Times New Roman"/>
          <w:b w:val="false"/>
          <w:i w:val="false"/>
          <w:color w:val="000000"/>
          <w:sz w:val="28"/>
        </w:rPr>
        <w:t>
      Уместность информации логически связана с целью аудиторской процедуры и влияет на нее.</w:t>
      </w:r>
    </w:p>
    <w:bookmarkEnd w:id="181"/>
    <w:bookmarkStart w:name="z241" w:id="182"/>
    <w:p>
      <w:pPr>
        <w:spacing w:after="0"/>
        <w:ind w:left="0"/>
        <w:jc w:val="both"/>
      </w:pPr>
      <w:r>
        <w:rPr>
          <w:rFonts w:ascii="Times New Roman"/>
          <w:b w:val="false"/>
          <w:i w:val="false"/>
          <w:color w:val="000000"/>
          <w:sz w:val="28"/>
        </w:rPr>
        <w:t>
      Надежность аудиторских доказательств зависит от их источника и характера получения доказательств.</w:t>
      </w:r>
    </w:p>
    <w:bookmarkEnd w:id="182"/>
    <w:bookmarkStart w:name="z242" w:id="183"/>
    <w:p>
      <w:pPr>
        <w:spacing w:after="0"/>
        <w:ind w:left="0"/>
        <w:jc w:val="both"/>
      </w:pPr>
      <w:r>
        <w:rPr>
          <w:rFonts w:ascii="Times New Roman"/>
          <w:b w:val="false"/>
          <w:i w:val="false"/>
          <w:color w:val="000000"/>
          <w:sz w:val="28"/>
        </w:rPr>
        <w:t>
      51. Аудиторские доказательства более надежны, если они:</w:t>
      </w:r>
    </w:p>
    <w:bookmarkEnd w:id="183"/>
    <w:bookmarkStart w:name="z243" w:id="184"/>
    <w:p>
      <w:pPr>
        <w:spacing w:after="0"/>
        <w:ind w:left="0"/>
        <w:jc w:val="both"/>
      </w:pPr>
      <w:r>
        <w:rPr>
          <w:rFonts w:ascii="Times New Roman"/>
          <w:b w:val="false"/>
          <w:i w:val="false"/>
          <w:color w:val="000000"/>
          <w:sz w:val="28"/>
        </w:rPr>
        <w:t>
      получены от внешних источников;</w:t>
      </w:r>
    </w:p>
    <w:bookmarkEnd w:id="184"/>
    <w:bookmarkStart w:name="z244" w:id="185"/>
    <w:p>
      <w:pPr>
        <w:spacing w:after="0"/>
        <w:ind w:left="0"/>
        <w:jc w:val="both"/>
      </w:pPr>
      <w:r>
        <w:rPr>
          <w:rFonts w:ascii="Times New Roman"/>
          <w:b w:val="false"/>
          <w:i w:val="false"/>
          <w:color w:val="000000"/>
          <w:sz w:val="28"/>
        </w:rPr>
        <w:t xml:space="preserve">
      документально подтверждены; </w:t>
      </w:r>
    </w:p>
    <w:bookmarkEnd w:id="185"/>
    <w:bookmarkStart w:name="z245" w:id="186"/>
    <w:p>
      <w:pPr>
        <w:spacing w:after="0"/>
        <w:ind w:left="0"/>
        <w:jc w:val="both"/>
      </w:pPr>
      <w:r>
        <w:rPr>
          <w:rFonts w:ascii="Times New Roman"/>
          <w:b w:val="false"/>
          <w:i w:val="false"/>
          <w:color w:val="000000"/>
          <w:sz w:val="28"/>
        </w:rPr>
        <w:t>
      полученные документы являются подлинными;</w:t>
      </w:r>
    </w:p>
    <w:bookmarkEnd w:id="186"/>
    <w:bookmarkStart w:name="z246" w:id="187"/>
    <w:p>
      <w:pPr>
        <w:spacing w:after="0"/>
        <w:ind w:left="0"/>
        <w:jc w:val="both"/>
      </w:pPr>
      <w:r>
        <w:rPr>
          <w:rFonts w:ascii="Times New Roman"/>
          <w:b w:val="false"/>
          <w:i w:val="false"/>
          <w:color w:val="000000"/>
          <w:sz w:val="28"/>
        </w:rPr>
        <w:t>
      получены непосредственно самим государственным аудитором.</w:t>
      </w:r>
    </w:p>
    <w:bookmarkEnd w:id="187"/>
    <w:bookmarkStart w:name="z247" w:id="188"/>
    <w:p>
      <w:pPr>
        <w:spacing w:after="0"/>
        <w:ind w:left="0"/>
        <w:jc w:val="both"/>
      </w:pPr>
      <w:r>
        <w:rPr>
          <w:rFonts w:ascii="Times New Roman"/>
          <w:b w:val="false"/>
          <w:i w:val="false"/>
          <w:color w:val="000000"/>
          <w:sz w:val="28"/>
        </w:rPr>
        <w:t>
      Для получения высокой степени надежности государственному аудитору необходимо получить подтверждения из различных и независимых внешних источников.</w:t>
      </w:r>
    </w:p>
    <w:bookmarkEnd w:id="188"/>
    <w:bookmarkStart w:name="z248" w:id="189"/>
    <w:p>
      <w:pPr>
        <w:spacing w:after="0"/>
        <w:ind w:left="0"/>
        <w:jc w:val="both"/>
      </w:pPr>
      <w:r>
        <w:rPr>
          <w:rFonts w:ascii="Times New Roman"/>
          <w:b w:val="false"/>
          <w:i w:val="false"/>
          <w:color w:val="000000"/>
          <w:sz w:val="28"/>
        </w:rPr>
        <w:t xml:space="preserve">
      Аудиторские доказательства, полученные от внешних источников, оформляются рабочим документом "РД – Информация от внешних источников (РД-ИВИ)"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189"/>
    <w:bookmarkStart w:name="z249" w:id="190"/>
    <w:p>
      <w:pPr>
        <w:spacing w:after="0"/>
        <w:ind w:left="0"/>
        <w:jc w:val="both"/>
      </w:pPr>
      <w:r>
        <w:rPr>
          <w:rFonts w:ascii="Times New Roman"/>
          <w:b w:val="false"/>
          <w:i w:val="false"/>
          <w:color w:val="000000"/>
          <w:sz w:val="28"/>
        </w:rPr>
        <w:t>
      52. Сбор аудиторских доказательств состоит из следующих этапов:</w:t>
      </w:r>
    </w:p>
    <w:bookmarkEnd w:id="190"/>
    <w:p>
      <w:pPr>
        <w:spacing w:after="0"/>
        <w:ind w:left="0"/>
        <w:jc w:val="both"/>
      </w:pPr>
      <w:r>
        <w:rPr>
          <w:rFonts w:ascii="Times New Roman"/>
          <w:b w:val="false"/>
          <w:i w:val="false"/>
          <w:color w:val="000000"/>
          <w:sz w:val="28"/>
        </w:rPr>
        <w:t>
      сбор фактических данных и информации производится на принципах полноты, достоверности и соответствия, достаточности;</w:t>
      </w:r>
    </w:p>
    <w:p>
      <w:pPr>
        <w:spacing w:after="0"/>
        <w:ind w:left="0"/>
        <w:jc w:val="both"/>
      </w:pPr>
      <w:r>
        <w:rPr>
          <w:rFonts w:ascii="Times New Roman"/>
          <w:b w:val="false"/>
          <w:i w:val="false"/>
          <w:color w:val="000000"/>
          <w:sz w:val="28"/>
        </w:rPr>
        <w:t>
      анализ собранных фактических данных и информации на предмет достаточности;</w:t>
      </w:r>
    </w:p>
    <w:p>
      <w:pPr>
        <w:spacing w:after="0"/>
        <w:ind w:left="0"/>
        <w:jc w:val="both"/>
      </w:pPr>
      <w:r>
        <w:rPr>
          <w:rFonts w:ascii="Times New Roman"/>
          <w:b w:val="false"/>
          <w:i w:val="false"/>
          <w:color w:val="000000"/>
          <w:sz w:val="28"/>
        </w:rPr>
        <w:t>
      сбор дополнительных фактических данных и информации в случае их недостаточности для формирования аудиторских доказательств.</w:t>
      </w:r>
    </w:p>
    <w:p>
      <w:pPr>
        <w:spacing w:after="0"/>
        <w:ind w:left="0"/>
        <w:jc w:val="both"/>
      </w:pPr>
      <w:r>
        <w:rPr>
          <w:rFonts w:ascii="Times New Roman"/>
          <w:b w:val="false"/>
          <w:i w:val="false"/>
          <w:color w:val="000000"/>
          <w:sz w:val="28"/>
        </w:rPr>
        <w:t>
      Сбор аудиторских доказательств не основывается на недостоверных фактических данных.</w:t>
      </w:r>
    </w:p>
    <w:p>
      <w:pPr>
        <w:spacing w:after="0"/>
        <w:ind w:left="0"/>
        <w:jc w:val="both"/>
      </w:pPr>
      <w:r>
        <w:rPr>
          <w:rFonts w:ascii="Times New Roman"/>
          <w:b w:val="false"/>
          <w:i w:val="false"/>
          <w:color w:val="000000"/>
          <w:sz w:val="28"/>
        </w:rPr>
        <w:t>
      Аудиторские доказательства, полученные при выполнении аудита, необходимо включить в аудиторскую документацию.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91"/>
    <w:p>
      <w:pPr>
        <w:spacing w:after="0"/>
        <w:ind w:left="0"/>
        <w:jc w:val="left"/>
      </w:pPr>
      <w:r>
        <w:rPr>
          <w:rFonts w:ascii="Times New Roman"/>
          <w:b/>
          <w:i w:val="false"/>
          <w:color w:val="000000"/>
        </w:rPr>
        <w:t xml:space="preserve"> Параграф 2. Аудиторские процедуры</w:t>
      </w:r>
    </w:p>
    <w:bookmarkEnd w:id="191"/>
    <w:bookmarkStart w:name="z257" w:id="192"/>
    <w:p>
      <w:pPr>
        <w:spacing w:after="0"/>
        <w:ind w:left="0"/>
        <w:jc w:val="both"/>
      </w:pPr>
      <w:r>
        <w:rPr>
          <w:rFonts w:ascii="Times New Roman"/>
          <w:b w:val="false"/>
          <w:i w:val="false"/>
          <w:color w:val="000000"/>
          <w:sz w:val="28"/>
        </w:rPr>
        <w:t>
      53. Аудиторские процедуры – сбор достоверных доказательств с целью формулирования выводов, на которых основывается мнение государственного аудитора о финансовом положении объекта.</w:t>
      </w:r>
    </w:p>
    <w:bookmarkEnd w:id="192"/>
    <w:bookmarkStart w:name="z258" w:id="193"/>
    <w:p>
      <w:pPr>
        <w:spacing w:after="0"/>
        <w:ind w:left="0"/>
        <w:jc w:val="both"/>
      </w:pPr>
      <w:r>
        <w:rPr>
          <w:rFonts w:ascii="Times New Roman"/>
          <w:b w:val="false"/>
          <w:i w:val="false"/>
          <w:color w:val="000000"/>
          <w:sz w:val="28"/>
        </w:rPr>
        <w:t>
      Аудиторские процедуры состоят из тестирования средств контроля и процедуры проверки по существу.</w:t>
      </w:r>
    </w:p>
    <w:bookmarkEnd w:id="193"/>
    <w:p>
      <w:pPr>
        <w:spacing w:after="0"/>
        <w:ind w:left="0"/>
        <w:jc w:val="both"/>
      </w:pPr>
      <w:r>
        <w:rPr>
          <w:rFonts w:ascii="Times New Roman"/>
          <w:b w:val="false"/>
          <w:i w:val="false"/>
          <w:color w:val="000000"/>
          <w:sz w:val="28"/>
        </w:rPr>
        <w:t>
      54. Тестирование средств контроля проводится для получения аудиторских доказательств об эффективности функционирования систем бухгалтерского учета и внутреннего контроля.</w:t>
      </w:r>
    </w:p>
    <w:bookmarkStart w:name="z2375" w:id="194"/>
    <w:p>
      <w:pPr>
        <w:spacing w:after="0"/>
        <w:ind w:left="0"/>
        <w:jc w:val="both"/>
      </w:pPr>
      <w:r>
        <w:rPr>
          <w:rFonts w:ascii="Times New Roman"/>
          <w:b w:val="false"/>
          <w:i w:val="false"/>
          <w:color w:val="000000"/>
          <w:sz w:val="28"/>
        </w:rPr>
        <w:t>
      Процедуры проверки по существу проводятся с целью получения аудиторских доказательств о наличии или об отсутствии существенных искажений в финансовой отчетности.</w:t>
      </w:r>
    </w:p>
    <w:bookmarkEnd w:id="194"/>
    <w:bookmarkStart w:name="z2376" w:id="195"/>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необходимо процедуры проверки по существу выполнять по существенным классам операций, сальдо счетов и раскрытиям.</w:t>
      </w:r>
    </w:p>
    <w:bookmarkEnd w:id="195"/>
    <w:bookmarkStart w:name="z2377" w:id="196"/>
    <w:p>
      <w:pPr>
        <w:spacing w:after="0"/>
        <w:ind w:left="0"/>
        <w:jc w:val="both"/>
      </w:pPr>
      <w:r>
        <w:rPr>
          <w:rFonts w:ascii="Times New Roman"/>
          <w:b w:val="false"/>
          <w:i w:val="false"/>
          <w:color w:val="000000"/>
          <w:sz w:val="28"/>
        </w:rPr>
        <w:t>
      Процедуры проверки по существу включают детальное тестирование и аналитические процедуры.</w:t>
      </w:r>
    </w:p>
    <w:bookmarkEnd w:id="196"/>
    <w:bookmarkStart w:name="z2378" w:id="197"/>
    <w:p>
      <w:pPr>
        <w:spacing w:after="0"/>
        <w:ind w:left="0"/>
        <w:jc w:val="both"/>
      </w:pPr>
      <w:r>
        <w:rPr>
          <w:rFonts w:ascii="Times New Roman"/>
          <w:b w:val="false"/>
          <w:i w:val="false"/>
          <w:color w:val="000000"/>
          <w:sz w:val="28"/>
        </w:rPr>
        <w:t>
      Для получения аудиторских доказательств применяются следующие методы аудиторских процедур:</w:t>
      </w:r>
    </w:p>
    <w:bookmarkEnd w:id="197"/>
    <w:bookmarkStart w:name="z2379" w:id="198"/>
    <w:p>
      <w:pPr>
        <w:spacing w:after="0"/>
        <w:ind w:left="0"/>
        <w:jc w:val="both"/>
      </w:pPr>
      <w:r>
        <w:rPr>
          <w:rFonts w:ascii="Times New Roman"/>
          <w:b w:val="false"/>
          <w:i w:val="false"/>
          <w:color w:val="000000"/>
          <w:sz w:val="28"/>
        </w:rPr>
        <w:t>
      изучение (инспектирование);</w:t>
      </w:r>
    </w:p>
    <w:bookmarkEnd w:id="198"/>
    <w:bookmarkStart w:name="z2380" w:id="199"/>
    <w:p>
      <w:pPr>
        <w:spacing w:after="0"/>
        <w:ind w:left="0"/>
        <w:jc w:val="both"/>
      </w:pPr>
      <w:r>
        <w:rPr>
          <w:rFonts w:ascii="Times New Roman"/>
          <w:b w:val="false"/>
          <w:i w:val="false"/>
          <w:color w:val="000000"/>
          <w:sz w:val="28"/>
        </w:rPr>
        <w:t>
      наблюдение и осмотр;</w:t>
      </w:r>
    </w:p>
    <w:bookmarkEnd w:id="199"/>
    <w:bookmarkStart w:name="z2381" w:id="200"/>
    <w:p>
      <w:pPr>
        <w:spacing w:after="0"/>
        <w:ind w:left="0"/>
        <w:jc w:val="both"/>
      </w:pPr>
      <w:r>
        <w:rPr>
          <w:rFonts w:ascii="Times New Roman"/>
          <w:b w:val="false"/>
          <w:i w:val="false"/>
          <w:color w:val="000000"/>
          <w:sz w:val="28"/>
        </w:rPr>
        <w:t>
      запрос и подтверждение;</w:t>
      </w:r>
    </w:p>
    <w:bookmarkEnd w:id="200"/>
    <w:bookmarkStart w:name="z2382" w:id="201"/>
    <w:p>
      <w:pPr>
        <w:spacing w:after="0"/>
        <w:ind w:left="0"/>
        <w:jc w:val="both"/>
      </w:pPr>
      <w:r>
        <w:rPr>
          <w:rFonts w:ascii="Times New Roman"/>
          <w:b w:val="false"/>
          <w:i w:val="false"/>
          <w:color w:val="000000"/>
          <w:sz w:val="28"/>
        </w:rPr>
        <w:t>
      пересчет;</w:t>
      </w:r>
    </w:p>
    <w:bookmarkEnd w:id="201"/>
    <w:bookmarkStart w:name="z2383" w:id="202"/>
    <w:p>
      <w:pPr>
        <w:spacing w:after="0"/>
        <w:ind w:left="0"/>
        <w:jc w:val="both"/>
      </w:pPr>
      <w:r>
        <w:rPr>
          <w:rFonts w:ascii="Times New Roman"/>
          <w:b w:val="false"/>
          <w:i w:val="false"/>
          <w:color w:val="000000"/>
          <w:sz w:val="28"/>
        </w:rPr>
        <w:t>
      аналитические процедуры;</w:t>
      </w:r>
    </w:p>
    <w:bookmarkEnd w:id="202"/>
    <w:bookmarkStart w:name="z2384" w:id="203"/>
    <w:p>
      <w:pPr>
        <w:spacing w:after="0"/>
        <w:ind w:left="0"/>
        <w:jc w:val="both"/>
      </w:pPr>
      <w:r>
        <w:rPr>
          <w:rFonts w:ascii="Times New Roman"/>
          <w:b w:val="false"/>
          <w:i w:val="false"/>
          <w:color w:val="000000"/>
          <w:sz w:val="28"/>
        </w:rPr>
        <w:t>
      внешнее подтверждение;</w:t>
      </w:r>
    </w:p>
    <w:bookmarkEnd w:id="203"/>
    <w:bookmarkStart w:name="z2385" w:id="204"/>
    <w:p>
      <w:pPr>
        <w:spacing w:after="0"/>
        <w:ind w:left="0"/>
        <w:jc w:val="both"/>
      </w:pPr>
      <w:r>
        <w:rPr>
          <w:rFonts w:ascii="Times New Roman"/>
          <w:b w:val="false"/>
          <w:i w:val="false"/>
          <w:color w:val="000000"/>
          <w:sz w:val="28"/>
        </w:rPr>
        <w:t>
      повторное выполнение.</w:t>
      </w:r>
    </w:p>
    <w:bookmarkEnd w:id="204"/>
    <w:bookmarkStart w:name="z2386" w:id="205"/>
    <w:p>
      <w:pPr>
        <w:spacing w:after="0"/>
        <w:ind w:left="0"/>
        <w:jc w:val="both"/>
      </w:pPr>
      <w:r>
        <w:rPr>
          <w:rFonts w:ascii="Times New Roman"/>
          <w:b w:val="false"/>
          <w:i w:val="false"/>
          <w:color w:val="000000"/>
          <w:sz w:val="28"/>
        </w:rPr>
        <w:t>
      Инспектирование заключается в проверке внутренних или внешних записей или документов, в бумажной или электронной форме, или на прочих носителях информации, что обеспечивает аудиторские доказательства различной степени надежности (в зависимости от характера и источника).</w:t>
      </w:r>
    </w:p>
    <w:bookmarkEnd w:id="205"/>
    <w:bookmarkStart w:name="z2387" w:id="206"/>
    <w:p>
      <w:pPr>
        <w:spacing w:after="0"/>
        <w:ind w:left="0"/>
        <w:jc w:val="both"/>
      </w:pPr>
      <w:r>
        <w:rPr>
          <w:rFonts w:ascii="Times New Roman"/>
          <w:b w:val="false"/>
          <w:i w:val="false"/>
          <w:color w:val="000000"/>
          <w:sz w:val="28"/>
        </w:rPr>
        <w:t>
      Наблюдение и осмотр предоставляют собой аудиторские доказательства, полученные в ходе наблюдения за процессом или процедурой, выполняемой другими лицами. Например, наблюдение за деятельностью аудируемого объекта путем изучения документов (положения, учредительные документы, правительственные программы администраторов бюджетных программ, планы развития государственных органов и планы развития области, города республиканского значения, столицы, планы развития, планы мероприятий субъектов квазигосударственного сектора, годовые планы государственных закупок, государственные инвестиционные проекты, невозвратные гранты, внутреннее кредитование, займы и иные).</w:t>
      </w:r>
    </w:p>
    <w:bookmarkEnd w:id="206"/>
    <w:bookmarkStart w:name="z2388" w:id="207"/>
    <w:p>
      <w:pPr>
        <w:spacing w:after="0"/>
        <w:ind w:left="0"/>
        <w:jc w:val="both"/>
      </w:pPr>
      <w:r>
        <w:rPr>
          <w:rFonts w:ascii="Times New Roman"/>
          <w:b w:val="false"/>
          <w:i w:val="false"/>
          <w:color w:val="000000"/>
          <w:sz w:val="28"/>
        </w:rPr>
        <w:t>
      Запрос и подтверждение применяются как дополнение к другим аудиторским процедурам. Запросы бывают устными и письменными. Ответы на запросы представляют информацию, значительно отличающуюся от ранее полученной. Иногда ответы на запросы являются основанием выполнения дополнительных аудиторских процедур для получения достаточных и надлежащих аудиторских доказательств.</w:t>
      </w:r>
    </w:p>
    <w:bookmarkEnd w:id="207"/>
    <w:bookmarkStart w:name="z2389" w:id="208"/>
    <w:p>
      <w:pPr>
        <w:spacing w:after="0"/>
        <w:ind w:left="0"/>
        <w:jc w:val="both"/>
      </w:pPr>
      <w:r>
        <w:rPr>
          <w:rFonts w:ascii="Times New Roman"/>
          <w:b w:val="false"/>
          <w:i w:val="false"/>
          <w:color w:val="000000"/>
          <w:sz w:val="28"/>
        </w:rPr>
        <w:t>
      Пересчет включает проверку арифметической точности документов или записей. Например, проверка расчетов по заработной плате или резервов по неиспользованным отпускам.</w:t>
      </w:r>
    </w:p>
    <w:bookmarkEnd w:id="208"/>
    <w:bookmarkStart w:name="z2390" w:id="209"/>
    <w:p>
      <w:pPr>
        <w:spacing w:after="0"/>
        <w:ind w:left="0"/>
        <w:jc w:val="both"/>
      </w:pPr>
      <w:r>
        <w:rPr>
          <w:rFonts w:ascii="Times New Roman"/>
          <w:b w:val="false"/>
          <w:i w:val="false"/>
          <w:color w:val="000000"/>
          <w:sz w:val="28"/>
        </w:rPr>
        <w:t>
      Аналитические процедуры представляют собой анализ и оценку полученной информации.</w:t>
      </w:r>
    </w:p>
    <w:bookmarkEnd w:id="209"/>
    <w:bookmarkStart w:name="z2391" w:id="210"/>
    <w:p>
      <w:pPr>
        <w:spacing w:after="0"/>
        <w:ind w:left="0"/>
        <w:jc w:val="both"/>
      </w:pPr>
      <w:r>
        <w:rPr>
          <w:rFonts w:ascii="Times New Roman"/>
          <w:b w:val="false"/>
          <w:i w:val="false"/>
          <w:color w:val="000000"/>
          <w:sz w:val="28"/>
        </w:rPr>
        <w:t>
      Аналитические процедуры проводятся для выявления рисков при планировании раскрытия информации необычных операций или событий, которые впоследствии оказывают влияние на финансовую отчетность.</w:t>
      </w:r>
    </w:p>
    <w:bookmarkEnd w:id="210"/>
    <w:bookmarkStart w:name="z2392" w:id="211"/>
    <w:p>
      <w:pPr>
        <w:spacing w:after="0"/>
        <w:ind w:left="0"/>
        <w:jc w:val="both"/>
      </w:pPr>
      <w:r>
        <w:rPr>
          <w:rFonts w:ascii="Times New Roman"/>
          <w:b w:val="false"/>
          <w:i w:val="false"/>
          <w:color w:val="000000"/>
          <w:sz w:val="28"/>
        </w:rPr>
        <w:t>
      Аналитические процедуры включают:</w:t>
      </w:r>
    </w:p>
    <w:bookmarkEnd w:id="211"/>
    <w:bookmarkStart w:name="z2393" w:id="212"/>
    <w:p>
      <w:pPr>
        <w:spacing w:after="0"/>
        <w:ind w:left="0"/>
        <w:jc w:val="both"/>
      </w:pPr>
      <w:r>
        <w:rPr>
          <w:rFonts w:ascii="Times New Roman"/>
          <w:b w:val="false"/>
          <w:i w:val="false"/>
          <w:color w:val="000000"/>
          <w:sz w:val="28"/>
        </w:rPr>
        <w:t>
      сопоставление информации за предыдущие периоды;</w:t>
      </w:r>
    </w:p>
    <w:bookmarkEnd w:id="212"/>
    <w:bookmarkStart w:name="z2394" w:id="213"/>
    <w:p>
      <w:pPr>
        <w:spacing w:after="0"/>
        <w:ind w:left="0"/>
        <w:jc w:val="both"/>
      </w:pPr>
      <w:r>
        <w:rPr>
          <w:rFonts w:ascii="Times New Roman"/>
          <w:b w:val="false"/>
          <w:i w:val="false"/>
          <w:color w:val="000000"/>
          <w:sz w:val="28"/>
        </w:rPr>
        <w:t>
      сопоставление показателей элементов финансовой отчетности;</w:t>
      </w:r>
    </w:p>
    <w:bookmarkEnd w:id="213"/>
    <w:bookmarkStart w:name="z2395" w:id="214"/>
    <w:p>
      <w:pPr>
        <w:spacing w:after="0"/>
        <w:ind w:left="0"/>
        <w:jc w:val="both"/>
      </w:pPr>
      <w:r>
        <w:rPr>
          <w:rFonts w:ascii="Times New Roman"/>
          <w:b w:val="false"/>
          <w:i w:val="false"/>
          <w:color w:val="000000"/>
          <w:sz w:val="28"/>
        </w:rPr>
        <w:t>
      изучения взаимосвязи между данными показателей финансовой и нефинансовой информации за аудируемый период;</w:t>
      </w:r>
    </w:p>
    <w:bookmarkEnd w:id="214"/>
    <w:bookmarkStart w:name="z2396" w:id="215"/>
    <w:p>
      <w:pPr>
        <w:spacing w:after="0"/>
        <w:ind w:left="0"/>
        <w:jc w:val="both"/>
      </w:pPr>
      <w:r>
        <w:rPr>
          <w:rFonts w:ascii="Times New Roman"/>
          <w:b w:val="false"/>
          <w:i w:val="false"/>
          <w:color w:val="000000"/>
          <w:sz w:val="28"/>
        </w:rPr>
        <w:t>
      изучение взаимосвязи между элементами финансовой отчетности;</w:t>
      </w:r>
    </w:p>
    <w:bookmarkEnd w:id="215"/>
    <w:bookmarkStart w:name="z2397" w:id="216"/>
    <w:p>
      <w:pPr>
        <w:spacing w:after="0"/>
        <w:ind w:left="0"/>
        <w:jc w:val="both"/>
      </w:pPr>
      <w:r>
        <w:rPr>
          <w:rFonts w:ascii="Times New Roman"/>
          <w:b w:val="false"/>
          <w:i w:val="false"/>
          <w:color w:val="000000"/>
          <w:sz w:val="28"/>
        </w:rPr>
        <w:t>
      анализ сальдо по счетам;</w:t>
      </w:r>
    </w:p>
    <w:bookmarkEnd w:id="216"/>
    <w:bookmarkStart w:name="z2398" w:id="217"/>
    <w:p>
      <w:pPr>
        <w:spacing w:after="0"/>
        <w:ind w:left="0"/>
        <w:jc w:val="both"/>
      </w:pPr>
      <w:r>
        <w:rPr>
          <w:rFonts w:ascii="Times New Roman"/>
          <w:b w:val="false"/>
          <w:i w:val="false"/>
          <w:color w:val="000000"/>
          <w:sz w:val="28"/>
        </w:rPr>
        <w:t>
      анализ необычных операций.</w:t>
      </w:r>
    </w:p>
    <w:bookmarkEnd w:id="217"/>
    <w:bookmarkStart w:name="z2399" w:id="218"/>
    <w:p>
      <w:pPr>
        <w:spacing w:after="0"/>
        <w:ind w:left="0"/>
        <w:jc w:val="both"/>
      </w:pPr>
      <w:r>
        <w:rPr>
          <w:rFonts w:ascii="Times New Roman"/>
          <w:b w:val="false"/>
          <w:i w:val="false"/>
          <w:color w:val="000000"/>
          <w:sz w:val="28"/>
        </w:rPr>
        <w:t>
      Внешние подтверждения используют в отношении значимых счетов.</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19"/>
    <w:p>
      <w:pPr>
        <w:spacing w:after="0"/>
        <w:ind w:left="0"/>
        <w:jc w:val="both"/>
      </w:pPr>
      <w:r>
        <w:rPr>
          <w:rFonts w:ascii="Times New Roman"/>
          <w:b w:val="false"/>
          <w:i w:val="false"/>
          <w:color w:val="000000"/>
          <w:sz w:val="28"/>
        </w:rPr>
        <w:t>
      55. Применение методов аудиторских процедур зависит от профессионального суждения государственного аудитора.</w:t>
      </w:r>
    </w:p>
    <w:bookmarkEnd w:id="219"/>
    <w:bookmarkStart w:name="z287" w:id="220"/>
    <w:p>
      <w:pPr>
        <w:spacing w:after="0"/>
        <w:ind w:left="0"/>
        <w:jc w:val="left"/>
      </w:pPr>
      <w:r>
        <w:rPr>
          <w:rFonts w:ascii="Times New Roman"/>
          <w:b/>
          <w:i w:val="false"/>
          <w:color w:val="000000"/>
        </w:rPr>
        <w:t xml:space="preserve"> Параграф 3. Аудиторская выборка</w:t>
      </w:r>
    </w:p>
    <w:bookmarkEnd w:id="220"/>
    <w:bookmarkStart w:name="z288" w:id="221"/>
    <w:p>
      <w:pPr>
        <w:spacing w:after="0"/>
        <w:ind w:left="0"/>
        <w:jc w:val="both"/>
      </w:pPr>
      <w:r>
        <w:rPr>
          <w:rFonts w:ascii="Times New Roman"/>
          <w:b w:val="false"/>
          <w:i w:val="false"/>
          <w:color w:val="000000"/>
          <w:sz w:val="28"/>
        </w:rPr>
        <w:t>
      56. Аудиторская выборка представляет собой процедуру отбора элементов группы операций, статей финансовой отчетности и компонентов консолидированной финансовой отчетности.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222"/>
    <w:p>
      <w:pPr>
        <w:spacing w:after="0"/>
        <w:ind w:left="0"/>
        <w:jc w:val="both"/>
      </w:pPr>
      <w:r>
        <w:rPr>
          <w:rFonts w:ascii="Times New Roman"/>
          <w:b w:val="false"/>
          <w:i w:val="false"/>
          <w:color w:val="000000"/>
          <w:sz w:val="28"/>
        </w:rPr>
        <w:t>
      56-1. Выборка компонентов консолидированной финансовой отчетности проводится по отдельным финансовым отчетностям подведомственных государственных учреждений консолидируемой группы.</w:t>
      </w:r>
    </w:p>
    <w:bookmarkEnd w:id="222"/>
    <w:p>
      <w:pPr>
        <w:spacing w:after="0"/>
        <w:ind w:left="0"/>
        <w:jc w:val="both"/>
      </w:pPr>
      <w:r>
        <w:rPr>
          <w:rFonts w:ascii="Times New Roman"/>
          <w:b w:val="false"/>
          <w:i w:val="false"/>
          <w:color w:val="000000"/>
          <w:sz w:val="28"/>
        </w:rPr>
        <w:t>
      К элементам выборки относятся финансовые отчетности подведомственных государственных учреждений или отдельные статьи их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223"/>
    <w:p>
      <w:pPr>
        <w:spacing w:after="0"/>
        <w:ind w:left="0"/>
        <w:jc w:val="both"/>
      </w:pPr>
      <w:r>
        <w:rPr>
          <w:rFonts w:ascii="Times New Roman"/>
          <w:b w:val="false"/>
          <w:i w:val="false"/>
          <w:color w:val="000000"/>
          <w:sz w:val="28"/>
        </w:rPr>
        <w:t>
      56-2. Отбор элементов производится по следующим критериям:</w:t>
      </w:r>
    </w:p>
    <w:bookmarkEnd w:id="223"/>
    <w:p>
      <w:pPr>
        <w:spacing w:after="0"/>
        <w:ind w:left="0"/>
        <w:jc w:val="both"/>
      </w:pPr>
      <w:r>
        <w:rPr>
          <w:rFonts w:ascii="Times New Roman"/>
          <w:b w:val="false"/>
          <w:i w:val="false"/>
          <w:color w:val="000000"/>
          <w:sz w:val="28"/>
        </w:rPr>
        <w:t>
      наибольшие суммы валюты баланса компонентов в консолидируемой группе;</w:t>
      </w:r>
    </w:p>
    <w:p>
      <w:pPr>
        <w:spacing w:after="0"/>
        <w:ind w:left="0"/>
        <w:jc w:val="both"/>
      </w:pPr>
      <w:r>
        <w:rPr>
          <w:rFonts w:ascii="Times New Roman"/>
          <w:b w:val="false"/>
          <w:i w:val="false"/>
          <w:color w:val="000000"/>
          <w:sz w:val="28"/>
        </w:rPr>
        <w:t>
      наибольшие суммы сальдо счетов бухгалтерского баланса компонентов в консолидируемой группы (проверке подлежат отдельные статьи финансовой отчетности компонента);</w:t>
      </w:r>
    </w:p>
    <w:p>
      <w:pPr>
        <w:spacing w:after="0"/>
        <w:ind w:left="0"/>
        <w:jc w:val="both"/>
      </w:pPr>
      <w:r>
        <w:rPr>
          <w:rFonts w:ascii="Times New Roman"/>
          <w:b w:val="false"/>
          <w:i w:val="false"/>
          <w:color w:val="000000"/>
          <w:sz w:val="28"/>
        </w:rPr>
        <w:t>
      наибольшие суммы доходов и (или) расходов в компонентах консолидируемой группе (проверке подлежат доходы и (или) расходы финансовой отчетности компонента);</w:t>
      </w:r>
    </w:p>
    <w:p>
      <w:pPr>
        <w:spacing w:after="0"/>
        <w:ind w:left="0"/>
        <w:jc w:val="both"/>
      </w:pPr>
      <w:r>
        <w:rPr>
          <w:rFonts w:ascii="Times New Roman"/>
          <w:b w:val="false"/>
          <w:i w:val="false"/>
          <w:color w:val="000000"/>
          <w:sz w:val="28"/>
        </w:rPr>
        <w:t>
      ключевые значения, при применении данного критерия государственный аудитор использует профессиональное суждение для определения существенных компонентов или статьи их финансовой отчетности в консолидированной финансовой отчетности.</w:t>
      </w:r>
    </w:p>
    <w:p>
      <w:pPr>
        <w:spacing w:after="0"/>
        <w:ind w:left="0"/>
        <w:jc w:val="both"/>
      </w:pPr>
      <w:r>
        <w:rPr>
          <w:rFonts w:ascii="Times New Roman"/>
          <w:b w:val="false"/>
          <w:i w:val="false"/>
          <w:color w:val="000000"/>
          <w:sz w:val="28"/>
        </w:rPr>
        <w:t>
      Отбор компонентов государственный аудитор производит с учетом факторов, характеризующих основные составляющие риска эффективности и качества государственного аудита (трудовые, временные ресурсы).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56-2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24"/>
    <w:p>
      <w:pPr>
        <w:spacing w:after="0"/>
        <w:ind w:left="0"/>
        <w:jc w:val="both"/>
      </w:pPr>
      <w:r>
        <w:rPr>
          <w:rFonts w:ascii="Times New Roman"/>
          <w:b w:val="false"/>
          <w:i w:val="false"/>
          <w:color w:val="000000"/>
          <w:sz w:val="28"/>
        </w:rPr>
        <w:t>
      57. Для сбора аудиторских доказательств государственный аудитор на этапе планирования аудиторских процедур определяет методы отбора элементов выборки.</w:t>
      </w:r>
    </w:p>
    <w:bookmarkEnd w:id="224"/>
    <w:bookmarkStart w:name="z290" w:id="225"/>
    <w:p>
      <w:pPr>
        <w:spacing w:after="0"/>
        <w:ind w:left="0"/>
        <w:jc w:val="both"/>
      </w:pPr>
      <w:r>
        <w:rPr>
          <w:rFonts w:ascii="Times New Roman"/>
          <w:b w:val="false"/>
          <w:i w:val="false"/>
          <w:color w:val="000000"/>
          <w:sz w:val="28"/>
        </w:rPr>
        <w:t>
      Генеральная совокупность – это полный состав элементов, из которых производится выборка.</w:t>
      </w:r>
    </w:p>
    <w:bookmarkEnd w:id="225"/>
    <w:bookmarkStart w:name="z291" w:id="226"/>
    <w:p>
      <w:pPr>
        <w:spacing w:after="0"/>
        <w:ind w:left="0"/>
        <w:jc w:val="both"/>
      </w:pPr>
      <w:r>
        <w:rPr>
          <w:rFonts w:ascii="Times New Roman"/>
          <w:b w:val="false"/>
          <w:i w:val="false"/>
          <w:color w:val="000000"/>
          <w:sz w:val="28"/>
        </w:rPr>
        <w:t>
      Элемент выборки – это отдельные элементы, составляющие генеральную совокупность. Такими элементами являются счета фактуры, сальдо счетов по дебиторской и кредиторской задолженности, бухгалтерские проводки по реализации.</w:t>
      </w:r>
    </w:p>
    <w:bookmarkEnd w:id="226"/>
    <w:bookmarkStart w:name="z292" w:id="227"/>
    <w:p>
      <w:pPr>
        <w:spacing w:after="0"/>
        <w:ind w:left="0"/>
        <w:jc w:val="both"/>
      </w:pPr>
      <w:r>
        <w:rPr>
          <w:rFonts w:ascii="Times New Roman"/>
          <w:b w:val="false"/>
          <w:i w:val="false"/>
          <w:color w:val="000000"/>
          <w:sz w:val="28"/>
        </w:rPr>
        <w:t>
      58. Разрабатывая аудиторские процедуры, государственному аудитору необходимо провести одну из следующих процедур:</w:t>
      </w:r>
    </w:p>
    <w:bookmarkEnd w:id="227"/>
    <w:bookmarkStart w:name="z293" w:id="228"/>
    <w:p>
      <w:pPr>
        <w:spacing w:after="0"/>
        <w:ind w:left="0"/>
        <w:jc w:val="both"/>
      </w:pPr>
      <w:r>
        <w:rPr>
          <w:rFonts w:ascii="Times New Roman"/>
          <w:b w:val="false"/>
          <w:i w:val="false"/>
          <w:color w:val="000000"/>
          <w:sz w:val="28"/>
        </w:rPr>
        <w:t>
      отобрать все элементы генеральной совокупности (сплошная проверка);</w:t>
      </w:r>
    </w:p>
    <w:bookmarkEnd w:id="228"/>
    <w:bookmarkStart w:name="z294" w:id="229"/>
    <w:p>
      <w:pPr>
        <w:spacing w:after="0"/>
        <w:ind w:left="0"/>
        <w:jc w:val="both"/>
      </w:pPr>
      <w:r>
        <w:rPr>
          <w:rFonts w:ascii="Times New Roman"/>
          <w:b w:val="false"/>
          <w:i w:val="false"/>
          <w:color w:val="000000"/>
          <w:sz w:val="28"/>
        </w:rPr>
        <w:t>
      отобрать специфические элементы исходя из профессионального суждения и понимания деятельности объекта аудита;</w:t>
      </w:r>
    </w:p>
    <w:bookmarkEnd w:id="229"/>
    <w:bookmarkStart w:name="z295" w:id="230"/>
    <w:p>
      <w:pPr>
        <w:spacing w:after="0"/>
        <w:ind w:left="0"/>
        <w:jc w:val="both"/>
      </w:pPr>
      <w:r>
        <w:rPr>
          <w:rFonts w:ascii="Times New Roman"/>
          <w:b w:val="false"/>
          <w:i w:val="false"/>
          <w:color w:val="000000"/>
          <w:sz w:val="28"/>
        </w:rPr>
        <w:t>
      провести аудиторскую выборку из элементов генеральной совокупности.</w:t>
      </w:r>
    </w:p>
    <w:bookmarkEnd w:id="230"/>
    <w:bookmarkStart w:name="z296" w:id="231"/>
    <w:p>
      <w:pPr>
        <w:spacing w:after="0"/>
        <w:ind w:left="0"/>
        <w:jc w:val="both"/>
      </w:pPr>
      <w:r>
        <w:rPr>
          <w:rFonts w:ascii="Times New Roman"/>
          <w:b w:val="false"/>
          <w:i w:val="false"/>
          <w:color w:val="000000"/>
          <w:sz w:val="28"/>
        </w:rPr>
        <w:t>
      59. Сплошная проверка проводится, когда:</w:t>
      </w:r>
    </w:p>
    <w:bookmarkEnd w:id="231"/>
    <w:bookmarkStart w:name="z297" w:id="232"/>
    <w:p>
      <w:pPr>
        <w:spacing w:after="0"/>
        <w:ind w:left="0"/>
        <w:jc w:val="both"/>
      </w:pPr>
      <w:r>
        <w:rPr>
          <w:rFonts w:ascii="Times New Roman"/>
          <w:b w:val="false"/>
          <w:i w:val="false"/>
          <w:color w:val="000000"/>
          <w:sz w:val="28"/>
        </w:rPr>
        <w:t>
      генеральная совокупность состоит из небольшого количества элементов с высокой стоимостью. Данный способ может применяться, когда присутствует значительный риск и невозможно получить аудиторские доказательства другими средствами;</w:t>
      </w:r>
    </w:p>
    <w:bookmarkEnd w:id="232"/>
    <w:bookmarkStart w:name="z298" w:id="233"/>
    <w:p>
      <w:pPr>
        <w:spacing w:after="0"/>
        <w:ind w:left="0"/>
        <w:jc w:val="both"/>
      </w:pPr>
      <w:r>
        <w:rPr>
          <w:rFonts w:ascii="Times New Roman"/>
          <w:b w:val="false"/>
          <w:i w:val="false"/>
          <w:color w:val="000000"/>
          <w:sz w:val="28"/>
        </w:rPr>
        <w:t xml:space="preserve">
      применение информационной системы позволяет выполнять повторные методы аудиторских процедур. Например, пересчет или повторное выполнение; </w:t>
      </w:r>
    </w:p>
    <w:bookmarkEnd w:id="233"/>
    <w:bookmarkStart w:name="z299" w:id="234"/>
    <w:p>
      <w:pPr>
        <w:spacing w:after="0"/>
        <w:ind w:left="0"/>
        <w:jc w:val="both"/>
      </w:pPr>
      <w:r>
        <w:rPr>
          <w:rFonts w:ascii="Times New Roman"/>
          <w:b w:val="false"/>
          <w:i w:val="false"/>
          <w:color w:val="000000"/>
          <w:sz w:val="28"/>
        </w:rPr>
        <w:t>
      имеется существенный риск искажения, и другие средства не обеспечивают достаточных аудиторских доказательств.</w:t>
      </w:r>
    </w:p>
    <w:bookmarkEnd w:id="234"/>
    <w:bookmarkStart w:name="z300" w:id="235"/>
    <w:p>
      <w:pPr>
        <w:spacing w:after="0"/>
        <w:ind w:left="0"/>
        <w:jc w:val="both"/>
      </w:pPr>
      <w:r>
        <w:rPr>
          <w:rFonts w:ascii="Times New Roman"/>
          <w:b w:val="false"/>
          <w:i w:val="false"/>
          <w:color w:val="000000"/>
          <w:sz w:val="28"/>
        </w:rPr>
        <w:t>
      60. Отбор специфических элементов проводится, когда:</w:t>
      </w:r>
    </w:p>
    <w:bookmarkEnd w:id="235"/>
    <w:bookmarkStart w:name="z301" w:id="236"/>
    <w:p>
      <w:pPr>
        <w:spacing w:after="0"/>
        <w:ind w:left="0"/>
        <w:jc w:val="both"/>
      </w:pPr>
      <w:r>
        <w:rPr>
          <w:rFonts w:ascii="Times New Roman"/>
          <w:b w:val="false"/>
          <w:i w:val="false"/>
          <w:color w:val="000000"/>
          <w:sz w:val="28"/>
        </w:rPr>
        <w:t>
      генеральная совокупность состоит из элементов с высокой стоимостью и подвержена риску либо элементы, которые ранее были связаны с ошибками или необычной операцией;</w:t>
      </w:r>
    </w:p>
    <w:bookmarkEnd w:id="236"/>
    <w:bookmarkStart w:name="z302" w:id="237"/>
    <w:p>
      <w:pPr>
        <w:spacing w:after="0"/>
        <w:ind w:left="0"/>
        <w:jc w:val="both"/>
      </w:pPr>
      <w:r>
        <w:rPr>
          <w:rFonts w:ascii="Times New Roman"/>
          <w:b w:val="false"/>
          <w:i w:val="false"/>
          <w:color w:val="000000"/>
          <w:sz w:val="28"/>
        </w:rPr>
        <w:t>
      проводится проверка элементов для получения информации по спецификам деятельности объекта аудита, характеру операций и внутреннего контроля.</w:t>
      </w:r>
    </w:p>
    <w:bookmarkEnd w:id="237"/>
    <w:bookmarkStart w:name="z303" w:id="238"/>
    <w:p>
      <w:pPr>
        <w:spacing w:after="0"/>
        <w:ind w:left="0"/>
        <w:jc w:val="both"/>
      </w:pPr>
      <w:r>
        <w:rPr>
          <w:rFonts w:ascii="Times New Roman"/>
          <w:b w:val="false"/>
          <w:i w:val="false"/>
          <w:color w:val="000000"/>
          <w:sz w:val="28"/>
        </w:rPr>
        <w:t>
      61. Когда выборка элементов генеральной совокупности проводится статистическим методом у элементов, не попавших в выборку, возможен риск наличия ошибок. Тогда рекомендуется увеличить масштаб выборки.</w:t>
      </w:r>
    </w:p>
    <w:bookmarkEnd w:id="238"/>
    <w:bookmarkStart w:name="z304" w:id="239"/>
    <w:p>
      <w:pPr>
        <w:spacing w:after="0"/>
        <w:ind w:left="0"/>
        <w:jc w:val="both"/>
      </w:pPr>
      <w:r>
        <w:rPr>
          <w:rFonts w:ascii="Times New Roman"/>
          <w:b w:val="false"/>
          <w:i w:val="false"/>
          <w:color w:val="000000"/>
          <w:sz w:val="28"/>
        </w:rPr>
        <w:t>
      Процесс формирования выборки состоит из следующих этапов:</w:t>
      </w:r>
    </w:p>
    <w:bookmarkEnd w:id="239"/>
    <w:bookmarkStart w:name="z305" w:id="240"/>
    <w:p>
      <w:pPr>
        <w:spacing w:after="0"/>
        <w:ind w:left="0"/>
        <w:jc w:val="both"/>
      </w:pPr>
      <w:r>
        <w:rPr>
          <w:rFonts w:ascii="Times New Roman"/>
          <w:b w:val="false"/>
          <w:i w:val="false"/>
          <w:color w:val="000000"/>
          <w:sz w:val="28"/>
        </w:rPr>
        <w:t>
      определение метода отбора;</w:t>
      </w:r>
    </w:p>
    <w:bookmarkEnd w:id="240"/>
    <w:bookmarkStart w:name="z306" w:id="241"/>
    <w:p>
      <w:pPr>
        <w:spacing w:after="0"/>
        <w:ind w:left="0"/>
        <w:jc w:val="both"/>
      </w:pPr>
      <w:r>
        <w:rPr>
          <w:rFonts w:ascii="Times New Roman"/>
          <w:b w:val="false"/>
          <w:i w:val="false"/>
          <w:color w:val="000000"/>
          <w:sz w:val="28"/>
        </w:rPr>
        <w:t>
      определение объема выборки;</w:t>
      </w:r>
    </w:p>
    <w:bookmarkEnd w:id="241"/>
    <w:bookmarkStart w:name="z307" w:id="242"/>
    <w:p>
      <w:pPr>
        <w:spacing w:after="0"/>
        <w:ind w:left="0"/>
        <w:jc w:val="both"/>
      </w:pPr>
      <w:r>
        <w:rPr>
          <w:rFonts w:ascii="Times New Roman"/>
          <w:b w:val="false"/>
          <w:i w:val="false"/>
          <w:color w:val="000000"/>
          <w:sz w:val="28"/>
        </w:rPr>
        <w:t>
      выполнение аудиторских процедур;</w:t>
      </w:r>
    </w:p>
    <w:bookmarkEnd w:id="242"/>
    <w:bookmarkStart w:name="z308" w:id="243"/>
    <w:p>
      <w:pPr>
        <w:spacing w:after="0"/>
        <w:ind w:left="0"/>
        <w:jc w:val="both"/>
      </w:pPr>
      <w:r>
        <w:rPr>
          <w:rFonts w:ascii="Times New Roman"/>
          <w:b w:val="false"/>
          <w:i w:val="false"/>
          <w:color w:val="000000"/>
          <w:sz w:val="28"/>
        </w:rPr>
        <w:t xml:space="preserve">
      анализ полученных результатов и распространение их на генеральную совокупность. </w:t>
      </w:r>
    </w:p>
    <w:bookmarkEnd w:id="243"/>
    <w:bookmarkStart w:name="z309" w:id="244"/>
    <w:p>
      <w:pPr>
        <w:spacing w:after="0"/>
        <w:ind w:left="0"/>
        <w:jc w:val="both"/>
      </w:pPr>
      <w:r>
        <w:rPr>
          <w:rFonts w:ascii="Times New Roman"/>
          <w:b w:val="false"/>
          <w:i w:val="false"/>
          <w:color w:val="000000"/>
          <w:sz w:val="28"/>
        </w:rPr>
        <w:t xml:space="preserve">
      Методами отбора выборки являются: </w:t>
      </w:r>
    </w:p>
    <w:bookmarkEnd w:id="244"/>
    <w:bookmarkStart w:name="z310" w:id="245"/>
    <w:p>
      <w:pPr>
        <w:spacing w:after="0"/>
        <w:ind w:left="0"/>
        <w:jc w:val="both"/>
      </w:pPr>
      <w:r>
        <w:rPr>
          <w:rFonts w:ascii="Times New Roman"/>
          <w:b w:val="false"/>
          <w:i w:val="false"/>
          <w:color w:val="000000"/>
          <w:sz w:val="28"/>
        </w:rPr>
        <w:t>
      статистический или нестатистический;</w:t>
      </w:r>
    </w:p>
    <w:bookmarkEnd w:id="245"/>
    <w:bookmarkStart w:name="z311" w:id="246"/>
    <w:p>
      <w:pPr>
        <w:spacing w:after="0"/>
        <w:ind w:left="0"/>
        <w:jc w:val="both"/>
      </w:pPr>
      <w:r>
        <w:rPr>
          <w:rFonts w:ascii="Times New Roman"/>
          <w:b w:val="false"/>
          <w:i w:val="false"/>
          <w:color w:val="000000"/>
          <w:sz w:val="28"/>
        </w:rPr>
        <w:t>
      с применением таблицы случайных чисел;</w:t>
      </w:r>
    </w:p>
    <w:bookmarkEnd w:id="246"/>
    <w:bookmarkStart w:name="z312" w:id="247"/>
    <w:p>
      <w:pPr>
        <w:spacing w:after="0"/>
        <w:ind w:left="0"/>
        <w:jc w:val="both"/>
      </w:pPr>
      <w:r>
        <w:rPr>
          <w:rFonts w:ascii="Times New Roman"/>
          <w:b w:val="false"/>
          <w:i w:val="false"/>
          <w:color w:val="000000"/>
          <w:sz w:val="28"/>
        </w:rPr>
        <w:t xml:space="preserve">
      систематический или несистематический. </w:t>
      </w:r>
    </w:p>
    <w:bookmarkEnd w:id="247"/>
    <w:bookmarkStart w:name="z313" w:id="248"/>
    <w:p>
      <w:pPr>
        <w:spacing w:after="0"/>
        <w:ind w:left="0"/>
        <w:jc w:val="both"/>
      </w:pPr>
      <w:r>
        <w:rPr>
          <w:rFonts w:ascii="Times New Roman"/>
          <w:b w:val="false"/>
          <w:i w:val="false"/>
          <w:color w:val="000000"/>
          <w:sz w:val="28"/>
        </w:rPr>
        <w:t>
      Государственным аудитором самостоятельно принимается решение о применении одного из данных методов отбора исходя из профессионального суждения и понимания конкретного обстоятельства.</w:t>
      </w:r>
    </w:p>
    <w:bookmarkEnd w:id="248"/>
    <w:bookmarkStart w:name="z314" w:id="249"/>
    <w:p>
      <w:pPr>
        <w:spacing w:after="0"/>
        <w:ind w:left="0"/>
        <w:jc w:val="both"/>
      </w:pPr>
      <w:r>
        <w:rPr>
          <w:rFonts w:ascii="Times New Roman"/>
          <w:b w:val="false"/>
          <w:i w:val="false"/>
          <w:color w:val="000000"/>
          <w:sz w:val="28"/>
        </w:rPr>
        <w:t>
      62. Существенное влияние на определение метода отбора и объема выборки оказывает прием стратификации - деление генеральной совокупности на отдельные группы, элементы каждой из которых имеют сходные характеристики. Например, запасы делятся по видам счетов; основные средства – по группам амортизации; дебиторская задолженность – по срокам возникновения задолженности.</w:t>
      </w:r>
    </w:p>
    <w:bookmarkEnd w:id="249"/>
    <w:bookmarkStart w:name="z315" w:id="250"/>
    <w:p>
      <w:pPr>
        <w:spacing w:after="0"/>
        <w:ind w:left="0"/>
        <w:jc w:val="both"/>
      </w:pPr>
      <w:r>
        <w:rPr>
          <w:rFonts w:ascii="Times New Roman"/>
          <w:b w:val="false"/>
          <w:i w:val="false"/>
          <w:color w:val="000000"/>
          <w:sz w:val="28"/>
        </w:rPr>
        <w:t>
      При делении генеральной совокупности на количественный признак совокупность стратифицируется по денежной стоимости. Например, по стоимости элементов выборки.</w:t>
      </w:r>
    </w:p>
    <w:bookmarkEnd w:id="250"/>
    <w:bookmarkStart w:name="z316" w:id="251"/>
    <w:p>
      <w:pPr>
        <w:spacing w:after="0"/>
        <w:ind w:left="0"/>
        <w:jc w:val="both"/>
      </w:pPr>
      <w:r>
        <w:rPr>
          <w:rFonts w:ascii="Times New Roman"/>
          <w:b w:val="false"/>
          <w:i w:val="false"/>
          <w:color w:val="000000"/>
          <w:sz w:val="28"/>
        </w:rPr>
        <w:t>
      Из отдельных групп выбираются элементы наибольшей стоимости или ключевые элементы, которые могут оказывать существенное влияние на достоверность финансовой отчетности.</w:t>
      </w:r>
    </w:p>
    <w:bookmarkEnd w:id="251"/>
    <w:bookmarkStart w:name="z317" w:id="252"/>
    <w:p>
      <w:pPr>
        <w:spacing w:after="0"/>
        <w:ind w:left="0"/>
        <w:jc w:val="both"/>
      </w:pPr>
      <w:r>
        <w:rPr>
          <w:rFonts w:ascii="Times New Roman"/>
          <w:b w:val="false"/>
          <w:i w:val="false"/>
          <w:color w:val="000000"/>
          <w:sz w:val="28"/>
        </w:rPr>
        <w:t>
      63. Определяя объем аудиторской выборки государственный аудитор самостоятельно устанавливает уровень допустимой ошибки, являющийся порогом существенности (предельное значение размера допустимых искажений, выше которого выявленные искажения являются существенными).</w:t>
      </w:r>
    </w:p>
    <w:bookmarkEnd w:id="252"/>
    <w:bookmarkStart w:name="z318" w:id="253"/>
    <w:p>
      <w:pPr>
        <w:spacing w:after="0"/>
        <w:ind w:left="0"/>
        <w:jc w:val="both"/>
      </w:pPr>
      <w:r>
        <w:rPr>
          <w:rFonts w:ascii="Times New Roman"/>
          <w:b w:val="false"/>
          <w:i w:val="false"/>
          <w:color w:val="000000"/>
          <w:sz w:val="28"/>
        </w:rPr>
        <w:t>
      Если имеет место наличие ошибки в проверяемой совокупности, необходимо увеличить количество элементов выборки, чтобы убедиться в том, что в совокупности выявленные ошибки не превышают уровень допустимой ошибки. Малый размер выборки используется, если государственный аудитор предполагает отсутствие ошибки в проверяемой совокупности.</w:t>
      </w:r>
    </w:p>
    <w:bookmarkEnd w:id="253"/>
    <w:bookmarkStart w:name="z319" w:id="254"/>
    <w:p>
      <w:pPr>
        <w:spacing w:after="0"/>
        <w:ind w:left="0"/>
        <w:jc w:val="both"/>
      </w:pPr>
      <w:r>
        <w:rPr>
          <w:rFonts w:ascii="Times New Roman"/>
          <w:b w:val="false"/>
          <w:i w:val="false"/>
          <w:color w:val="000000"/>
          <w:sz w:val="28"/>
        </w:rPr>
        <w:t>
      64. Между уровнем допустимой ошибки и объемом выборки существует обратная зависимость: чем меньше уровень допустимой ошибки, тем больше необходимо увеличить объем аудиторской выборки.</w:t>
      </w:r>
    </w:p>
    <w:bookmarkEnd w:id="254"/>
    <w:bookmarkStart w:name="z320" w:id="255"/>
    <w:p>
      <w:pPr>
        <w:spacing w:after="0"/>
        <w:ind w:left="0"/>
        <w:jc w:val="both"/>
      </w:pPr>
      <w:r>
        <w:rPr>
          <w:rFonts w:ascii="Times New Roman"/>
          <w:b w:val="false"/>
          <w:i w:val="false"/>
          <w:color w:val="000000"/>
          <w:sz w:val="28"/>
        </w:rPr>
        <w:t>
      Для различных реквизитов в совокупности следует устанавливать различные уровни допустимой ошибки и приемлемые уровни риска, так как они имеют разное значение при формировании достоверной информации. Например, при проверке поступления основных средств значимым является наличие документов, чем определение материально-ответственного лица за данное основное средство.</w:t>
      </w:r>
    </w:p>
    <w:bookmarkEnd w:id="255"/>
    <w:bookmarkStart w:name="z321" w:id="256"/>
    <w:p>
      <w:pPr>
        <w:spacing w:after="0"/>
        <w:ind w:left="0"/>
        <w:jc w:val="both"/>
      </w:pPr>
      <w:r>
        <w:rPr>
          <w:rFonts w:ascii="Times New Roman"/>
          <w:b w:val="false"/>
          <w:i w:val="false"/>
          <w:color w:val="000000"/>
          <w:sz w:val="28"/>
        </w:rPr>
        <w:t>
      65. Определяя объем выборки для тестов по существу, государственный аудитор применяет результаты неотъемлемого риска при планировании и риска средств контроля по статьям учета.</w:t>
      </w:r>
    </w:p>
    <w:bookmarkEnd w:id="256"/>
    <w:bookmarkStart w:name="z322" w:id="257"/>
    <w:p>
      <w:pPr>
        <w:spacing w:after="0"/>
        <w:ind w:left="0"/>
        <w:jc w:val="both"/>
      </w:pPr>
      <w:r>
        <w:rPr>
          <w:rFonts w:ascii="Times New Roman"/>
          <w:b w:val="false"/>
          <w:i w:val="false"/>
          <w:color w:val="000000"/>
          <w:sz w:val="28"/>
        </w:rPr>
        <w:t xml:space="preserve">
      В зависимости от показателей неотъемлемого риска и риска средств контроля определяется уровень надежности и коэффициент надежности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257"/>
    <w:bookmarkStart w:name="z323" w:id="258"/>
    <w:p>
      <w:pPr>
        <w:spacing w:after="0"/>
        <w:ind w:left="0"/>
        <w:jc w:val="both"/>
      </w:pPr>
      <w:r>
        <w:rPr>
          <w:rFonts w:ascii="Times New Roman"/>
          <w:b w:val="false"/>
          <w:i w:val="false"/>
          <w:color w:val="000000"/>
          <w:sz w:val="28"/>
        </w:rPr>
        <w:t>
      Чем выше государственный аудитор оценивает неотъемлемый риск и риск средств контроля, тем ниже уровень надежности и, следовательно, тем больше должен быть объем выборки.</w:t>
      </w:r>
    </w:p>
    <w:bookmarkEnd w:id="258"/>
    <w:bookmarkStart w:name="z324" w:id="259"/>
    <w:p>
      <w:pPr>
        <w:spacing w:after="0"/>
        <w:ind w:left="0"/>
        <w:jc w:val="both"/>
      </w:pPr>
      <w:r>
        <w:rPr>
          <w:rFonts w:ascii="Times New Roman"/>
          <w:b w:val="false"/>
          <w:i w:val="false"/>
          <w:color w:val="000000"/>
          <w:sz w:val="28"/>
        </w:rPr>
        <w:t>
      66. Объем выборки определяется по формуле:</w:t>
      </w:r>
    </w:p>
    <w:bookmarkEnd w:id="259"/>
    <w:bookmarkStart w:name="z325" w:id="260"/>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260"/>
    <w:bookmarkStart w:name="z326" w:id="261"/>
    <w:p>
      <w:pPr>
        <w:spacing w:after="0"/>
        <w:ind w:left="0"/>
        <w:jc w:val="both"/>
      </w:pPr>
      <w:r>
        <w:rPr>
          <w:rFonts w:ascii="Times New Roman"/>
          <w:b w:val="false"/>
          <w:i w:val="false"/>
          <w:color w:val="000000"/>
          <w:sz w:val="28"/>
        </w:rPr>
        <w:t>
      Коэффициент совокупности (КС) рассчитывается по формуле:</w:t>
      </w:r>
    </w:p>
    <w:bookmarkEnd w:id="261"/>
    <w:bookmarkStart w:name="z327" w:id="262"/>
    <w:p>
      <w:pPr>
        <w:spacing w:after="0"/>
        <w:ind w:left="0"/>
        <w:jc w:val="both"/>
      </w:pPr>
      <w:r>
        <w:rPr>
          <w:rFonts w:ascii="Times New Roman"/>
          <w:b w:val="false"/>
          <w:i w:val="false"/>
          <w:color w:val="000000"/>
          <w:sz w:val="28"/>
        </w:rPr>
        <w:t>
      КС = (ГС – ЭНС - КЭ) / УС, где: ГС – генеральная совокупность, ЭНС –суммарное денежное значение элементов наибольшей стоимости, КЭ – суммарное денежное значение ключевых элементов, УС – уровень существенности.</w:t>
      </w:r>
    </w:p>
    <w:bookmarkEnd w:id="262"/>
    <w:bookmarkStart w:name="z328" w:id="263"/>
    <w:p>
      <w:pPr>
        <w:spacing w:after="0"/>
        <w:ind w:left="0"/>
        <w:jc w:val="both"/>
      </w:pPr>
      <w:r>
        <w:rPr>
          <w:rFonts w:ascii="Times New Roman"/>
          <w:b w:val="false"/>
          <w:i w:val="false"/>
          <w:color w:val="000000"/>
          <w:sz w:val="28"/>
        </w:rPr>
        <w:t>
      К ключевым элементам относятся элементы, которые с большой вероятностью содержат отклонения. Ключевые элементы определяются государственным аудитором исходя из профессионального суждения и понимания специфики деятельности объекта аудита.</w:t>
      </w:r>
    </w:p>
    <w:bookmarkEnd w:id="263"/>
    <w:bookmarkStart w:name="z329" w:id="264"/>
    <w:p>
      <w:pPr>
        <w:spacing w:after="0"/>
        <w:ind w:left="0"/>
        <w:jc w:val="both"/>
      </w:pPr>
      <w:r>
        <w:rPr>
          <w:rFonts w:ascii="Times New Roman"/>
          <w:b w:val="false"/>
          <w:i w:val="false"/>
          <w:color w:val="000000"/>
          <w:sz w:val="28"/>
        </w:rPr>
        <w:t>
      К элементам наибольшей стоимости относятся элементы, стоимостное значение которых превышает степень точности.</w:t>
      </w:r>
    </w:p>
    <w:bookmarkEnd w:id="264"/>
    <w:bookmarkStart w:name="z330" w:id="265"/>
    <w:p>
      <w:pPr>
        <w:spacing w:after="0"/>
        <w:ind w:left="0"/>
        <w:jc w:val="both"/>
      </w:pPr>
      <w:r>
        <w:rPr>
          <w:rFonts w:ascii="Times New Roman"/>
          <w:b w:val="false"/>
          <w:i w:val="false"/>
          <w:color w:val="000000"/>
          <w:sz w:val="28"/>
        </w:rPr>
        <w:t>
      Значение коэффициента совокупности находится в пределах от 10 до 35.</w:t>
      </w:r>
    </w:p>
    <w:bookmarkEnd w:id="265"/>
    <w:bookmarkStart w:name="z331" w:id="266"/>
    <w:p>
      <w:pPr>
        <w:spacing w:after="0"/>
        <w:ind w:left="0"/>
        <w:jc w:val="both"/>
      </w:pPr>
      <w:r>
        <w:rPr>
          <w:rFonts w:ascii="Times New Roman"/>
          <w:b w:val="false"/>
          <w:i w:val="false"/>
          <w:color w:val="000000"/>
          <w:sz w:val="28"/>
        </w:rPr>
        <w:t>
      Если по результатам вычисления значение коэффициента совокупности менее 10, тогда значение принимается равным 10, если более 35, тогда следует принять значение равное 35.</w:t>
      </w:r>
    </w:p>
    <w:bookmarkEnd w:id="266"/>
    <w:bookmarkStart w:name="z332" w:id="267"/>
    <w:p>
      <w:pPr>
        <w:spacing w:after="0"/>
        <w:ind w:left="0"/>
        <w:jc w:val="both"/>
      </w:pPr>
      <w:r>
        <w:rPr>
          <w:rFonts w:ascii="Times New Roman"/>
          <w:b w:val="false"/>
          <w:i w:val="false"/>
          <w:color w:val="000000"/>
          <w:sz w:val="28"/>
        </w:rPr>
        <w:t>
      Элементы наибольшей стоимости и ключевые элементы отбираются в отдельную группу и подлежат сплошной проверке.</w:t>
      </w:r>
    </w:p>
    <w:bookmarkEnd w:id="267"/>
    <w:bookmarkStart w:name="z333" w:id="268"/>
    <w:p>
      <w:pPr>
        <w:spacing w:after="0"/>
        <w:ind w:left="0"/>
        <w:jc w:val="both"/>
      </w:pPr>
      <w:r>
        <w:rPr>
          <w:rFonts w:ascii="Times New Roman"/>
          <w:b w:val="false"/>
          <w:i w:val="false"/>
          <w:color w:val="000000"/>
          <w:sz w:val="28"/>
        </w:rPr>
        <w:t>
      67. Государственным аудитором применяется репрезентативный метод отбора элементов генеральной совокупности с равной вероятностью быть отобранными в выборку.</w:t>
      </w:r>
    </w:p>
    <w:bookmarkEnd w:id="268"/>
    <w:bookmarkStart w:name="z334" w:id="269"/>
    <w:p>
      <w:pPr>
        <w:spacing w:after="0"/>
        <w:ind w:left="0"/>
        <w:jc w:val="both"/>
      </w:pPr>
      <w:r>
        <w:rPr>
          <w:rFonts w:ascii="Times New Roman"/>
          <w:b w:val="false"/>
          <w:i w:val="false"/>
          <w:color w:val="000000"/>
          <w:sz w:val="28"/>
        </w:rPr>
        <w:t>
      Для этого метода выборки применяются:</w:t>
      </w:r>
    </w:p>
    <w:bookmarkEnd w:id="269"/>
    <w:bookmarkStart w:name="z335" w:id="270"/>
    <w:p>
      <w:pPr>
        <w:spacing w:after="0"/>
        <w:ind w:left="0"/>
        <w:jc w:val="both"/>
      </w:pPr>
      <w:r>
        <w:rPr>
          <w:rFonts w:ascii="Times New Roman"/>
          <w:b w:val="false"/>
          <w:i w:val="false"/>
          <w:color w:val="000000"/>
          <w:sz w:val="28"/>
        </w:rPr>
        <w:t>
      случайный отбор;</w:t>
      </w:r>
    </w:p>
    <w:bookmarkEnd w:id="270"/>
    <w:bookmarkStart w:name="z336" w:id="271"/>
    <w:p>
      <w:pPr>
        <w:spacing w:after="0"/>
        <w:ind w:left="0"/>
        <w:jc w:val="both"/>
      </w:pPr>
      <w:r>
        <w:rPr>
          <w:rFonts w:ascii="Times New Roman"/>
          <w:b w:val="false"/>
          <w:i w:val="false"/>
          <w:color w:val="000000"/>
          <w:sz w:val="28"/>
        </w:rPr>
        <w:t>
      систематический отбор.</w:t>
      </w:r>
    </w:p>
    <w:bookmarkEnd w:id="271"/>
    <w:bookmarkStart w:name="z337" w:id="272"/>
    <w:p>
      <w:pPr>
        <w:spacing w:after="0"/>
        <w:ind w:left="0"/>
        <w:jc w:val="both"/>
      </w:pPr>
      <w:r>
        <w:rPr>
          <w:rFonts w:ascii="Times New Roman"/>
          <w:b w:val="false"/>
          <w:i w:val="false"/>
          <w:color w:val="000000"/>
          <w:sz w:val="28"/>
        </w:rPr>
        <w:t>
      Случайный и систематический отборы являются статистическими методами выборки.</w:t>
      </w:r>
    </w:p>
    <w:bookmarkEnd w:id="272"/>
    <w:bookmarkStart w:name="z338" w:id="273"/>
    <w:p>
      <w:pPr>
        <w:spacing w:after="0"/>
        <w:ind w:left="0"/>
        <w:jc w:val="both"/>
      </w:pPr>
      <w:r>
        <w:rPr>
          <w:rFonts w:ascii="Times New Roman"/>
          <w:b w:val="false"/>
          <w:i w:val="false"/>
          <w:color w:val="000000"/>
          <w:sz w:val="28"/>
        </w:rPr>
        <w:t>
      68. При случайном отборе элемента выборки применяется таблица случайных чисел, получаемая с помощью функции программы Excel– генератора случайных чисел. Случайное число находится случайным образом. На пересечении столбца и строки будет находиться искомое случайное число.</w:t>
      </w:r>
    </w:p>
    <w:bookmarkEnd w:id="273"/>
    <w:bookmarkStart w:name="z339" w:id="274"/>
    <w:p>
      <w:pPr>
        <w:spacing w:after="0"/>
        <w:ind w:left="0"/>
        <w:jc w:val="both"/>
      </w:pPr>
      <w:r>
        <w:rPr>
          <w:rFonts w:ascii="Times New Roman"/>
          <w:b w:val="false"/>
          <w:i w:val="false"/>
          <w:color w:val="000000"/>
          <w:sz w:val="28"/>
        </w:rPr>
        <w:t>
      Каждому случайно выбранному номеру таблицы соответствует конкретный элемент генеральной совокупности.</w:t>
      </w:r>
    </w:p>
    <w:bookmarkEnd w:id="274"/>
    <w:bookmarkStart w:name="z340" w:id="275"/>
    <w:p>
      <w:pPr>
        <w:spacing w:after="0"/>
        <w:ind w:left="0"/>
        <w:jc w:val="both"/>
      </w:pPr>
      <w:r>
        <w:rPr>
          <w:rFonts w:ascii="Times New Roman"/>
          <w:b w:val="false"/>
          <w:i w:val="false"/>
          <w:color w:val="000000"/>
          <w:sz w:val="28"/>
        </w:rPr>
        <w:t>
      При каждом новом составлении таблицы значение случайных чисел будет меняться.</w:t>
      </w:r>
    </w:p>
    <w:bookmarkEnd w:id="275"/>
    <w:bookmarkStart w:name="z341" w:id="276"/>
    <w:p>
      <w:pPr>
        <w:spacing w:after="0"/>
        <w:ind w:left="0"/>
        <w:jc w:val="both"/>
      </w:pPr>
      <w:r>
        <w:rPr>
          <w:rFonts w:ascii="Times New Roman"/>
          <w:b w:val="false"/>
          <w:i w:val="false"/>
          <w:color w:val="000000"/>
          <w:sz w:val="28"/>
        </w:rPr>
        <w:t>
      Расчет номеров документов, подлежащих проверке, производится путем:</w:t>
      </w:r>
    </w:p>
    <w:bookmarkEnd w:id="276"/>
    <w:bookmarkStart w:name="z342" w:id="277"/>
    <w:p>
      <w:pPr>
        <w:spacing w:after="0"/>
        <w:ind w:left="0"/>
        <w:jc w:val="both"/>
      </w:pPr>
      <w:r>
        <w:rPr>
          <w:rFonts w:ascii="Times New Roman"/>
          <w:b w:val="false"/>
          <w:i w:val="false"/>
          <w:color w:val="000000"/>
          <w:sz w:val="28"/>
        </w:rPr>
        <w:t>
      определения числа из таблицы случайных чисел;</w:t>
      </w:r>
    </w:p>
    <w:bookmarkEnd w:id="277"/>
    <w:bookmarkStart w:name="z343" w:id="278"/>
    <w:p>
      <w:pPr>
        <w:spacing w:after="0"/>
        <w:ind w:left="0"/>
        <w:jc w:val="both"/>
      </w:pPr>
      <w:r>
        <w:rPr>
          <w:rFonts w:ascii="Times New Roman"/>
          <w:b w:val="false"/>
          <w:i w:val="false"/>
          <w:color w:val="000000"/>
          <w:sz w:val="28"/>
        </w:rPr>
        <w:t>
      определения номера документа.</w:t>
      </w:r>
    </w:p>
    <w:bookmarkEnd w:id="278"/>
    <w:bookmarkStart w:name="z344" w:id="279"/>
    <w:p>
      <w:pPr>
        <w:spacing w:after="0"/>
        <w:ind w:left="0"/>
        <w:jc w:val="both"/>
      </w:pPr>
      <w:r>
        <w:rPr>
          <w:rFonts w:ascii="Times New Roman"/>
          <w:b w:val="false"/>
          <w:i w:val="false"/>
          <w:color w:val="000000"/>
          <w:sz w:val="28"/>
        </w:rPr>
        <w:t>
      Номер документа (НД) определяется по формуле: НД = (КЗ - НЗ) х (СЧЛ + НЗ), где: КЗ – конечное значение, означает порядковый номер последнего документа генеральной совокупности; НЗ – начальное значение, означает порядковый номер первого документа генеральной совокупности, который равен 1; СЧЛ – случайное число.</w:t>
      </w:r>
    </w:p>
    <w:bookmarkEnd w:id="279"/>
    <w:bookmarkStart w:name="z345" w:id="280"/>
    <w:p>
      <w:pPr>
        <w:spacing w:after="0"/>
        <w:ind w:left="0"/>
        <w:jc w:val="both"/>
      </w:pPr>
      <w:r>
        <w:rPr>
          <w:rFonts w:ascii="Times New Roman"/>
          <w:b w:val="false"/>
          <w:i w:val="false"/>
          <w:color w:val="000000"/>
          <w:sz w:val="28"/>
        </w:rPr>
        <w:t>
      69. Систематический отбор предполагает отбор элементов через постоянный интервал, начиная со случайно выбранного числа. Интервал строится или на определенном числе элементов (например, отбирается каждый десятый документ из всех документов данной категории), или на стоимостной их оценке (например, отбирается элемент, на который приходится каждая десятая сумма в совокупной стоимости элементов).</w:t>
      </w:r>
    </w:p>
    <w:bookmarkEnd w:id="280"/>
    <w:bookmarkStart w:name="z346" w:id="281"/>
    <w:p>
      <w:pPr>
        <w:spacing w:after="0"/>
        <w:ind w:left="0"/>
        <w:jc w:val="both"/>
      </w:pPr>
      <w:r>
        <w:rPr>
          <w:rFonts w:ascii="Times New Roman"/>
          <w:b w:val="false"/>
          <w:i w:val="false"/>
          <w:color w:val="000000"/>
          <w:sz w:val="28"/>
        </w:rPr>
        <w:t>
      При систематическом отборе расчет номеров документов, подлежащих проверке, состоит из двух этапов:</w:t>
      </w:r>
    </w:p>
    <w:bookmarkEnd w:id="281"/>
    <w:bookmarkStart w:name="z347" w:id="282"/>
    <w:p>
      <w:pPr>
        <w:spacing w:after="0"/>
        <w:ind w:left="0"/>
        <w:jc w:val="both"/>
      </w:pPr>
      <w:r>
        <w:rPr>
          <w:rFonts w:ascii="Times New Roman"/>
          <w:b w:val="false"/>
          <w:i w:val="false"/>
          <w:color w:val="000000"/>
          <w:sz w:val="28"/>
        </w:rPr>
        <w:t>
      определение значения интервала;</w:t>
      </w:r>
    </w:p>
    <w:bookmarkEnd w:id="282"/>
    <w:bookmarkStart w:name="z348" w:id="283"/>
    <w:p>
      <w:pPr>
        <w:spacing w:after="0"/>
        <w:ind w:left="0"/>
        <w:jc w:val="both"/>
      </w:pPr>
      <w:r>
        <w:rPr>
          <w:rFonts w:ascii="Times New Roman"/>
          <w:b w:val="false"/>
          <w:i w:val="false"/>
          <w:color w:val="000000"/>
          <w:sz w:val="28"/>
        </w:rPr>
        <w:t>
      определение начальной точки выборки.</w:t>
      </w:r>
    </w:p>
    <w:bookmarkEnd w:id="283"/>
    <w:bookmarkStart w:name="z349" w:id="284"/>
    <w:p>
      <w:pPr>
        <w:spacing w:after="0"/>
        <w:ind w:left="0"/>
        <w:jc w:val="both"/>
      </w:pPr>
      <w:r>
        <w:rPr>
          <w:rFonts w:ascii="Times New Roman"/>
          <w:b w:val="false"/>
          <w:i w:val="false"/>
          <w:color w:val="000000"/>
          <w:sz w:val="28"/>
        </w:rPr>
        <w:t>
      Значение интервала рассчитывается по формуле:</w:t>
      </w:r>
    </w:p>
    <w:bookmarkEnd w:id="284"/>
    <w:bookmarkStart w:name="z350" w:id="285"/>
    <w:p>
      <w:pPr>
        <w:spacing w:after="0"/>
        <w:ind w:left="0"/>
        <w:jc w:val="both"/>
      </w:pPr>
      <w:r>
        <w:rPr>
          <w:rFonts w:ascii="Times New Roman"/>
          <w:b w:val="false"/>
          <w:i w:val="false"/>
          <w:color w:val="000000"/>
          <w:sz w:val="28"/>
        </w:rPr>
        <w:t>
      ЗИ = (КЗ - НЗ) / ОВ, где: ЗИ– значение интервала; КЗ –конечное значение, то есть порядковый номер последнего документа генеральной совокупности; НЗ –начальное значение, то есть 1 (порядковый номер первого документа генеральной совокупности); ОВ– объем выборки (количество элементов).</w:t>
      </w:r>
    </w:p>
    <w:bookmarkEnd w:id="285"/>
    <w:bookmarkStart w:name="z351" w:id="286"/>
    <w:p>
      <w:pPr>
        <w:spacing w:after="0"/>
        <w:ind w:left="0"/>
        <w:jc w:val="both"/>
      </w:pPr>
      <w:r>
        <w:rPr>
          <w:rFonts w:ascii="Times New Roman"/>
          <w:b w:val="false"/>
          <w:i w:val="false"/>
          <w:color w:val="000000"/>
          <w:sz w:val="28"/>
        </w:rPr>
        <w:t>
      Начальная точка определяется по следующей формуле:</w:t>
      </w:r>
    </w:p>
    <w:bookmarkEnd w:id="286"/>
    <w:bookmarkStart w:name="z352" w:id="287"/>
    <w:p>
      <w:pPr>
        <w:spacing w:after="0"/>
        <w:ind w:left="0"/>
        <w:jc w:val="both"/>
      </w:pPr>
      <w:r>
        <w:rPr>
          <w:rFonts w:ascii="Times New Roman"/>
          <w:b w:val="false"/>
          <w:i w:val="false"/>
          <w:color w:val="000000"/>
          <w:sz w:val="28"/>
        </w:rPr>
        <w:t>
      НТ = (ЗИ х СЧЛ) + НЗ, где: НТ– начальная точка; ЗИ– значение интервала; СЧЛ– случайное число; НЗ –начальное значение.</w:t>
      </w:r>
    </w:p>
    <w:bookmarkEnd w:id="287"/>
    <w:bookmarkStart w:name="z353" w:id="288"/>
    <w:p>
      <w:pPr>
        <w:spacing w:after="0"/>
        <w:ind w:left="0"/>
        <w:jc w:val="both"/>
      </w:pPr>
      <w:r>
        <w:rPr>
          <w:rFonts w:ascii="Times New Roman"/>
          <w:b w:val="false"/>
          <w:i w:val="false"/>
          <w:color w:val="000000"/>
          <w:sz w:val="28"/>
        </w:rPr>
        <w:t>
      70. При использовании аудиторской выборки могут возникнуть риски, когда:</w:t>
      </w:r>
    </w:p>
    <w:bookmarkEnd w:id="288"/>
    <w:bookmarkStart w:name="z354" w:id="289"/>
    <w:p>
      <w:pPr>
        <w:spacing w:after="0"/>
        <w:ind w:left="0"/>
        <w:jc w:val="both"/>
      </w:pPr>
      <w:r>
        <w:rPr>
          <w:rFonts w:ascii="Times New Roman"/>
          <w:b w:val="false"/>
          <w:i w:val="false"/>
          <w:color w:val="000000"/>
          <w:sz w:val="28"/>
        </w:rPr>
        <w:t>
      государственный аудитор считает, что тестируемая совокупность не содержит ошибки, тогда как в результате аудиторских процедур такие ошибки были выявлены. В этом случае необходимо увеличить объем выборки;</w:t>
      </w:r>
    </w:p>
    <w:bookmarkEnd w:id="289"/>
    <w:bookmarkStart w:name="z355" w:id="290"/>
    <w:p>
      <w:pPr>
        <w:spacing w:after="0"/>
        <w:ind w:left="0"/>
        <w:jc w:val="both"/>
      </w:pPr>
      <w:r>
        <w:rPr>
          <w:rFonts w:ascii="Times New Roman"/>
          <w:b w:val="false"/>
          <w:i w:val="false"/>
          <w:color w:val="000000"/>
          <w:sz w:val="28"/>
        </w:rPr>
        <w:t>
      государственный аудитор считает, что тестируемая совокупность содержит ошибки, тогда как в результате аудиторских процедур такие ошибки не были выявлены. В этом случае необходимо пересмотреть методы проведения аудиторской выборки и повторно выполнить соответствующие процедуры.</w:t>
      </w:r>
    </w:p>
    <w:bookmarkEnd w:id="290"/>
    <w:bookmarkStart w:name="z356" w:id="291"/>
    <w:p>
      <w:pPr>
        <w:spacing w:after="0"/>
        <w:ind w:left="0"/>
        <w:jc w:val="both"/>
      </w:pPr>
      <w:r>
        <w:rPr>
          <w:rFonts w:ascii="Times New Roman"/>
          <w:b w:val="false"/>
          <w:i w:val="false"/>
          <w:color w:val="000000"/>
          <w:sz w:val="28"/>
        </w:rPr>
        <w:t>
      71. По результатам проведения процедуры проверки по существу и обнаружения ошибки, государственному аудитору необходимо определить, действительно ли они являются ошибкой.</w:t>
      </w:r>
    </w:p>
    <w:bookmarkEnd w:id="291"/>
    <w:bookmarkStart w:name="z357" w:id="292"/>
    <w:p>
      <w:pPr>
        <w:spacing w:after="0"/>
        <w:ind w:left="0"/>
        <w:jc w:val="both"/>
      </w:pPr>
      <w:r>
        <w:rPr>
          <w:rFonts w:ascii="Times New Roman"/>
          <w:b w:val="false"/>
          <w:i w:val="false"/>
          <w:color w:val="000000"/>
          <w:sz w:val="28"/>
        </w:rPr>
        <w:t xml:space="preserve">
      Ошибка – это отклонение от эффективного функционирования средств контроля при выполнении тестов средств контроля или искажение при выполнении процедур проверки по существу. </w:t>
      </w:r>
    </w:p>
    <w:bookmarkEnd w:id="292"/>
    <w:bookmarkStart w:name="z358" w:id="293"/>
    <w:p>
      <w:pPr>
        <w:spacing w:after="0"/>
        <w:ind w:left="0"/>
        <w:jc w:val="both"/>
      </w:pPr>
      <w:r>
        <w:rPr>
          <w:rFonts w:ascii="Times New Roman"/>
          <w:b w:val="false"/>
          <w:i w:val="false"/>
          <w:color w:val="000000"/>
          <w:sz w:val="28"/>
        </w:rPr>
        <w:t>
      Ошибки бывают:</w:t>
      </w:r>
    </w:p>
    <w:bookmarkEnd w:id="293"/>
    <w:bookmarkStart w:name="z359" w:id="294"/>
    <w:p>
      <w:pPr>
        <w:spacing w:after="0"/>
        <w:ind w:left="0"/>
        <w:jc w:val="both"/>
      </w:pPr>
      <w:r>
        <w:rPr>
          <w:rFonts w:ascii="Times New Roman"/>
          <w:b w:val="false"/>
          <w:i w:val="false"/>
          <w:color w:val="000000"/>
          <w:sz w:val="28"/>
        </w:rPr>
        <w:t>
      произошедшими в результате единичного случая или форс-мажорных обстоятельств и не может произойти повторно. Значит, она не является репрезентативной ошибкой с точки зрения проверяемой генеральной совокупности;</w:t>
      </w:r>
    </w:p>
    <w:bookmarkEnd w:id="294"/>
    <w:bookmarkStart w:name="z360" w:id="295"/>
    <w:p>
      <w:pPr>
        <w:spacing w:after="0"/>
        <w:ind w:left="0"/>
        <w:jc w:val="both"/>
      </w:pPr>
      <w:r>
        <w:rPr>
          <w:rFonts w:ascii="Times New Roman"/>
          <w:b w:val="false"/>
          <w:i w:val="false"/>
          <w:color w:val="000000"/>
          <w:sz w:val="28"/>
        </w:rPr>
        <w:t>
      характерными для определенных объектов. Государственный аудитор может обнаружить, что в выявленных ошибках может обнаружить общие характеристики. В данных обстоятельствах государственный аудитор принимает решение выявить все элементы генеральной совокупности, обладающие общей характеристикой, и проводит аудиторские процедуры к каждой отдельной группе.</w:t>
      </w:r>
    </w:p>
    <w:bookmarkEnd w:id="295"/>
    <w:bookmarkStart w:name="z361" w:id="296"/>
    <w:p>
      <w:pPr>
        <w:spacing w:after="0"/>
        <w:ind w:left="0"/>
        <w:jc w:val="both"/>
      </w:pPr>
      <w:r>
        <w:rPr>
          <w:rFonts w:ascii="Times New Roman"/>
          <w:b w:val="false"/>
          <w:i w:val="false"/>
          <w:color w:val="000000"/>
          <w:sz w:val="28"/>
        </w:rPr>
        <w:t>
      При этом, существует вероятность возникновения ошибок вследствие мошенничества. Поэтому государственный аудитор рассматривает качественные аспекты выявленных ошибок (характер – умышленные или непреднамеренные, систематические или случайные; причину и воздействие на дальнейший ход аудиторской проверки).</w:t>
      </w:r>
    </w:p>
    <w:bookmarkEnd w:id="296"/>
    <w:bookmarkStart w:name="z362" w:id="297"/>
    <w:p>
      <w:pPr>
        <w:spacing w:after="0"/>
        <w:ind w:left="0"/>
        <w:jc w:val="both"/>
      </w:pPr>
      <w:r>
        <w:rPr>
          <w:rFonts w:ascii="Times New Roman"/>
          <w:b w:val="false"/>
          <w:i w:val="false"/>
          <w:color w:val="000000"/>
          <w:sz w:val="28"/>
        </w:rPr>
        <w:t>
      72. Распространение выявленных ошибок на всю генеральную совокупность (экстраполяция) проводится следующим образом:</w:t>
      </w:r>
    </w:p>
    <w:bookmarkEnd w:id="297"/>
    <w:bookmarkStart w:name="z363" w:id="298"/>
    <w:p>
      <w:pPr>
        <w:spacing w:after="0"/>
        <w:ind w:left="0"/>
        <w:jc w:val="both"/>
      </w:pPr>
      <w:r>
        <w:rPr>
          <w:rFonts w:ascii="Times New Roman"/>
          <w:b w:val="false"/>
          <w:i w:val="false"/>
          <w:color w:val="000000"/>
          <w:sz w:val="28"/>
        </w:rPr>
        <w:t>
      1) ошибки, обнаруженные в элементах репрезентативной выборки, распространяются на всю генеральную совокупность. Если обороты по счету бухгалтерского учета или группа однородных операций были подразделены на отдельные группы, то экстраполяция ошибок проводится отдельно по каждой отдельной группе;</w:t>
      </w:r>
    </w:p>
    <w:bookmarkEnd w:id="298"/>
    <w:bookmarkStart w:name="z364" w:id="299"/>
    <w:p>
      <w:pPr>
        <w:spacing w:after="0"/>
        <w:ind w:left="0"/>
        <w:jc w:val="both"/>
      </w:pPr>
      <w:r>
        <w:rPr>
          <w:rFonts w:ascii="Times New Roman"/>
          <w:b w:val="false"/>
          <w:i w:val="false"/>
          <w:color w:val="000000"/>
          <w:sz w:val="28"/>
        </w:rPr>
        <w:t>
      2) ошибки, обнаруженные в элементах нерепрезентативной выборки, в частности по специфическим элементам, учитываются в фактически найденном размере и распространению не подлежат;</w:t>
      </w:r>
    </w:p>
    <w:bookmarkEnd w:id="299"/>
    <w:bookmarkStart w:name="z365" w:id="300"/>
    <w:p>
      <w:pPr>
        <w:spacing w:after="0"/>
        <w:ind w:left="0"/>
        <w:jc w:val="both"/>
      </w:pPr>
      <w:r>
        <w:rPr>
          <w:rFonts w:ascii="Times New Roman"/>
          <w:b w:val="false"/>
          <w:i w:val="false"/>
          <w:color w:val="000000"/>
          <w:sz w:val="28"/>
        </w:rPr>
        <w:t>
      3) аномальные ошибки исключаются при экстраполяции и учитываются в фактически найденном размере.</w:t>
      </w:r>
    </w:p>
    <w:bookmarkEnd w:id="300"/>
    <w:bookmarkStart w:name="z366" w:id="301"/>
    <w:p>
      <w:pPr>
        <w:spacing w:after="0"/>
        <w:ind w:left="0"/>
        <w:jc w:val="both"/>
      </w:pPr>
      <w:r>
        <w:rPr>
          <w:rFonts w:ascii="Times New Roman"/>
          <w:b w:val="false"/>
          <w:i w:val="false"/>
          <w:color w:val="000000"/>
          <w:sz w:val="28"/>
        </w:rPr>
        <w:t>
      73. Государственному аудитору необходимо убедиться, что ошибка в проверяемой совокупности не превышает допустимой величины. Для этого сравнивается ошибка проверяемой совокупности, полученная посредством экстраполяции, с уровнем допустимой ошибки. Если первая ошибка превысит допустимую, следует повторно оценить риски выборки и, если они окажутся приемлемыми, увеличить аудиторские процедуры или применить аудиторские процедуры, альтернативные проведенным, а также потребовать от руководства аудируемого объекта внесения поправок в финансовую отчетность.</w:t>
      </w:r>
    </w:p>
    <w:bookmarkEnd w:id="301"/>
    <w:bookmarkStart w:name="z367" w:id="302"/>
    <w:p>
      <w:pPr>
        <w:spacing w:after="0"/>
        <w:ind w:left="0"/>
        <w:jc w:val="both"/>
      </w:pPr>
      <w:r>
        <w:rPr>
          <w:rFonts w:ascii="Times New Roman"/>
          <w:b w:val="false"/>
          <w:i w:val="false"/>
          <w:color w:val="000000"/>
          <w:sz w:val="28"/>
        </w:rPr>
        <w:t>
      74. Выборка должна производиться из перечня элементов, из которых уже исключены элементы наибольшей стоимости и ключевые элементы, проверенные на других этапах.</w:t>
      </w:r>
    </w:p>
    <w:bookmarkEnd w:id="302"/>
    <w:bookmarkStart w:name="z368" w:id="303"/>
    <w:p>
      <w:pPr>
        <w:spacing w:after="0"/>
        <w:ind w:left="0"/>
        <w:jc w:val="both"/>
      </w:pPr>
      <w:r>
        <w:rPr>
          <w:rFonts w:ascii="Times New Roman"/>
          <w:b w:val="false"/>
          <w:i w:val="false"/>
          <w:color w:val="000000"/>
          <w:sz w:val="28"/>
        </w:rPr>
        <w:t>
      Если при выборке не исключены элементы наибольшей стоимости государственному аудитору следует заменить их на следующий по порядку элемент, не имеющий высокого уровня значения или не являющийся ключевым элементом.</w:t>
      </w:r>
    </w:p>
    <w:bookmarkEnd w:id="303"/>
    <w:bookmarkStart w:name="z369" w:id="304"/>
    <w:p>
      <w:pPr>
        <w:spacing w:after="0"/>
        <w:ind w:left="0"/>
        <w:jc w:val="both"/>
      </w:pPr>
      <w:r>
        <w:rPr>
          <w:rFonts w:ascii="Times New Roman"/>
          <w:b w:val="false"/>
          <w:i w:val="false"/>
          <w:color w:val="000000"/>
          <w:sz w:val="28"/>
        </w:rPr>
        <w:t>
      Необходимо, чтобы выбранный метод выборки обеспечил сбор надежных аудиторских доказательств.</w:t>
      </w:r>
    </w:p>
    <w:bookmarkEnd w:id="304"/>
    <w:bookmarkStart w:name="z370" w:id="305"/>
    <w:p>
      <w:pPr>
        <w:spacing w:after="0"/>
        <w:ind w:left="0"/>
        <w:jc w:val="both"/>
      </w:pPr>
      <w:r>
        <w:rPr>
          <w:rFonts w:ascii="Times New Roman"/>
          <w:b w:val="false"/>
          <w:i w:val="false"/>
          <w:color w:val="000000"/>
          <w:sz w:val="28"/>
        </w:rPr>
        <w:t>
      75. В результате экстраполяции результатов выборочной проверки на всю проверяемую совокупность проводится более детальный анализ причин возникновения ошибок и искажений, и выполняются следующие действия:</w:t>
      </w:r>
    </w:p>
    <w:bookmarkEnd w:id="305"/>
    <w:bookmarkStart w:name="z371" w:id="306"/>
    <w:p>
      <w:pPr>
        <w:spacing w:after="0"/>
        <w:ind w:left="0"/>
        <w:jc w:val="both"/>
      </w:pPr>
      <w:r>
        <w:rPr>
          <w:rFonts w:ascii="Times New Roman"/>
          <w:b w:val="false"/>
          <w:i w:val="false"/>
          <w:color w:val="000000"/>
          <w:sz w:val="28"/>
        </w:rPr>
        <w:t>
      если размер допущенных ошибок больше уровня существенности, государственный аудитор не подтверждает достоверность проверяемой совокупности;</w:t>
      </w:r>
    </w:p>
    <w:bookmarkEnd w:id="306"/>
    <w:bookmarkStart w:name="z372" w:id="307"/>
    <w:p>
      <w:pPr>
        <w:spacing w:after="0"/>
        <w:ind w:left="0"/>
        <w:jc w:val="both"/>
      </w:pPr>
      <w:r>
        <w:rPr>
          <w:rFonts w:ascii="Times New Roman"/>
          <w:b w:val="false"/>
          <w:i w:val="false"/>
          <w:color w:val="000000"/>
          <w:sz w:val="28"/>
        </w:rPr>
        <w:t>
      если размер допущенных ошибок меньше уровня существенности, государственному аудитору рекомендуется увеличить объем выборки;</w:t>
      </w:r>
    </w:p>
    <w:bookmarkEnd w:id="307"/>
    <w:bookmarkStart w:name="z373" w:id="308"/>
    <w:p>
      <w:pPr>
        <w:spacing w:after="0"/>
        <w:ind w:left="0"/>
        <w:jc w:val="both"/>
      </w:pPr>
      <w:r>
        <w:rPr>
          <w:rFonts w:ascii="Times New Roman"/>
          <w:b w:val="false"/>
          <w:i w:val="false"/>
          <w:color w:val="000000"/>
          <w:sz w:val="28"/>
        </w:rPr>
        <w:t>
      если указанные величины незначительно отличаются друг от друга, то государственному аудитору следует увеличить объем выборки, потребовав от объекта аудита устранения выявленных нарушений до окончания аудита. Затем провести повторную проверку не проверенных элементов генеральной совокупности.</w:t>
      </w:r>
    </w:p>
    <w:bookmarkEnd w:id="308"/>
    <w:bookmarkStart w:name="z374" w:id="309"/>
    <w:p>
      <w:pPr>
        <w:spacing w:after="0"/>
        <w:ind w:left="0"/>
        <w:jc w:val="both"/>
      </w:pPr>
      <w:r>
        <w:rPr>
          <w:rFonts w:ascii="Times New Roman"/>
          <w:b w:val="false"/>
          <w:i w:val="false"/>
          <w:color w:val="000000"/>
          <w:sz w:val="28"/>
        </w:rPr>
        <w:t xml:space="preserve">
      Результаты выборки оформляются рабочим документом "РД – Аудиторская выборка (РД-АВ)"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Рабочий документ заполняется на каждый элемент выборки.</w:t>
      </w:r>
    </w:p>
    <w:bookmarkEnd w:id="309"/>
    <w:bookmarkStart w:name="z375" w:id="310"/>
    <w:p>
      <w:pPr>
        <w:spacing w:after="0"/>
        <w:ind w:left="0"/>
        <w:jc w:val="left"/>
      </w:pPr>
      <w:r>
        <w:rPr>
          <w:rFonts w:ascii="Times New Roman"/>
          <w:b/>
          <w:i w:val="false"/>
          <w:color w:val="000000"/>
        </w:rPr>
        <w:t xml:space="preserve"> Глава 2. Аудит денежных средств и их эквивалентов</w:t>
      </w:r>
    </w:p>
    <w:bookmarkEnd w:id="310"/>
    <w:bookmarkStart w:name="z376" w:id="311"/>
    <w:p>
      <w:pPr>
        <w:spacing w:after="0"/>
        <w:ind w:left="0"/>
        <w:jc w:val="both"/>
      </w:pPr>
      <w:r>
        <w:rPr>
          <w:rFonts w:ascii="Times New Roman"/>
          <w:b w:val="false"/>
          <w:i w:val="false"/>
          <w:color w:val="000000"/>
          <w:sz w:val="28"/>
        </w:rPr>
        <w:t>
      76. Целью аудита денежных средств и их эквивалентов является формирование аудиторского мнения о достоверности и полноте информации, отраженной в финансовой отчетности.</w:t>
      </w:r>
    </w:p>
    <w:bookmarkEnd w:id="311"/>
    <w:bookmarkStart w:name="z2400" w:id="312"/>
    <w:p>
      <w:pPr>
        <w:spacing w:after="0"/>
        <w:ind w:left="0"/>
        <w:jc w:val="both"/>
      </w:pPr>
      <w:r>
        <w:rPr>
          <w:rFonts w:ascii="Times New Roman"/>
          <w:b w:val="false"/>
          <w:i w:val="false"/>
          <w:color w:val="000000"/>
          <w:sz w:val="28"/>
        </w:rPr>
        <w:t>
      Государственный аудитор при проведении аудита денежных средств и их эквивалентов руководствуется:</w:t>
      </w:r>
    </w:p>
    <w:bookmarkEnd w:id="312"/>
    <w:bookmarkStart w:name="z2401" w:id="313"/>
    <w:p>
      <w:pPr>
        <w:spacing w:after="0"/>
        <w:ind w:left="0"/>
        <w:jc w:val="both"/>
      </w:pPr>
      <w:r>
        <w:rPr>
          <w:rFonts w:ascii="Times New Roman"/>
          <w:b w:val="false"/>
          <w:i w:val="false"/>
          <w:color w:val="000000"/>
          <w:sz w:val="28"/>
        </w:rPr>
        <w:t>
      формами, периодичностью и Правилами составления и представления финансовой отчетности;</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апреля 2025 года № 169 "Об утверждении Правил проведения инвентаризации в государственных учреждениях" (далее – Правила проведения инвентаризации);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апреля 2025 года № 170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 187 "Об утверждении форм бухгалтерской документации для государственных учреждений" (далее – Формы бухгалтерской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2025 года № 191 "Об утверждении Учетной политики" (далее – Учетная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Правила ведения бухгалтерского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 (далее – Правила составления и предоставления бюджетной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(далее – Правила исполнения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июня 2025 года № 325 "О некоторых вопросах бюджетного кредитования" (зарегистрирован в Реестре государственной регистрации нормативных правовых актов под № 36331);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под № 328 "Об утверждении процедур казначейского исполнения бюджета и их кассового обслуживания, процедурами казначейского учета и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июня 2025 года № 331 "О некоторых вопросах государственного, гарантированного государством заимствования, поручительств государства" (зарегистрирован в Реестре государственной регистрации нормативных правовых актов под № 36364).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14"/>
    <w:p>
      <w:pPr>
        <w:spacing w:after="0"/>
        <w:ind w:left="0"/>
        <w:jc w:val="both"/>
      </w:pPr>
      <w:r>
        <w:rPr>
          <w:rFonts w:ascii="Times New Roman"/>
          <w:b w:val="false"/>
          <w:i w:val="false"/>
          <w:color w:val="000000"/>
          <w:sz w:val="28"/>
        </w:rPr>
        <w:t>
      77. Источниками аудиторских доказательств являются:</w:t>
      </w:r>
    </w:p>
    <w:bookmarkEnd w:id="314"/>
    <w:bookmarkStart w:name="z2412" w:id="315"/>
    <w:p>
      <w:pPr>
        <w:spacing w:after="0"/>
        <w:ind w:left="0"/>
        <w:jc w:val="both"/>
      </w:pPr>
      <w:r>
        <w:rPr>
          <w:rFonts w:ascii="Times New Roman"/>
          <w:b w:val="false"/>
          <w:i w:val="false"/>
          <w:color w:val="000000"/>
          <w:sz w:val="28"/>
        </w:rPr>
        <w:t>
      индивидуальный план финансирования государственного учреждения по обязательствам и платежам;</w:t>
      </w:r>
    </w:p>
    <w:bookmarkEnd w:id="315"/>
    <w:bookmarkStart w:name="z2413" w:id="316"/>
    <w:p>
      <w:pPr>
        <w:spacing w:after="0"/>
        <w:ind w:left="0"/>
        <w:jc w:val="both"/>
      </w:pPr>
      <w:r>
        <w:rPr>
          <w:rFonts w:ascii="Times New Roman"/>
          <w:b w:val="false"/>
          <w:i w:val="false"/>
          <w:color w:val="000000"/>
          <w:sz w:val="28"/>
        </w:rPr>
        <w:t xml:space="preserve">
      ежедневная выписка по проведенным платежам государственного учреждения/субъект квазигосударственного сектора по форме 5-15 согласно </w:t>
      </w:r>
      <w:r>
        <w:rPr>
          <w:rFonts w:ascii="Times New Roman"/>
          <w:b w:val="false"/>
          <w:i w:val="false"/>
          <w:color w:val="000000"/>
          <w:sz w:val="28"/>
        </w:rPr>
        <w:t>приложению 91</w:t>
      </w:r>
      <w:r>
        <w:rPr>
          <w:rFonts w:ascii="Times New Roman"/>
          <w:b w:val="false"/>
          <w:i w:val="false"/>
          <w:color w:val="000000"/>
          <w:sz w:val="28"/>
        </w:rPr>
        <w:t xml:space="preserve"> к Правилам исполнения бюджета;</w:t>
      </w:r>
    </w:p>
    <w:bookmarkEnd w:id="316"/>
    <w:bookmarkStart w:name="z2414" w:id="317"/>
    <w:p>
      <w:pPr>
        <w:spacing w:after="0"/>
        <w:ind w:left="0"/>
        <w:jc w:val="both"/>
      </w:pPr>
      <w:r>
        <w:rPr>
          <w:rFonts w:ascii="Times New Roman"/>
          <w:b w:val="false"/>
          <w:i w:val="false"/>
          <w:color w:val="000000"/>
          <w:sz w:val="28"/>
        </w:rPr>
        <w:t xml:space="preserve">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учреждений/субъектов квазигосударственного сектора, стипендий, выплат физическим лицам на текущие счета или сберегательные счета получателей денег и социальных отчислений) по форме 5-15А согласно </w:t>
      </w:r>
      <w:r>
        <w:rPr>
          <w:rFonts w:ascii="Times New Roman"/>
          <w:b w:val="false"/>
          <w:i w:val="false"/>
          <w:color w:val="000000"/>
          <w:sz w:val="28"/>
        </w:rPr>
        <w:t>приложению 92</w:t>
      </w:r>
      <w:r>
        <w:rPr>
          <w:rFonts w:ascii="Times New Roman"/>
          <w:b w:val="false"/>
          <w:i w:val="false"/>
          <w:color w:val="000000"/>
          <w:sz w:val="28"/>
        </w:rPr>
        <w:t xml:space="preserve"> к Правилам исполнения бюджета;</w:t>
      </w:r>
    </w:p>
    <w:bookmarkEnd w:id="317"/>
    <w:bookmarkStart w:name="z2415" w:id="318"/>
    <w:p>
      <w:pPr>
        <w:spacing w:after="0"/>
        <w:ind w:left="0"/>
        <w:jc w:val="both"/>
      </w:pPr>
      <w:r>
        <w:rPr>
          <w:rFonts w:ascii="Times New Roman"/>
          <w:b w:val="false"/>
          <w:i w:val="false"/>
          <w:color w:val="000000"/>
          <w:sz w:val="28"/>
        </w:rPr>
        <w:t xml:space="preserve">
      выписка с контрольного счета наличности (далее – КСН)/счета субъекта квазигосударственного сектора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w:t>
      </w:r>
    </w:p>
    <w:bookmarkEnd w:id="318"/>
    <w:bookmarkStart w:name="z2416" w:id="319"/>
    <w:p>
      <w:pPr>
        <w:spacing w:after="0"/>
        <w:ind w:left="0"/>
        <w:jc w:val="both"/>
      </w:pPr>
      <w:r>
        <w:rPr>
          <w:rFonts w:ascii="Times New Roman"/>
          <w:b w:val="false"/>
          <w:i w:val="false"/>
          <w:color w:val="000000"/>
          <w:sz w:val="28"/>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Правилам исполнения бюджета;</w:t>
      </w:r>
    </w:p>
    <w:bookmarkEnd w:id="319"/>
    <w:bookmarkStart w:name="z2417" w:id="320"/>
    <w:p>
      <w:pPr>
        <w:spacing w:after="0"/>
        <w:ind w:left="0"/>
        <w:jc w:val="both"/>
      </w:pPr>
      <w:r>
        <w:rPr>
          <w:rFonts w:ascii="Times New Roman"/>
          <w:b w:val="false"/>
          <w:i w:val="false"/>
          <w:color w:val="000000"/>
          <w:sz w:val="28"/>
        </w:rPr>
        <w:t xml:space="preserve">
      отчеты: отчет об исполнении плана финансирования по форме 4-20 </w:t>
      </w:r>
      <w:r>
        <w:rPr>
          <w:rFonts w:ascii="Times New Roman"/>
          <w:b w:val="false"/>
          <w:i w:val="false"/>
          <w:color w:val="000000"/>
          <w:sz w:val="28"/>
        </w:rPr>
        <w:t>согласно приложению 5</w:t>
      </w:r>
      <w:r>
        <w:rPr>
          <w:rFonts w:ascii="Times New Roman"/>
          <w:b w:val="false"/>
          <w:i w:val="false"/>
          <w:color w:val="000000"/>
          <w:sz w:val="28"/>
        </w:rPr>
        <w:t xml:space="preserve"> к Правилам составления и представления бюджетной отчетности, реестр восстановлений и переносов по форме 5-17 согласно приложению 105, остаток на КСН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отчет о состоянии КСН соответствующего бюджета по форме 5-34 согласно </w:t>
      </w:r>
      <w:r>
        <w:rPr>
          <w:rFonts w:ascii="Times New Roman"/>
          <w:b w:val="false"/>
          <w:i w:val="false"/>
          <w:color w:val="000000"/>
          <w:sz w:val="28"/>
        </w:rPr>
        <w:t>приложению 52</w:t>
      </w:r>
      <w:r>
        <w:rPr>
          <w:rFonts w:ascii="Times New Roman"/>
          <w:b w:val="false"/>
          <w:i w:val="false"/>
          <w:color w:val="000000"/>
          <w:sz w:val="28"/>
        </w:rPr>
        <w:t xml:space="preserve">, отчет об остатках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Правилам исполнения бюджета;</w:t>
      </w:r>
    </w:p>
    <w:bookmarkEnd w:id="320"/>
    <w:bookmarkStart w:name="z2418" w:id="321"/>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82</w:t>
      </w:r>
      <w:r>
        <w:rPr>
          <w:rFonts w:ascii="Times New Roman"/>
          <w:b w:val="false"/>
          <w:i w:val="false"/>
          <w:color w:val="000000"/>
          <w:sz w:val="28"/>
        </w:rPr>
        <w:t xml:space="preserve"> к Формам бухгалтерской документации;</w:t>
      </w:r>
    </w:p>
    <w:bookmarkEnd w:id="321"/>
    <w:bookmarkStart w:name="z2419" w:id="322"/>
    <w:p>
      <w:pPr>
        <w:spacing w:after="0"/>
        <w:ind w:left="0"/>
        <w:jc w:val="both"/>
      </w:pPr>
      <w:r>
        <w:rPr>
          <w:rFonts w:ascii="Times New Roman"/>
          <w:b w:val="false"/>
          <w:i w:val="false"/>
          <w:color w:val="000000"/>
          <w:sz w:val="28"/>
        </w:rPr>
        <w:t xml:space="preserve">
      карточка аналитического учета плановых назначений и оплаченных обязательств по форме 294-а согласно </w:t>
      </w:r>
      <w:r>
        <w:rPr>
          <w:rFonts w:ascii="Times New Roman"/>
          <w:b w:val="false"/>
          <w:i w:val="false"/>
          <w:color w:val="000000"/>
          <w:sz w:val="28"/>
        </w:rPr>
        <w:t>приложению 72</w:t>
      </w:r>
      <w:r>
        <w:rPr>
          <w:rFonts w:ascii="Times New Roman"/>
          <w:b w:val="false"/>
          <w:i w:val="false"/>
          <w:color w:val="000000"/>
          <w:sz w:val="28"/>
        </w:rPr>
        <w:t xml:space="preserve"> к Формам бухгалтерской документации;</w:t>
      </w:r>
    </w:p>
    <w:bookmarkEnd w:id="322"/>
    <w:bookmarkStart w:name="z2420" w:id="323"/>
    <w:p>
      <w:pPr>
        <w:spacing w:after="0"/>
        <w:ind w:left="0"/>
        <w:jc w:val="both"/>
      </w:pPr>
      <w:r>
        <w:rPr>
          <w:rFonts w:ascii="Times New Roman"/>
          <w:b w:val="false"/>
          <w:i w:val="false"/>
          <w:color w:val="000000"/>
          <w:sz w:val="28"/>
        </w:rPr>
        <w:t xml:space="preserve">
      книга учета денег от реализации товаров (работ, услуг) по форме 297 согласно </w:t>
      </w:r>
      <w:r>
        <w:rPr>
          <w:rFonts w:ascii="Times New Roman"/>
          <w:b w:val="false"/>
          <w:i w:val="false"/>
          <w:color w:val="000000"/>
          <w:sz w:val="28"/>
        </w:rPr>
        <w:t>приложению 92</w:t>
      </w:r>
      <w:r>
        <w:rPr>
          <w:rFonts w:ascii="Times New Roman"/>
          <w:b w:val="false"/>
          <w:i w:val="false"/>
          <w:color w:val="000000"/>
          <w:sz w:val="28"/>
        </w:rPr>
        <w:t xml:space="preserve"> к Формам бухгалтерской документации;</w:t>
      </w:r>
    </w:p>
    <w:bookmarkEnd w:id="323"/>
    <w:bookmarkStart w:name="z2421" w:id="324"/>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324"/>
    <w:bookmarkStart w:name="z2422" w:id="325"/>
    <w:p>
      <w:pPr>
        <w:spacing w:after="0"/>
        <w:ind w:left="0"/>
        <w:jc w:val="both"/>
      </w:pPr>
      <w:r>
        <w:rPr>
          <w:rFonts w:ascii="Times New Roman"/>
          <w:b w:val="false"/>
          <w:i w:val="false"/>
          <w:color w:val="000000"/>
          <w:sz w:val="28"/>
        </w:rPr>
        <w:t xml:space="preserve">
      мемориальный ордер 1 – накопительная ведомость по кассовым операциям по форме 381 согласно </w:t>
      </w:r>
      <w:r>
        <w:rPr>
          <w:rFonts w:ascii="Times New Roman"/>
          <w:b w:val="false"/>
          <w:i w:val="false"/>
          <w:color w:val="000000"/>
          <w:sz w:val="28"/>
        </w:rPr>
        <w:t>приложению 73</w:t>
      </w:r>
      <w:r>
        <w:rPr>
          <w:rFonts w:ascii="Times New Roman"/>
          <w:b w:val="false"/>
          <w:i w:val="false"/>
          <w:color w:val="000000"/>
          <w:sz w:val="28"/>
        </w:rPr>
        <w:t xml:space="preserve"> к Формам бухгалтерской документации;</w:t>
      </w:r>
    </w:p>
    <w:bookmarkEnd w:id="325"/>
    <w:bookmarkStart w:name="z2423" w:id="326"/>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по форме 381 согласно </w:t>
      </w:r>
      <w:r>
        <w:rPr>
          <w:rFonts w:ascii="Times New Roman"/>
          <w:b w:val="false"/>
          <w:i w:val="false"/>
          <w:color w:val="000000"/>
          <w:sz w:val="28"/>
        </w:rPr>
        <w:t>приложению 74</w:t>
      </w:r>
      <w:r>
        <w:rPr>
          <w:rFonts w:ascii="Times New Roman"/>
          <w:b w:val="false"/>
          <w:i w:val="false"/>
          <w:color w:val="000000"/>
          <w:sz w:val="28"/>
        </w:rPr>
        <w:t xml:space="preserve"> к Формам бухгалтерской документации;</w:t>
      </w:r>
    </w:p>
    <w:bookmarkEnd w:id="326"/>
    <w:bookmarkStart w:name="z2424" w:id="327"/>
    <w:p>
      <w:pPr>
        <w:spacing w:after="0"/>
        <w:ind w:left="0"/>
        <w:jc w:val="both"/>
      </w:pPr>
      <w:r>
        <w:rPr>
          <w:rFonts w:ascii="Times New Roman"/>
          <w:b w:val="false"/>
          <w:i w:val="false"/>
          <w:color w:val="000000"/>
          <w:sz w:val="28"/>
        </w:rPr>
        <w:t xml:space="preserve">
      мемориальный ордер 3 – накопительная ведомость по учету денежных средств на КСН платных услуг, КСН спонсорской, благотворительной помощи, КСН временного размещения денежных средств, КСН местного самоуправления, КСН целевого финансирования, на счете в иностранной валюте и специальных счетах бюджетного инвестиционного проекта по внешним займам и грантам по форме 381 согласно </w:t>
      </w:r>
      <w:r>
        <w:rPr>
          <w:rFonts w:ascii="Times New Roman"/>
          <w:b w:val="false"/>
          <w:i w:val="false"/>
          <w:color w:val="000000"/>
          <w:sz w:val="28"/>
        </w:rPr>
        <w:t>приложению 75</w:t>
      </w:r>
      <w:r>
        <w:rPr>
          <w:rFonts w:ascii="Times New Roman"/>
          <w:b w:val="false"/>
          <w:i w:val="false"/>
          <w:color w:val="000000"/>
          <w:sz w:val="28"/>
        </w:rPr>
        <w:t xml:space="preserve"> к Формам бухгалтерской документации;</w:t>
      </w:r>
    </w:p>
    <w:bookmarkEnd w:id="327"/>
    <w:bookmarkStart w:name="z2425" w:id="328"/>
    <w:p>
      <w:pPr>
        <w:spacing w:after="0"/>
        <w:ind w:left="0"/>
        <w:jc w:val="both"/>
      </w:pPr>
      <w:r>
        <w:rPr>
          <w:rFonts w:ascii="Times New Roman"/>
          <w:b w:val="false"/>
          <w:i w:val="false"/>
          <w:color w:val="000000"/>
          <w:sz w:val="28"/>
        </w:rPr>
        <w:t xml:space="preserve">
      кассовая книга по форме 440 согласно </w:t>
      </w:r>
      <w:r>
        <w:rPr>
          <w:rFonts w:ascii="Times New Roman"/>
          <w:b w:val="false"/>
          <w:i w:val="false"/>
          <w:color w:val="000000"/>
          <w:sz w:val="28"/>
        </w:rPr>
        <w:t>приложению 76</w:t>
      </w:r>
      <w:r>
        <w:rPr>
          <w:rFonts w:ascii="Times New Roman"/>
          <w:b w:val="false"/>
          <w:i w:val="false"/>
          <w:color w:val="000000"/>
          <w:sz w:val="28"/>
        </w:rPr>
        <w:t xml:space="preserve"> к Формам бухгалтерской документации;</w:t>
      </w:r>
    </w:p>
    <w:bookmarkEnd w:id="328"/>
    <w:bookmarkStart w:name="z2426" w:id="329"/>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 форме 453 согласно </w:t>
      </w:r>
      <w:r>
        <w:rPr>
          <w:rFonts w:ascii="Times New Roman"/>
          <w:b w:val="false"/>
          <w:i w:val="false"/>
          <w:color w:val="000000"/>
          <w:sz w:val="28"/>
        </w:rPr>
        <w:t>приложению 79</w:t>
      </w:r>
      <w:r>
        <w:rPr>
          <w:rFonts w:ascii="Times New Roman"/>
          <w:b w:val="false"/>
          <w:i w:val="false"/>
          <w:color w:val="000000"/>
          <w:sz w:val="28"/>
        </w:rPr>
        <w:t xml:space="preserve"> к Формам бухгалтерской документации;</w:t>
      </w:r>
    </w:p>
    <w:bookmarkEnd w:id="329"/>
    <w:bookmarkStart w:name="z2427" w:id="330"/>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поступивших от платных услуг, спонсорской и благотворительной помощи, временного размещения денег, по местному самоуправлению, целевому финансированию по форме 454 согласно </w:t>
      </w:r>
      <w:r>
        <w:rPr>
          <w:rFonts w:ascii="Times New Roman"/>
          <w:b w:val="false"/>
          <w:i w:val="false"/>
          <w:color w:val="000000"/>
          <w:sz w:val="28"/>
        </w:rPr>
        <w:t>приложению 80</w:t>
      </w:r>
      <w:r>
        <w:rPr>
          <w:rFonts w:ascii="Times New Roman"/>
          <w:b w:val="false"/>
          <w:i w:val="false"/>
          <w:color w:val="000000"/>
          <w:sz w:val="28"/>
        </w:rPr>
        <w:t xml:space="preserve"> к Формам бухгалтерской документации;</w:t>
      </w:r>
    </w:p>
    <w:bookmarkEnd w:id="330"/>
    <w:bookmarkStart w:name="z2428" w:id="331"/>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65</w:t>
      </w:r>
      <w:r>
        <w:rPr>
          <w:rFonts w:ascii="Times New Roman"/>
          <w:b w:val="false"/>
          <w:i w:val="false"/>
          <w:color w:val="000000"/>
          <w:sz w:val="28"/>
        </w:rPr>
        <w:t xml:space="preserve"> к Формам бухгалтерской документации;</w:t>
      </w:r>
    </w:p>
    <w:bookmarkEnd w:id="331"/>
    <w:bookmarkStart w:name="z2429" w:id="332"/>
    <w:p>
      <w:pPr>
        <w:spacing w:after="0"/>
        <w:ind w:left="0"/>
        <w:jc w:val="both"/>
      </w:pPr>
      <w:r>
        <w:rPr>
          <w:rFonts w:ascii="Times New Roman"/>
          <w:b w:val="false"/>
          <w:i w:val="false"/>
          <w:color w:val="000000"/>
          <w:sz w:val="28"/>
        </w:rPr>
        <w:t xml:space="preserve">
      приходный кассовый ордер по форме КО-1 согласно </w:t>
      </w:r>
      <w:r>
        <w:rPr>
          <w:rFonts w:ascii="Times New Roman"/>
          <w:b w:val="false"/>
          <w:i w:val="false"/>
          <w:color w:val="000000"/>
          <w:sz w:val="28"/>
        </w:rPr>
        <w:t>приложению 67</w:t>
      </w:r>
      <w:r>
        <w:rPr>
          <w:rFonts w:ascii="Times New Roman"/>
          <w:b w:val="false"/>
          <w:i w:val="false"/>
          <w:color w:val="000000"/>
          <w:sz w:val="28"/>
        </w:rPr>
        <w:t xml:space="preserve"> к Формам бухгалтерской документации;</w:t>
      </w:r>
    </w:p>
    <w:bookmarkEnd w:id="332"/>
    <w:bookmarkStart w:name="z2430" w:id="333"/>
    <w:p>
      <w:pPr>
        <w:spacing w:after="0"/>
        <w:ind w:left="0"/>
        <w:jc w:val="both"/>
      </w:pPr>
      <w:r>
        <w:rPr>
          <w:rFonts w:ascii="Times New Roman"/>
          <w:b w:val="false"/>
          <w:i w:val="false"/>
          <w:color w:val="000000"/>
          <w:sz w:val="28"/>
        </w:rPr>
        <w:t xml:space="preserve">
      расходный кассовый ордер по форме КО-2 согласно </w:t>
      </w:r>
      <w:r>
        <w:rPr>
          <w:rFonts w:ascii="Times New Roman"/>
          <w:b w:val="false"/>
          <w:i w:val="false"/>
          <w:color w:val="000000"/>
          <w:sz w:val="28"/>
        </w:rPr>
        <w:t>приложению 68</w:t>
      </w:r>
      <w:r>
        <w:rPr>
          <w:rFonts w:ascii="Times New Roman"/>
          <w:b w:val="false"/>
          <w:i w:val="false"/>
          <w:color w:val="000000"/>
          <w:sz w:val="28"/>
        </w:rPr>
        <w:t xml:space="preserve"> к Формам бухгалтерской документации;</w:t>
      </w:r>
    </w:p>
    <w:bookmarkEnd w:id="333"/>
    <w:bookmarkStart w:name="z2431" w:id="334"/>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Формам бухгалтерской документации;</w:t>
      </w:r>
    </w:p>
    <w:bookmarkEnd w:id="334"/>
    <w:bookmarkStart w:name="z2432" w:id="335"/>
    <w:p>
      <w:pPr>
        <w:spacing w:after="0"/>
        <w:ind w:left="0"/>
        <w:jc w:val="both"/>
      </w:pPr>
      <w:r>
        <w:rPr>
          <w:rFonts w:ascii="Times New Roman"/>
          <w:b w:val="false"/>
          <w:i w:val="false"/>
          <w:color w:val="000000"/>
          <w:sz w:val="28"/>
        </w:rPr>
        <w:t>
      счет к оплате, платежное поручение, чековые книжки, корпоративные платежные карты;</w:t>
      </w:r>
    </w:p>
    <w:bookmarkEnd w:id="335"/>
    <w:bookmarkStart w:name="z2433" w:id="336"/>
    <w:p>
      <w:pPr>
        <w:spacing w:after="0"/>
        <w:ind w:left="0"/>
        <w:jc w:val="both"/>
      </w:pPr>
      <w:r>
        <w:rPr>
          <w:rFonts w:ascii="Times New Roman"/>
          <w:b w:val="false"/>
          <w:i w:val="false"/>
          <w:color w:val="000000"/>
          <w:sz w:val="28"/>
        </w:rPr>
        <w:t xml:space="preserve">
      журнал регистрации приходных и расходных кассовых документов по форме КО-3а согласно </w:t>
      </w:r>
      <w:r>
        <w:rPr>
          <w:rFonts w:ascii="Times New Roman"/>
          <w:b w:val="false"/>
          <w:i w:val="false"/>
          <w:color w:val="000000"/>
          <w:sz w:val="28"/>
        </w:rPr>
        <w:t>приложению 69</w:t>
      </w:r>
      <w:r>
        <w:rPr>
          <w:rFonts w:ascii="Times New Roman"/>
          <w:b w:val="false"/>
          <w:i w:val="false"/>
          <w:color w:val="000000"/>
          <w:sz w:val="28"/>
        </w:rPr>
        <w:t xml:space="preserve"> к Формам бухгалтерской документации;</w:t>
      </w:r>
    </w:p>
    <w:bookmarkEnd w:id="336"/>
    <w:bookmarkStart w:name="z2434" w:id="337"/>
    <w:p>
      <w:pPr>
        <w:spacing w:after="0"/>
        <w:ind w:left="0"/>
        <w:jc w:val="both"/>
      </w:pPr>
      <w:r>
        <w:rPr>
          <w:rFonts w:ascii="Times New Roman"/>
          <w:b w:val="false"/>
          <w:i w:val="false"/>
          <w:color w:val="000000"/>
          <w:sz w:val="28"/>
        </w:rPr>
        <w:t xml:space="preserve">
      кассовая книга по форме КО-4 согласно </w:t>
      </w:r>
      <w:r>
        <w:rPr>
          <w:rFonts w:ascii="Times New Roman"/>
          <w:b w:val="false"/>
          <w:i w:val="false"/>
          <w:color w:val="000000"/>
          <w:sz w:val="28"/>
        </w:rPr>
        <w:t>приложению 70</w:t>
      </w:r>
      <w:r>
        <w:rPr>
          <w:rFonts w:ascii="Times New Roman"/>
          <w:b w:val="false"/>
          <w:i w:val="false"/>
          <w:color w:val="000000"/>
          <w:sz w:val="28"/>
        </w:rPr>
        <w:t xml:space="preserve"> к Формам бухгалтерской документации;</w:t>
      </w:r>
    </w:p>
    <w:bookmarkEnd w:id="337"/>
    <w:bookmarkStart w:name="z2435" w:id="338"/>
    <w:p>
      <w:pPr>
        <w:spacing w:after="0"/>
        <w:ind w:left="0"/>
        <w:jc w:val="both"/>
      </w:pPr>
      <w:r>
        <w:rPr>
          <w:rFonts w:ascii="Times New Roman"/>
          <w:b w:val="false"/>
          <w:i w:val="false"/>
          <w:color w:val="000000"/>
          <w:sz w:val="28"/>
        </w:rPr>
        <w:t xml:space="preserve">
      инвентаризационная опись (сличительная ведомость) по форме 401 согласно </w:t>
      </w:r>
      <w:r>
        <w:rPr>
          <w:rFonts w:ascii="Times New Roman"/>
          <w:b w:val="false"/>
          <w:i w:val="false"/>
          <w:color w:val="000000"/>
          <w:sz w:val="28"/>
        </w:rPr>
        <w:t>приложению 110</w:t>
      </w:r>
      <w:r>
        <w:rPr>
          <w:rFonts w:ascii="Times New Roman"/>
          <w:b w:val="false"/>
          <w:i w:val="false"/>
          <w:color w:val="000000"/>
          <w:sz w:val="28"/>
        </w:rPr>
        <w:t xml:space="preserve"> к Формам бухгалтерской документации;</w:t>
      </w:r>
    </w:p>
    <w:bookmarkEnd w:id="338"/>
    <w:bookmarkStart w:name="z2436" w:id="339"/>
    <w:p>
      <w:pPr>
        <w:spacing w:after="0"/>
        <w:ind w:left="0"/>
        <w:jc w:val="both"/>
      </w:pPr>
      <w:r>
        <w:rPr>
          <w:rFonts w:ascii="Times New Roman"/>
          <w:b w:val="false"/>
          <w:i w:val="false"/>
          <w:color w:val="000000"/>
          <w:sz w:val="28"/>
        </w:rPr>
        <w:t>
      акты инвентаризации денежных средств и их эквивалентов;</w:t>
      </w:r>
    </w:p>
    <w:bookmarkEnd w:id="339"/>
    <w:bookmarkStart w:name="z2437" w:id="340"/>
    <w:p>
      <w:pPr>
        <w:spacing w:after="0"/>
        <w:ind w:left="0"/>
        <w:jc w:val="both"/>
      </w:pPr>
      <w:r>
        <w:rPr>
          <w:rFonts w:ascii="Times New Roman"/>
          <w:b w:val="false"/>
          <w:i w:val="false"/>
          <w:color w:val="000000"/>
          <w:sz w:val="28"/>
        </w:rPr>
        <w:t>
      иные формы, предусмотренные для учета денежных средств и их эквивалентов;</w:t>
      </w:r>
    </w:p>
    <w:bookmarkEnd w:id="340"/>
    <w:bookmarkStart w:name="z2438" w:id="341"/>
    <w:p>
      <w:pPr>
        <w:spacing w:after="0"/>
        <w:ind w:left="0"/>
        <w:jc w:val="both"/>
      </w:pPr>
      <w:r>
        <w:rPr>
          <w:rFonts w:ascii="Times New Roman"/>
          <w:b w:val="false"/>
          <w:i w:val="false"/>
          <w:color w:val="000000"/>
          <w:sz w:val="28"/>
        </w:rPr>
        <w:t>
      формы бюджетной отчетности.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42"/>
    <w:p>
      <w:pPr>
        <w:spacing w:after="0"/>
        <w:ind w:left="0"/>
        <w:jc w:val="both"/>
      </w:pPr>
      <w:r>
        <w:rPr>
          <w:rFonts w:ascii="Times New Roman"/>
          <w:b w:val="false"/>
          <w:i w:val="false"/>
          <w:color w:val="000000"/>
          <w:sz w:val="28"/>
        </w:rPr>
        <w:t>
      78. Аудит учета денежных средств и их эквивалентов проводится на основании регистров бухгалтерского учета, являющимися источниками аудиторских доказательств.</w:t>
      </w:r>
    </w:p>
    <w:bookmarkEnd w:id="342"/>
    <w:bookmarkStart w:name="z2439" w:id="343"/>
    <w:p>
      <w:pPr>
        <w:spacing w:after="0"/>
        <w:ind w:left="0"/>
        <w:jc w:val="both"/>
      </w:pPr>
      <w:r>
        <w:rPr>
          <w:rFonts w:ascii="Times New Roman"/>
          <w:b w:val="false"/>
          <w:i w:val="false"/>
          <w:color w:val="000000"/>
          <w:sz w:val="28"/>
        </w:rPr>
        <w:t>
      Изучив регистры бухгалтерского учета по денежным средствам требуется определить какие статьи подлежат обязательной проверке и к каким статьям требуется применить аудиторскую выборку.</w:t>
      </w:r>
    </w:p>
    <w:bookmarkEnd w:id="343"/>
    <w:bookmarkStart w:name="z2440" w:id="344"/>
    <w:p>
      <w:pPr>
        <w:spacing w:after="0"/>
        <w:ind w:left="0"/>
        <w:jc w:val="both"/>
      </w:pPr>
      <w:r>
        <w:rPr>
          <w:rFonts w:ascii="Times New Roman"/>
          <w:b w:val="false"/>
          <w:i w:val="false"/>
          <w:color w:val="000000"/>
          <w:sz w:val="28"/>
        </w:rPr>
        <w:t>
      Для проведения аудиторских процедур государственному аудитору требуется установить наличие счетов объекта аудита в органах государственного казначейства и банках второго уровня, запросить выписки счетов на конец отчетного периода.</w:t>
      </w:r>
    </w:p>
    <w:bookmarkEnd w:id="344"/>
    <w:bookmarkStart w:name="z2441" w:id="345"/>
    <w:p>
      <w:pPr>
        <w:spacing w:after="0"/>
        <w:ind w:left="0"/>
        <w:jc w:val="both"/>
      </w:pPr>
      <w:r>
        <w:rPr>
          <w:rFonts w:ascii="Times New Roman"/>
          <w:b w:val="false"/>
          <w:i w:val="false"/>
          <w:color w:val="000000"/>
          <w:sz w:val="28"/>
        </w:rPr>
        <w:t>
      Обязательной проверке подлежат все банковские счета объекта аудита. Государственный аудитор убеждается, что остатки по счетам денежных средств на начало проверяемого периода соответствует остаткам предыдущего периода.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46"/>
    <w:p>
      <w:pPr>
        <w:spacing w:after="0"/>
        <w:ind w:left="0"/>
        <w:jc w:val="both"/>
      </w:pPr>
      <w:r>
        <w:rPr>
          <w:rFonts w:ascii="Times New Roman"/>
          <w:b w:val="false"/>
          <w:i w:val="false"/>
          <w:color w:val="000000"/>
          <w:sz w:val="28"/>
        </w:rPr>
        <w:t xml:space="preserve">
      79. Сбор аудиторских доказательств осуществляется путем проведения аудиторских процедур и оформляется рабочим документом "РД – Программа проведения аудиторских процедур денежных средств и их эквивалентов (РД-ПДС)"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bookmarkEnd w:id="346"/>
    <w:bookmarkStart w:name="z419" w:id="347"/>
    <w:p>
      <w:pPr>
        <w:spacing w:after="0"/>
        <w:ind w:left="0"/>
        <w:jc w:val="both"/>
      </w:pPr>
      <w:r>
        <w:rPr>
          <w:rFonts w:ascii="Times New Roman"/>
          <w:b w:val="false"/>
          <w:i w:val="false"/>
          <w:color w:val="000000"/>
          <w:sz w:val="28"/>
        </w:rPr>
        <w:t>
      Критериями сбора аудиторских доказательств являются:</w:t>
      </w:r>
    </w:p>
    <w:bookmarkEnd w:id="347"/>
    <w:bookmarkStart w:name="z420" w:id="348"/>
    <w:p>
      <w:pPr>
        <w:spacing w:after="0"/>
        <w:ind w:left="0"/>
        <w:jc w:val="both"/>
      </w:pPr>
      <w:r>
        <w:rPr>
          <w:rFonts w:ascii="Times New Roman"/>
          <w:b w:val="false"/>
          <w:i w:val="false"/>
          <w:color w:val="000000"/>
          <w:sz w:val="28"/>
        </w:rPr>
        <w:t>
      возникновение и существование. Государственному аудитору необходимо убедиться, что бухгалтерские операции по движению денег возникли у объекта аудита и действительно существуют;</w:t>
      </w:r>
    </w:p>
    <w:bookmarkEnd w:id="348"/>
    <w:bookmarkStart w:name="z421" w:id="349"/>
    <w:p>
      <w:pPr>
        <w:spacing w:after="0"/>
        <w:ind w:left="0"/>
        <w:jc w:val="both"/>
      </w:pPr>
      <w:r>
        <w:rPr>
          <w:rFonts w:ascii="Times New Roman"/>
          <w:b w:val="false"/>
          <w:i w:val="false"/>
          <w:color w:val="000000"/>
          <w:sz w:val="28"/>
        </w:rPr>
        <w:t>
      точность и отсечение. Государственному аудитору необходимо убедиться, что денежные средства отражены надлежащим образом и распределены в течение отчетного периода;</w:t>
      </w:r>
    </w:p>
    <w:bookmarkEnd w:id="349"/>
    <w:bookmarkStart w:name="z422" w:id="350"/>
    <w:p>
      <w:pPr>
        <w:spacing w:after="0"/>
        <w:ind w:left="0"/>
        <w:jc w:val="both"/>
      </w:pPr>
      <w:r>
        <w:rPr>
          <w:rFonts w:ascii="Times New Roman"/>
          <w:b w:val="false"/>
          <w:i w:val="false"/>
          <w:color w:val="000000"/>
          <w:sz w:val="28"/>
        </w:rPr>
        <w:t>
      понятность и соответствие. Государственному аудитору необходимо убедиться, что операции по движению денежных средств описаны надлежащим образом в финансовой отчетности и соответствуют законодательству Республики Казахстан;</w:t>
      </w:r>
    </w:p>
    <w:bookmarkEnd w:id="350"/>
    <w:bookmarkStart w:name="z423" w:id="351"/>
    <w:p>
      <w:pPr>
        <w:spacing w:after="0"/>
        <w:ind w:left="0"/>
        <w:jc w:val="both"/>
      </w:pPr>
      <w:r>
        <w:rPr>
          <w:rFonts w:ascii="Times New Roman"/>
          <w:b w:val="false"/>
          <w:i w:val="false"/>
          <w:color w:val="000000"/>
          <w:sz w:val="28"/>
        </w:rPr>
        <w:t>
      оценка и распределение. Государственному аудитору необходимо убедиться, что денежные средства отражены в правильной оценке и распределены по соответствующим периодам.</w:t>
      </w:r>
    </w:p>
    <w:bookmarkEnd w:id="351"/>
    <w:bookmarkStart w:name="z424" w:id="352"/>
    <w:p>
      <w:pPr>
        <w:spacing w:after="0"/>
        <w:ind w:left="0"/>
        <w:jc w:val="both"/>
      </w:pPr>
      <w:r>
        <w:rPr>
          <w:rFonts w:ascii="Times New Roman"/>
          <w:b w:val="false"/>
          <w:i w:val="false"/>
          <w:color w:val="000000"/>
          <w:sz w:val="28"/>
        </w:rPr>
        <w:t xml:space="preserve">
      Результаты проверки переноса начального сальдо счетов оформляются рабочим документом "РД – Входящее сальдо денежных средств и их эквивалентов (РД-ВСДС)"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352"/>
    <w:bookmarkStart w:name="z425" w:id="353"/>
    <w:p>
      <w:pPr>
        <w:spacing w:after="0"/>
        <w:ind w:left="0"/>
        <w:jc w:val="both"/>
      </w:pPr>
      <w:r>
        <w:rPr>
          <w:rFonts w:ascii="Times New Roman"/>
          <w:b w:val="false"/>
          <w:i w:val="false"/>
          <w:color w:val="000000"/>
          <w:sz w:val="28"/>
        </w:rPr>
        <w:t xml:space="preserve">
      Государственный аудитор применяет аналитические процедуры по сопоставлению остатков и оборотов по счетам за различные учетные периоды. </w:t>
      </w:r>
    </w:p>
    <w:bookmarkEnd w:id="353"/>
    <w:bookmarkStart w:name="z426" w:id="354"/>
    <w:p>
      <w:pPr>
        <w:spacing w:after="0"/>
        <w:ind w:left="0"/>
        <w:jc w:val="both"/>
      </w:pPr>
      <w:r>
        <w:rPr>
          <w:rFonts w:ascii="Times New Roman"/>
          <w:b w:val="false"/>
          <w:i w:val="false"/>
          <w:color w:val="000000"/>
          <w:sz w:val="28"/>
        </w:rPr>
        <w:t xml:space="preserve">
      Проверка подтверждения сальдо на конец проверяемого периода оформляется в рабочем документе "РД – Исходящее сальдо денежных средств и их эквивалентов (РД-ИСДС)"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354"/>
    <w:bookmarkStart w:name="z427" w:id="355"/>
    <w:p>
      <w:pPr>
        <w:spacing w:after="0"/>
        <w:ind w:left="0"/>
        <w:jc w:val="both"/>
      </w:pPr>
      <w:r>
        <w:rPr>
          <w:rFonts w:ascii="Times New Roman"/>
          <w:b w:val="false"/>
          <w:i w:val="false"/>
          <w:color w:val="000000"/>
          <w:sz w:val="28"/>
        </w:rPr>
        <w:t>
      80. Для получения достаточных и надлежащих аудиторских доказательств государственному аудитору необходимо провести процедуру подтверждения первичной оценки системы внутреннего контроля и бухгалтерского учета по учету денежных средств и их эквивалентов путем тестирования системы внутреннего контроля.</w:t>
      </w:r>
    </w:p>
    <w:bookmarkEnd w:id="355"/>
    <w:p>
      <w:pPr>
        <w:spacing w:after="0"/>
        <w:ind w:left="0"/>
        <w:jc w:val="both"/>
      </w:pPr>
      <w:r>
        <w:rPr>
          <w:rFonts w:ascii="Times New Roman"/>
          <w:b w:val="false"/>
          <w:i w:val="false"/>
          <w:color w:val="000000"/>
          <w:sz w:val="28"/>
        </w:rPr>
        <w:t>
      При тестировании системы внутреннего контроля государственному аудитору необходимо получить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p>
      <w:pPr>
        <w:spacing w:after="0"/>
        <w:ind w:left="0"/>
        <w:jc w:val="both"/>
      </w:pPr>
      <w:r>
        <w:rPr>
          <w:rFonts w:ascii="Times New Roman"/>
          <w:b w:val="false"/>
          <w:i w:val="false"/>
          <w:color w:val="000000"/>
          <w:sz w:val="28"/>
        </w:rPr>
        <w:t xml:space="preserve">
      Оценка риска необнаружения системы внутреннего контроля производится путем определения процентной доли условно отрицательных ответов из предложенного перечня вопросов и оформляется рабочим документом "РД – Тест оценки рисков средств внутреннего контроля по денежным средствам и их эквивалентам (РД-ТКДС)"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Высокий уровень оценки риска необнаружения системы внутреннего контроля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p>
      <w:pPr>
        <w:spacing w:after="0"/>
        <w:ind w:left="0"/>
        <w:jc w:val="both"/>
      </w:pPr>
      <w:r>
        <w:rPr>
          <w:rFonts w:ascii="Times New Roman"/>
          <w:b w:val="false"/>
          <w:i w:val="false"/>
          <w:color w:val="000000"/>
          <w:sz w:val="28"/>
        </w:rPr>
        <w:t>
      Средний или низкий уровень оценки риска необнаружения системы внутреннего контроля искажений свидетельствует о возможном уменьшении объема применяемых аудиторских процедур.</w:t>
      </w:r>
    </w:p>
    <w:p>
      <w:pPr>
        <w:spacing w:after="0"/>
        <w:ind w:left="0"/>
        <w:jc w:val="both"/>
      </w:pPr>
      <w:r>
        <w:rPr>
          <w:rFonts w:ascii="Times New Roman"/>
          <w:b w:val="false"/>
          <w:i w:val="false"/>
          <w:color w:val="000000"/>
          <w:sz w:val="28"/>
        </w:rPr>
        <w:t>
      Для снижения до приемлемо низкого уровня государственному аудитору необходимо выполнить дополнительное тестирование средств контроля.</w:t>
      </w:r>
    </w:p>
    <w:p>
      <w:pPr>
        <w:spacing w:after="0"/>
        <w:ind w:left="0"/>
        <w:jc w:val="both"/>
      </w:pPr>
      <w:r>
        <w:rPr>
          <w:rFonts w:ascii="Times New Roman"/>
          <w:b w:val="false"/>
          <w:i w:val="false"/>
          <w:color w:val="000000"/>
          <w:sz w:val="28"/>
        </w:rPr>
        <w:t>
      Необходимо учитывать, что денежные операции подвержены к совершению недобросовестных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356"/>
    <w:p>
      <w:pPr>
        <w:spacing w:after="0"/>
        <w:ind w:left="0"/>
        <w:jc w:val="both"/>
      </w:pPr>
      <w:r>
        <w:rPr>
          <w:rFonts w:ascii="Times New Roman"/>
          <w:b w:val="false"/>
          <w:i w:val="false"/>
          <w:color w:val="000000"/>
          <w:sz w:val="28"/>
        </w:rPr>
        <w:t>
      81 Государственному аудитору необходимо учитывать, что операции с денежными средствами в результате недобросовестных действий повышают риск существенного искажения финансовой отчетности.</w:t>
      </w:r>
    </w:p>
    <w:bookmarkEnd w:id="356"/>
    <w:bookmarkStart w:name="z435" w:id="357"/>
    <w:p>
      <w:pPr>
        <w:spacing w:after="0"/>
        <w:ind w:left="0"/>
        <w:jc w:val="both"/>
      </w:pPr>
      <w:r>
        <w:rPr>
          <w:rFonts w:ascii="Times New Roman"/>
          <w:b w:val="false"/>
          <w:i w:val="false"/>
          <w:color w:val="000000"/>
          <w:sz w:val="28"/>
        </w:rPr>
        <w:t>
      В зависимости от уровня существенности, государственному аудитору необходимо решить, какие статьи учета денежных средств и их эквивалентов следует изучить внимательно, в каких случаях применять аудиторскую выборку и провести аналитические процедуры, чтобы снизить общий аудиторский риск до приемлемого низкого уровня.</w:t>
      </w:r>
    </w:p>
    <w:bookmarkEnd w:id="357"/>
    <w:bookmarkStart w:name="z436" w:id="358"/>
    <w:p>
      <w:pPr>
        <w:spacing w:after="0"/>
        <w:ind w:left="0"/>
        <w:jc w:val="both"/>
      </w:pPr>
      <w:r>
        <w:rPr>
          <w:rFonts w:ascii="Times New Roman"/>
          <w:b w:val="false"/>
          <w:i w:val="false"/>
          <w:color w:val="000000"/>
          <w:sz w:val="28"/>
        </w:rPr>
        <w:t>
      82. При аудите наличия и сохранности денежных средств в кассе объекта аудита, государственный аудитор проводит инвентаризацию денег для подтверждения их фактического наличия и сопоставления с данными бухгалтерского учета. Государственный аудитор устанавливает, соблюдает ли объект аудита установленный лимит хранения наличных денег, изучает результаты инвентаризации денег, денежных документов и акты сверок с дебиторами и кредиторами. Затем производит сверку результатов инвентаризации и актов сверок с первичными учетными документами и другими регистрами бухгалтерского учета, анализирует действия руководителя объекта аудита по итогам инвентаризации.</w:t>
      </w:r>
    </w:p>
    <w:bookmarkEnd w:id="358"/>
    <w:bookmarkStart w:name="z437" w:id="359"/>
    <w:p>
      <w:pPr>
        <w:spacing w:after="0"/>
        <w:ind w:left="0"/>
        <w:jc w:val="both"/>
      </w:pPr>
      <w:r>
        <w:rPr>
          <w:rFonts w:ascii="Times New Roman"/>
          <w:b w:val="false"/>
          <w:i w:val="false"/>
          <w:color w:val="000000"/>
          <w:sz w:val="28"/>
        </w:rPr>
        <w:t>
      83. Государственному аудитору необходимо получить достаточные и надлежащие доказательства правильности отражения в учете операций по поступлению и выбытию денежных средств.</w:t>
      </w:r>
    </w:p>
    <w:bookmarkEnd w:id="359"/>
    <w:bookmarkStart w:name="z438" w:id="360"/>
    <w:p>
      <w:pPr>
        <w:spacing w:after="0"/>
        <w:ind w:left="0"/>
        <w:jc w:val="both"/>
      </w:pPr>
      <w:r>
        <w:rPr>
          <w:rFonts w:ascii="Times New Roman"/>
          <w:b w:val="false"/>
          <w:i w:val="false"/>
          <w:color w:val="000000"/>
          <w:sz w:val="28"/>
        </w:rPr>
        <w:t>
      84. Государственному аудитору необходимо удостовериться в полноте, своевременности и правильности учета денежных средств, поступивших на счет в иностранной валюте.</w:t>
      </w:r>
    </w:p>
    <w:bookmarkEnd w:id="360"/>
    <w:bookmarkStart w:name="z439" w:id="361"/>
    <w:p>
      <w:pPr>
        <w:spacing w:after="0"/>
        <w:ind w:left="0"/>
        <w:jc w:val="both"/>
      </w:pPr>
      <w:r>
        <w:rPr>
          <w:rFonts w:ascii="Times New Roman"/>
          <w:b w:val="false"/>
          <w:i w:val="false"/>
          <w:color w:val="000000"/>
          <w:sz w:val="28"/>
        </w:rPr>
        <w:t>
      В случае выявления расхождений между сравниваемыми показателями государственному аудитору необходимо потребовать письменные объяснения у объекта аудита.</w:t>
      </w:r>
    </w:p>
    <w:bookmarkEnd w:id="361"/>
    <w:bookmarkStart w:name="z440" w:id="362"/>
    <w:p>
      <w:pPr>
        <w:spacing w:after="0"/>
        <w:ind w:left="0"/>
        <w:jc w:val="both"/>
      </w:pPr>
      <w:r>
        <w:rPr>
          <w:rFonts w:ascii="Times New Roman"/>
          <w:b w:val="false"/>
          <w:i w:val="false"/>
          <w:color w:val="000000"/>
          <w:sz w:val="28"/>
        </w:rPr>
        <w:t>
      Обнаруженные ошибки и недостоверные данные государственным аудитором оформляются в рабочем документе.</w:t>
      </w:r>
    </w:p>
    <w:bookmarkEnd w:id="362"/>
    <w:bookmarkStart w:name="z441" w:id="363"/>
    <w:p>
      <w:pPr>
        <w:spacing w:after="0"/>
        <w:ind w:left="0"/>
        <w:jc w:val="both"/>
      </w:pPr>
      <w:r>
        <w:rPr>
          <w:rFonts w:ascii="Times New Roman"/>
          <w:b w:val="false"/>
          <w:i w:val="false"/>
          <w:color w:val="000000"/>
          <w:sz w:val="28"/>
        </w:rPr>
        <w:t>
      85. При аудите выбытия денежных средств и их эквивалентов государственный аудитор устанавливает причину списания, целесообразность и законность операции (например, договоры с поставщиками, акты на списание эквивалентов денежных средств).</w:t>
      </w:r>
    </w:p>
    <w:bookmarkEnd w:id="363"/>
    <w:bookmarkStart w:name="z442" w:id="364"/>
    <w:p>
      <w:pPr>
        <w:spacing w:after="0"/>
        <w:ind w:left="0"/>
        <w:jc w:val="both"/>
      </w:pPr>
      <w:r>
        <w:rPr>
          <w:rFonts w:ascii="Times New Roman"/>
          <w:b w:val="false"/>
          <w:i w:val="false"/>
          <w:color w:val="000000"/>
          <w:sz w:val="28"/>
        </w:rPr>
        <w:t>
      86. Государственному аудитору требуется проверить правильность учета операций по перечислению сумм с денежных счетов.</w:t>
      </w:r>
    </w:p>
    <w:bookmarkEnd w:id="364"/>
    <w:bookmarkStart w:name="z2442" w:id="365"/>
    <w:p>
      <w:pPr>
        <w:spacing w:after="0"/>
        <w:ind w:left="0"/>
        <w:jc w:val="both"/>
      </w:pPr>
      <w:r>
        <w:rPr>
          <w:rFonts w:ascii="Times New Roman"/>
          <w:b w:val="false"/>
          <w:i w:val="false"/>
          <w:color w:val="000000"/>
          <w:sz w:val="28"/>
        </w:rPr>
        <w:t>
      При перечислении средств платежные документы следует сверить с выписками органов государственного казначейства, индивидуальным планом финансирования по платежам, проверить правильность отражения корреспонденции счетов.</w:t>
      </w:r>
    </w:p>
    <w:bookmarkEnd w:id="365"/>
    <w:bookmarkStart w:name="z2443" w:id="366"/>
    <w:p>
      <w:pPr>
        <w:spacing w:after="0"/>
        <w:ind w:left="0"/>
        <w:jc w:val="both"/>
      </w:pPr>
      <w:r>
        <w:rPr>
          <w:rFonts w:ascii="Times New Roman"/>
          <w:b w:val="false"/>
          <w:i w:val="false"/>
          <w:color w:val="000000"/>
          <w:sz w:val="28"/>
        </w:rPr>
        <w:t>
      Государственному аудитору требуется удостовериться, что остатки суммы плановых назначений на конец отчетного года скорректированы на сумму неиспользованных плановых назначений.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67"/>
    <w:p>
      <w:pPr>
        <w:spacing w:after="0"/>
        <w:ind w:left="0"/>
        <w:jc w:val="both"/>
      </w:pPr>
      <w:r>
        <w:rPr>
          <w:rFonts w:ascii="Times New Roman"/>
          <w:b w:val="false"/>
          <w:i w:val="false"/>
          <w:color w:val="000000"/>
          <w:sz w:val="28"/>
        </w:rPr>
        <w:t>
      87. Государственному аудитору требуется решить, какие статьи учета следует изучить внимательно и в каких случаях применить аудиторскую выборку и (или) аналитические процедуры, чтобы снизить общий аудиторский риск до приемлемого низкого уровня.</w:t>
      </w:r>
    </w:p>
    <w:bookmarkEnd w:id="367"/>
    <w:bookmarkStart w:name="z2444" w:id="368"/>
    <w:p>
      <w:pPr>
        <w:spacing w:after="0"/>
        <w:ind w:left="0"/>
        <w:jc w:val="both"/>
      </w:pPr>
      <w:r>
        <w:rPr>
          <w:rFonts w:ascii="Times New Roman"/>
          <w:b w:val="false"/>
          <w:i w:val="false"/>
          <w:color w:val="000000"/>
          <w:sz w:val="28"/>
        </w:rPr>
        <w:t>
      Государственный аудитор осуществляет сплошную или выборочную проверку платежных документов в зависимости от объема операций по счетам.</w:t>
      </w:r>
    </w:p>
    <w:bookmarkEnd w:id="368"/>
    <w:bookmarkStart w:name="z2445" w:id="369"/>
    <w:p>
      <w:pPr>
        <w:spacing w:after="0"/>
        <w:ind w:left="0"/>
        <w:jc w:val="both"/>
      </w:pPr>
      <w:r>
        <w:rPr>
          <w:rFonts w:ascii="Times New Roman"/>
          <w:b w:val="false"/>
          <w:i w:val="false"/>
          <w:color w:val="000000"/>
          <w:sz w:val="28"/>
        </w:rPr>
        <w:t>
      Если количество ошибок и неправильно оформленных платежных документов превысит запланированное государственным аудитором допустимое количество ошибок (порог существенности), целесообразно увеличить выборку.</w:t>
      </w:r>
    </w:p>
    <w:bookmarkEnd w:id="369"/>
    <w:bookmarkStart w:name="z2446" w:id="370"/>
    <w:p>
      <w:pPr>
        <w:spacing w:after="0"/>
        <w:ind w:left="0"/>
        <w:jc w:val="both"/>
      </w:pPr>
      <w:r>
        <w:rPr>
          <w:rFonts w:ascii="Times New Roman"/>
          <w:b w:val="false"/>
          <w:i w:val="false"/>
          <w:color w:val="000000"/>
          <w:sz w:val="28"/>
        </w:rPr>
        <w:t>
      Государственному аудитору требуется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счетов к оплате и соответствующие им записи в мемориальных ордерах.</w:t>
      </w:r>
    </w:p>
    <w:bookmarkEnd w:id="370"/>
    <w:bookmarkStart w:name="z2447" w:id="371"/>
    <w:p>
      <w:pPr>
        <w:spacing w:after="0"/>
        <w:ind w:left="0"/>
        <w:jc w:val="both"/>
      </w:pPr>
      <w:r>
        <w:rPr>
          <w:rFonts w:ascii="Times New Roman"/>
          <w:b w:val="false"/>
          <w:i w:val="false"/>
          <w:color w:val="000000"/>
          <w:sz w:val="28"/>
        </w:rPr>
        <w:t>
      Возможные ошибки и искажения возникают в результате отсутствия оправдательных документов к выпискам органов государственного казначейства или некорректной корреспонденции счетов по учету денежных операций.</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72"/>
    <w:p>
      <w:pPr>
        <w:spacing w:after="0"/>
        <w:ind w:left="0"/>
        <w:jc w:val="both"/>
      </w:pPr>
      <w:r>
        <w:rPr>
          <w:rFonts w:ascii="Times New Roman"/>
          <w:b w:val="false"/>
          <w:i w:val="false"/>
          <w:color w:val="000000"/>
          <w:sz w:val="28"/>
        </w:rPr>
        <w:t>
      88.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372"/>
    <w:bookmarkStart w:name="z451" w:id="373"/>
    <w:p>
      <w:pPr>
        <w:spacing w:after="0"/>
        <w:ind w:left="0"/>
        <w:jc w:val="both"/>
      </w:pPr>
      <w:r>
        <w:rPr>
          <w:rFonts w:ascii="Times New Roman"/>
          <w:b w:val="false"/>
          <w:i w:val="false"/>
          <w:color w:val="000000"/>
          <w:sz w:val="28"/>
        </w:rPr>
        <w:t>
      89.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w:t>
      </w:r>
    </w:p>
    <w:bookmarkEnd w:id="373"/>
    <w:bookmarkStart w:name="z452" w:id="374"/>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получении надлежащих доказательств.</w:t>
      </w:r>
    </w:p>
    <w:bookmarkEnd w:id="374"/>
    <w:bookmarkStart w:name="z453" w:id="375"/>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из нее отбираются отдельные элементы, подлежащие проверке.</w:t>
      </w:r>
    </w:p>
    <w:bookmarkEnd w:id="375"/>
    <w:bookmarkStart w:name="z454" w:id="376"/>
    <w:p>
      <w:pPr>
        <w:spacing w:after="0"/>
        <w:ind w:left="0"/>
        <w:jc w:val="both"/>
      </w:pPr>
      <w:r>
        <w:rPr>
          <w:rFonts w:ascii="Times New Roman"/>
          <w:b w:val="false"/>
          <w:i w:val="false"/>
          <w:color w:val="000000"/>
          <w:sz w:val="28"/>
        </w:rPr>
        <w:t>
      90. При отборе элементов для выборочной проверки государственный аудитор сравнивает остатки по счетам учета денежных средств и их эквивалентов, чтобы каждая статья денежных средств и их эквивалентов и каждый вид операций с ними были отобраны для проверки с равной вероятностью. Например, совокупность денежных средств и их эквивалентов может быть сгруппирована по видам (чтобы в выборку для проверки попали элементы каждой группы).</w:t>
      </w:r>
    </w:p>
    <w:bookmarkEnd w:id="376"/>
    <w:bookmarkStart w:name="z455" w:id="377"/>
    <w:p>
      <w:pPr>
        <w:spacing w:after="0"/>
        <w:ind w:left="0"/>
        <w:jc w:val="both"/>
      </w:pPr>
      <w:r>
        <w:rPr>
          <w:rFonts w:ascii="Times New Roman"/>
          <w:b w:val="false"/>
          <w:i w:val="false"/>
          <w:color w:val="000000"/>
          <w:sz w:val="28"/>
        </w:rPr>
        <w:t>
      91.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систематических ошибок.</w:t>
      </w:r>
    </w:p>
    <w:bookmarkEnd w:id="377"/>
    <w:bookmarkStart w:name="z456" w:id="378"/>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денежных средств и их эквивалентов (РД-ОДС)"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378"/>
    <w:bookmarkStart w:name="z457" w:id="379"/>
    <w:p>
      <w:pPr>
        <w:spacing w:after="0"/>
        <w:ind w:left="0"/>
        <w:jc w:val="both"/>
      </w:pPr>
      <w:r>
        <w:rPr>
          <w:rFonts w:ascii="Times New Roman"/>
          <w:b w:val="false"/>
          <w:i w:val="false"/>
          <w:color w:val="000000"/>
          <w:sz w:val="28"/>
        </w:rPr>
        <w:t>
      92.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379"/>
    <w:bookmarkStart w:name="z458" w:id="380"/>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380"/>
    <w:bookmarkStart w:name="z459" w:id="381"/>
    <w:p>
      <w:pPr>
        <w:spacing w:after="0"/>
        <w:ind w:left="0"/>
        <w:jc w:val="both"/>
      </w:pPr>
      <w:r>
        <w:rPr>
          <w:rFonts w:ascii="Times New Roman"/>
          <w:b w:val="false"/>
          <w:i w:val="false"/>
          <w:color w:val="000000"/>
          <w:sz w:val="28"/>
        </w:rPr>
        <w:t>
      Процедура завершения аудита денежных средств и их эквивалентов включает:</w:t>
      </w:r>
    </w:p>
    <w:bookmarkEnd w:id="381"/>
    <w:bookmarkStart w:name="z460" w:id="382"/>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382"/>
    <w:bookmarkStart w:name="z461" w:id="383"/>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383"/>
    <w:bookmarkStart w:name="z462" w:id="384"/>
    <w:p>
      <w:pPr>
        <w:spacing w:after="0"/>
        <w:ind w:left="0"/>
        <w:jc w:val="both"/>
      </w:pPr>
      <w:r>
        <w:rPr>
          <w:rFonts w:ascii="Times New Roman"/>
          <w:b w:val="false"/>
          <w:i w:val="false"/>
          <w:color w:val="000000"/>
          <w:sz w:val="28"/>
        </w:rPr>
        <w:t xml:space="preserve">
      Результаты работы оформляются рабочим документом "РД – Денежные средства и их эквиваленты – выводы (РД-ДС-Выводы)"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Стандарту.</w:t>
      </w:r>
    </w:p>
    <w:bookmarkEnd w:id="384"/>
    <w:bookmarkStart w:name="z463" w:id="385"/>
    <w:p>
      <w:pPr>
        <w:spacing w:after="0"/>
        <w:ind w:left="0"/>
        <w:jc w:val="left"/>
      </w:pPr>
      <w:r>
        <w:rPr>
          <w:rFonts w:ascii="Times New Roman"/>
          <w:b/>
          <w:i w:val="false"/>
          <w:color w:val="000000"/>
        </w:rPr>
        <w:t xml:space="preserve"> Глава 3. Аудит финансовых инвестиций и финансовых обязательств</w:t>
      </w:r>
    </w:p>
    <w:bookmarkEnd w:id="385"/>
    <w:bookmarkStart w:name="z464" w:id="386"/>
    <w:p>
      <w:pPr>
        <w:spacing w:after="0"/>
        <w:ind w:left="0"/>
        <w:jc w:val="both"/>
      </w:pPr>
      <w:r>
        <w:rPr>
          <w:rFonts w:ascii="Times New Roman"/>
          <w:b w:val="false"/>
          <w:i w:val="false"/>
          <w:color w:val="000000"/>
          <w:sz w:val="28"/>
        </w:rPr>
        <w:t>
      93. Целью аудита финансовых инвестиций и финансовых обязательств является формирование аудиторского мнения о достоверности финансовой отчетности по разделу "Финансовые инвестиции и финансовые обязательства" в соответствии с нормативными правовыми актами по бухгалтерскому учету и финансовой отчетности.</w:t>
      </w:r>
    </w:p>
    <w:bookmarkEnd w:id="386"/>
    <w:bookmarkStart w:name="z465" w:id="387"/>
    <w:p>
      <w:pPr>
        <w:spacing w:after="0"/>
        <w:ind w:left="0"/>
        <w:jc w:val="both"/>
      </w:pPr>
      <w:r>
        <w:rPr>
          <w:rFonts w:ascii="Times New Roman"/>
          <w:b w:val="false"/>
          <w:i w:val="false"/>
          <w:color w:val="000000"/>
          <w:sz w:val="28"/>
        </w:rPr>
        <w:t>
      Задачами аудита финансовых инвестиций и финансовых обязательств являются:</w:t>
      </w:r>
    </w:p>
    <w:bookmarkEnd w:id="387"/>
    <w:bookmarkStart w:name="z466" w:id="388"/>
    <w:p>
      <w:pPr>
        <w:spacing w:after="0"/>
        <w:ind w:left="0"/>
        <w:jc w:val="both"/>
      </w:pPr>
      <w:r>
        <w:rPr>
          <w:rFonts w:ascii="Times New Roman"/>
          <w:b w:val="false"/>
          <w:i w:val="false"/>
          <w:color w:val="000000"/>
          <w:sz w:val="28"/>
        </w:rPr>
        <w:t>
      изучение состава и структуры;</w:t>
      </w:r>
    </w:p>
    <w:bookmarkEnd w:id="388"/>
    <w:bookmarkStart w:name="z467" w:id="389"/>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389"/>
    <w:bookmarkStart w:name="z468" w:id="390"/>
    <w:p>
      <w:pPr>
        <w:spacing w:after="0"/>
        <w:ind w:left="0"/>
        <w:jc w:val="both"/>
      </w:pPr>
      <w:r>
        <w:rPr>
          <w:rFonts w:ascii="Times New Roman"/>
          <w:b w:val="false"/>
          <w:i w:val="false"/>
          <w:color w:val="000000"/>
          <w:sz w:val="28"/>
        </w:rPr>
        <w:t>
      проверка своевременности и полноты отражения в бухгалтерском учете;</w:t>
      </w:r>
    </w:p>
    <w:bookmarkEnd w:id="390"/>
    <w:bookmarkStart w:name="z469" w:id="391"/>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финансовых инвестиций и финансовых обязательств в соответствующем периоде;</w:t>
      </w:r>
    </w:p>
    <w:bookmarkEnd w:id="391"/>
    <w:bookmarkStart w:name="z470" w:id="392"/>
    <w:p>
      <w:pPr>
        <w:spacing w:after="0"/>
        <w:ind w:left="0"/>
        <w:jc w:val="both"/>
      </w:pPr>
      <w:r>
        <w:rPr>
          <w:rFonts w:ascii="Times New Roman"/>
          <w:b w:val="false"/>
          <w:i w:val="false"/>
          <w:color w:val="000000"/>
          <w:sz w:val="28"/>
        </w:rPr>
        <w:t>
      проверка правильности начисленной суммы вознаграждений по финансовым обязательствам и достоверности отражения ее в учете;</w:t>
      </w:r>
    </w:p>
    <w:bookmarkEnd w:id="392"/>
    <w:bookmarkStart w:name="z471" w:id="393"/>
    <w:p>
      <w:pPr>
        <w:spacing w:after="0"/>
        <w:ind w:left="0"/>
        <w:jc w:val="both"/>
      </w:pPr>
      <w:r>
        <w:rPr>
          <w:rFonts w:ascii="Times New Roman"/>
          <w:b w:val="false"/>
          <w:i w:val="false"/>
          <w:color w:val="000000"/>
          <w:sz w:val="28"/>
        </w:rPr>
        <w:t>
      подтверждение отсутствия искажений, существенно влияющих на финансовую отчетность проверяемого периода;</w:t>
      </w:r>
    </w:p>
    <w:bookmarkEnd w:id="393"/>
    <w:bookmarkStart w:name="z472" w:id="394"/>
    <w:p>
      <w:pPr>
        <w:spacing w:after="0"/>
        <w:ind w:left="0"/>
        <w:jc w:val="both"/>
      </w:pPr>
      <w:r>
        <w:rPr>
          <w:rFonts w:ascii="Times New Roman"/>
          <w:b w:val="false"/>
          <w:i w:val="false"/>
          <w:color w:val="000000"/>
          <w:sz w:val="28"/>
        </w:rPr>
        <w:t>
      отражение в учете и отчетности в соответствующем отчетном периоде;</w:t>
      </w:r>
    </w:p>
    <w:bookmarkEnd w:id="394"/>
    <w:bookmarkStart w:name="z473" w:id="395"/>
    <w:p>
      <w:pPr>
        <w:spacing w:after="0"/>
        <w:ind w:left="0"/>
        <w:jc w:val="both"/>
      </w:pPr>
      <w:r>
        <w:rPr>
          <w:rFonts w:ascii="Times New Roman"/>
          <w:b w:val="false"/>
          <w:i w:val="false"/>
          <w:color w:val="000000"/>
          <w:sz w:val="28"/>
        </w:rPr>
        <w:t>
      своевременность проведения инвентаризации финансовых инвестиций и финансовых обязательств;</w:t>
      </w:r>
    </w:p>
    <w:bookmarkEnd w:id="395"/>
    <w:bookmarkStart w:name="z474" w:id="396"/>
    <w:p>
      <w:pPr>
        <w:spacing w:after="0"/>
        <w:ind w:left="0"/>
        <w:jc w:val="both"/>
      </w:pPr>
      <w:r>
        <w:rPr>
          <w:rFonts w:ascii="Times New Roman"/>
          <w:b w:val="false"/>
          <w:i w:val="false"/>
          <w:color w:val="000000"/>
          <w:sz w:val="28"/>
        </w:rPr>
        <w:t>
      подтверждение достоверности начисления, поступления и отражения в учете доходов по операциям с финансовыми инвестициями и расходов по финансовым обязательствам.</w:t>
      </w:r>
    </w:p>
    <w:bookmarkEnd w:id="396"/>
    <w:bookmarkStart w:name="z475" w:id="397"/>
    <w:p>
      <w:pPr>
        <w:spacing w:after="0"/>
        <w:ind w:left="0"/>
        <w:jc w:val="both"/>
      </w:pPr>
      <w:r>
        <w:rPr>
          <w:rFonts w:ascii="Times New Roman"/>
          <w:b w:val="false"/>
          <w:i w:val="false"/>
          <w:color w:val="000000"/>
          <w:sz w:val="28"/>
        </w:rPr>
        <w:t>
      94. Государственный аудитор при проведении аудита финансовых инвестиций и финансовых обязательств руководствуется:</w:t>
      </w:r>
    </w:p>
    <w:bookmarkEnd w:id="397"/>
    <w:p>
      <w:pPr>
        <w:spacing w:after="0"/>
        <w:ind w:left="0"/>
        <w:jc w:val="both"/>
      </w:pPr>
      <w:r>
        <w:rPr>
          <w:rFonts w:ascii="Times New Roman"/>
          <w:b w:val="false"/>
          <w:i w:val="false"/>
          <w:color w:val="000000"/>
          <w:sz w:val="28"/>
        </w:rPr>
        <w:t>
      постановлениями Правительства Республики Казахстан:</w:t>
      </w:r>
    </w:p>
    <w:p>
      <w:pPr>
        <w:spacing w:after="0"/>
        <w:ind w:left="0"/>
        <w:jc w:val="both"/>
      </w:pPr>
      <w:r>
        <w:rPr>
          <w:rFonts w:ascii="Times New Roman"/>
          <w:b w:val="false"/>
          <w:i w:val="false"/>
          <w:color w:val="000000"/>
          <w:sz w:val="28"/>
        </w:rPr>
        <w:t>
      от 27 мая 1999 года № 659 "</w:t>
      </w:r>
      <w:r>
        <w:rPr>
          <w:rFonts w:ascii="Times New Roman"/>
          <w:b w:val="false"/>
          <w:i w:val="false"/>
          <w:color w:val="000000"/>
          <w:sz w:val="28"/>
        </w:rPr>
        <w:t>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от 6 июня 2008 года № 543 "</w:t>
      </w:r>
      <w:r>
        <w:rPr>
          <w:rFonts w:ascii="Times New Roman"/>
          <w:b w:val="false"/>
          <w:i w:val="false"/>
          <w:color w:val="000000"/>
          <w:sz w:val="28"/>
        </w:rPr>
        <w:t>О некоторых вопросах передачи прав владения и пользования государственными пакетами акций (долями участия) отдельных юридических лиц</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нормативом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февраля 2015 года № 134 "Об утверждении норматива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(зарегистрирован в Реестре государственной регистрации нормативных правовых актов под № 10545);</w:t>
      </w:r>
    </w:p>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98"/>
    <w:p>
      <w:pPr>
        <w:spacing w:after="0"/>
        <w:ind w:left="0"/>
        <w:jc w:val="both"/>
      </w:pPr>
      <w:r>
        <w:rPr>
          <w:rFonts w:ascii="Times New Roman"/>
          <w:b w:val="false"/>
          <w:i w:val="false"/>
          <w:color w:val="000000"/>
          <w:sz w:val="28"/>
        </w:rPr>
        <w:t>
      95. Источниками аудиторских доказательств являются:</w:t>
      </w:r>
    </w:p>
    <w:bookmarkEnd w:id="398"/>
    <w:bookmarkStart w:name="z2448" w:id="399"/>
    <w:p>
      <w:pPr>
        <w:spacing w:after="0"/>
        <w:ind w:left="0"/>
        <w:jc w:val="both"/>
      </w:pPr>
      <w:r>
        <w:rPr>
          <w:rFonts w:ascii="Times New Roman"/>
          <w:b w:val="false"/>
          <w:i w:val="false"/>
          <w:color w:val="000000"/>
          <w:sz w:val="28"/>
        </w:rPr>
        <w:t>
      акты приема-передачи прав владения и пользования государственным пакетом акций акционерных обществ, акты приема-передачи прав владения и пользования государственной долей участия в товариществах с ограниченной ответственностью, акты приема-передачи государственной собственности;</w:t>
      </w:r>
    </w:p>
    <w:bookmarkEnd w:id="399"/>
    <w:bookmarkStart w:name="z2449" w:id="400"/>
    <w:p>
      <w:pPr>
        <w:spacing w:after="0"/>
        <w:ind w:left="0"/>
        <w:jc w:val="both"/>
      </w:pPr>
      <w:r>
        <w:rPr>
          <w:rFonts w:ascii="Times New Roman"/>
          <w:b w:val="false"/>
          <w:i w:val="false"/>
          <w:color w:val="000000"/>
          <w:sz w:val="28"/>
        </w:rPr>
        <w:t>
      акты приема-передачи (перемещения) активов по форме ОС-1 Форм бухгалтерской документации, передаточные акты, справки о размере уставного капитала, уставы республиканских государственных предприятий, письма и приказы уполномоченного органа по распоряжению государственным имуществом, выписки органов государственного казначейства и платежные поручения о перечислении вкладов в уставной капитал субъектов квазигосударственного сектора, накладные на передачу имущества (активов) в оплату за ценные бумаги, справки, протоколы/решения субъектов квазигосударственного сектора о распределении прибыли, договоры займов, платежные поручения о перечислении части чистого дохода в бюджет, о погашении и обслуживании займов, инвентаризационные описи;</w:t>
      </w:r>
    </w:p>
    <w:bookmarkEnd w:id="400"/>
    <w:bookmarkStart w:name="z2450" w:id="401"/>
    <w:p>
      <w:pPr>
        <w:spacing w:after="0"/>
        <w:ind w:left="0"/>
        <w:jc w:val="both"/>
      </w:pPr>
      <w:r>
        <w:rPr>
          <w:rFonts w:ascii="Times New Roman"/>
          <w:b w:val="false"/>
          <w:i w:val="false"/>
          <w:color w:val="000000"/>
          <w:sz w:val="28"/>
        </w:rPr>
        <w:t>
      свидетельство уполномоченного органа, осуществляющего регулирование и надзор за рынком ценных бумаг, о государственной регистрации выпуска объявленных акций (ценных бумаг);</w:t>
      </w:r>
    </w:p>
    <w:bookmarkEnd w:id="401"/>
    <w:bookmarkStart w:name="z2451" w:id="402"/>
    <w:p>
      <w:pPr>
        <w:spacing w:after="0"/>
        <w:ind w:left="0"/>
        <w:jc w:val="both"/>
      </w:pPr>
      <w:r>
        <w:rPr>
          <w:rFonts w:ascii="Times New Roman"/>
          <w:b w:val="false"/>
          <w:i w:val="false"/>
          <w:color w:val="000000"/>
          <w:sz w:val="28"/>
        </w:rPr>
        <w:t>
      индивидуальный план финансирования по обязательствам и платежам государственного учреждения;</w:t>
      </w:r>
    </w:p>
    <w:bookmarkEnd w:id="402"/>
    <w:bookmarkStart w:name="z2452" w:id="403"/>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403"/>
    <w:bookmarkStart w:name="z2453" w:id="404"/>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82</w:t>
      </w:r>
      <w:r>
        <w:rPr>
          <w:rFonts w:ascii="Times New Roman"/>
          <w:b w:val="false"/>
          <w:i w:val="false"/>
          <w:color w:val="000000"/>
          <w:sz w:val="28"/>
        </w:rPr>
        <w:t xml:space="preserve"> к Формам бухгалтерской документации;</w:t>
      </w:r>
    </w:p>
    <w:bookmarkEnd w:id="404"/>
    <w:bookmarkStart w:name="z2454" w:id="405"/>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405"/>
    <w:bookmarkStart w:name="z2455" w:id="406"/>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71</w:t>
      </w:r>
      <w:r>
        <w:rPr>
          <w:rFonts w:ascii="Times New Roman"/>
          <w:b w:val="false"/>
          <w:i w:val="false"/>
          <w:color w:val="000000"/>
          <w:sz w:val="28"/>
        </w:rPr>
        <w:t xml:space="preserve"> к Формам бухгалтерской документации;</w:t>
      </w:r>
    </w:p>
    <w:bookmarkEnd w:id="406"/>
    <w:bookmarkStart w:name="z2456" w:id="407"/>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407"/>
    <w:bookmarkStart w:name="z2457" w:id="408"/>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408"/>
    <w:bookmarkStart w:name="z2458" w:id="409"/>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409"/>
    <w:bookmarkStart w:name="z2459" w:id="410"/>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410"/>
    <w:bookmarkStart w:name="z2460" w:id="411"/>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12"/>
    <w:p>
      <w:pPr>
        <w:spacing w:after="0"/>
        <w:ind w:left="0"/>
        <w:jc w:val="both"/>
      </w:pPr>
      <w:r>
        <w:rPr>
          <w:rFonts w:ascii="Times New Roman"/>
          <w:b w:val="false"/>
          <w:i w:val="false"/>
          <w:color w:val="000000"/>
          <w:sz w:val="28"/>
        </w:rPr>
        <w:t>
      96. Аудит финансовых инвестиций и финансовых обязательств проводится на основании регистров бухгалтерского учета. При необходимости проводится запрос из внешних источников.</w:t>
      </w:r>
    </w:p>
    <w:bookmarkEnd w:id="412"/>
    <w:bookmarkStart w:name="z497" w:id="413"/>
    <w:p>
      <w:pPr>
        <w:spacing w:after="0"/>
        <w:ind w:left="0"/>
        <w:jc w:val="both"/>
      </w:pPr>
      <w:r>
        <w:rPr>
          <w:rFonts w:ascii="Times New Roman"/>
          <w:b w:val="false"/>
          <w:i w:val="false"/>
          <w:color w:val="000000"/>
          <w:sz w:val="28"/>
        </w:rPr>
        <w:t>
      97. Сбор аудиторских доказательств производится путем проведения аудиторских процедур в соответствии с Правилами внутреннего государственного аудита.</w:t>
      </w:r>
    </w:p>
    <w:bookmarkEnd w:id="413"/>
    <w:bookmarkStart w:name="z498" w:id="414"/>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414"/>
    <w:bookmarkStart w:name="z499" w:id="415"/>
    <w:p>
      <w:pPr>
        <w:spacing w:after="0"/>
        <w:ind w:left="0"/>
        <w:jc w:val="both"/>
      </w:pPr>
      <w:r>
        <w:rPr>
          <w:rFonts w:ascii="Times New Roman"/>
          <w:b w:val="false"/>
          <w:i w:val="false"/>
          <w:color w:val="000000"/>
          <w:sz w:val="28"/>
        </w:rPr>
        <w:t>
      Возникновение –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bookmarkEnd w:id="415"/>
    <w:bookmarkStart w:name="z500" w:id="416"/>
    <w:p>
      <w:pPr>
        <w:spacing w:after="0"/>
        <w:ind w:left="0"/>
        <w:jc w:val="both"/>
      </w:pPr>
      <w:r>
        <w:rPr>
          <w:rFonts w:ascii="Times New Roman"/>
          <w:b w:val="false"/>
          <w:i w:val="false"/>
          <w:color w:val="000000"/>
          <w:sz w:val="28"/>
        </w:rPr>
        <w:t>
      Полнота – финансовые инвестиции и финансовые обязательства учтены в бухгалтерском учете и отражены в финансовой отчетности и информация по ним раскрыта;</w:t>
      </w:r>
    </w:p>
    <w:bookmarkEnd w:id="416"/>
    <w:bookmarkStart w:name="z501" w:id="417"/>
    <w:p>
      <w:pPr>
        <w:spacing w:after="0"/>
        <w:ind w:left="0"/>
        <w:jc w:val="both"/>
      </w:pPr>
      <w:r>
        <w:rPr>
          <w:rFonts w:ascii="Times New Roman"/>
          <w:b w:val="false"/>
          <w:i w:val="false"/>
          <w:color w:val="000000"/>
          <w:sz w:val="28"/>
        </w:rPr>
        <w:t>
      точность и отсечение–финансовые инвестиции и финансовые обязательства отражены на надлежащую сумму и распределены (отсечены) в течение отчетного периода;</w:t>
      </w:r>
    </w:p>
    <w:bookmarkEnd w:id="417"/>
    <w:bookmarkStart w:name="z502" w:id="418"/>
    <w:p>
      <w:pPr>
        <w:spacing w:after="0"/>
        <w:ind w:left="0"/>
        <w:jc w:val="both"/>
      </w:pPr>
      <w:r>
        <w:rPr>
          <w:rFonts w:ascii="Times New Roman"/>
          <w:b w:val="false"/>
          <w:i w:val="false"/>
          <w:color w:val="000000"/>
          <w:sz w:val="28"/>
        </w:rPr>
        <w:t>
      существование–финансовые инвестиции и финансовые обязательства, отраженные в финансовой отчетности, действительно существуют по состоянию на отчетную дату;</w:t>
      </w:r>
    </w:p>
    <w:bookmarkEnd w:id="418"/>
    <w:bookmarkStart w:name="z503" w:id="419"/>
    <w:p>
      <w:pPr>
        <w:spacing w:after="0"/>
        <w:ind w:left="0"/>
        <w:jc w:val="both"/>
      </w:pPr>
      <w:r>
        <w:rPr>
          <w:rFonts w:ascii="Times New Roman"/>
          <w:b w:val="false"/>
          <w:i w:val="false"/>
          <w:color w:val="000000"/>
          <w:sz w:val="28"/>
        </w:rPr>
        <w:t>
      права и обязательства–права объекта аудита на финансовые инвестиции и финансовые обязательства документально подтверждены;</w:t>
      </w:r>
    </w:p>
    <w:bookmarkEnd w:id="419"/>
    <w:bookmarkStart w:name="z504" w:id="420"/>
    <w:p>
      <w:pPr>
        <w:spacing w:after="0"/>
        <w:ind w:left="0"/>
        <w:jc w:val="both"/>
      </w:pPr>
      <w:r>
        <w:rPr>
          <w:rFonts w:ascii="Times New Roman"/>
          <w:b w:val="false"/>
          <w:i w:val="false"/>
          <w:color w:val="000000"/>
          <w:sz w:val="28"/>
        </w:rPr>
        <w:t>
      оценка и распределение–финансовые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420"/>
    <w:bookmarkStart w:name="z505" w:id="421"/>
    <w:p>
      <w:pPr>
        <w:spacing w:after="0"/>
        <w:ind w:left="0"/>
        <w:jc w:val="both"/>
      </w:pPr>
      <w:r>
        <w:rPr>
          <w:rFonts w:ascii="Times New Roman"/>
          <w:b w:val="false"/>
          <w:i w:val="false"/>
          <w:color w:val="000000"/>
          <w:sz w:val="28"/>
        </w:rPr>
        <w:t>
      понятность–финансовая информация надежно представлена и раскрытия четко выражены;</w:t>
      </w:r>
    </w:p>
    <w:bookmarkEnd w:id="421"/>
    <w:bookmarkStart w:name="z506" w:id="422"/>
    <w:p>
      <w:pPr>
        <w:spacing w:after="0"/>
        <w:ind w:left="0"/>
        <w:jc w:val="both"/>
      </w:pPr>
      <w:r>
        <w:rPr>
          <w:rFonts w:ascii="Times New Roman"/>
          <w:b w:val="false"/>
          <w:i w:val="false"/>
          <w:color w:val="000000"/>
          <w:sz w:val="28"/>
        </w:rPr>
        <w:t>
      соответствие–операции с финансовыми инвестициями и финансовыми обязательствами отражены в бухгалтерском учете в соответствии с Правилами ведения бухгалтерского учета.</w:t>
      </w:r>
    </w:p>
    <w:bookmarkEnd w:id="422"/>
    <w:bookmarkStart w:name="z507" w:id="423"/>
    <w:p>
      <w:pPr>
        <w:spacing w:after="0"/>
        <w:ind w:left="0"/>
        <w:jc w:val="both"/>
      </w:pPr>
      <w:r>
        <w:rPr>
          <w:rFonts w:ascii="Times New Roman"/>
          <w:b w:val="false"/>
          <w:i w:val="false"/>
          <w:color w:val="000000"/>
          <w:sz w:val="28"/>
        </w:rPr>
        <w:t xml:space="preserve">
      Аудит финансовых инвестиций и финансовых обязательств оформляется в рабочем документе "РД – Программа проведения аудиторских процедур финансовых инвестиций и финансовых обязательств (РД-ПФИФО)"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Стандарту.</w:t>
      </w:r>
    </w:p>
    <w:bookmarkEnd w:id="423"/>
    <w:bookmarkStart w:name="z508" w:id="424"/>
    <w:p>
      <w:pPr>
        <w:spacing w:after="0"/>
        <w:ind w:left="0"/>
        <w:jc w:val="both"/>
      </w:pPr>
      <w:r>
        <w:rPr>
          <w:rFonts w:ascii="Times New Roman"/>
          <w:b w:val="false"/>
          <w:i w:val="false"/>
          <w:color w:val="000000"/>
          <w:sz w:val="28"/>
        </w:rPr>
        <w:t>
      98.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финансовых инвестиций и финансовых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424"/>
    <w:bookmarkStart w:name="z509" w:id="425"/>
    <w:p>
      <w:pPr>
        <w:spacing w:after="0"/>
        <w:ind w:left="0"/>
        <w:jc w:val="both"/>
      </w:pPr>
      <w:r>
        <w:rPr>
          <w:rFonts w:ascii="Times New Roman"/>
          <w:b w:val="false"/>
          <w:i w:val="false"/>
          <w:color w:val="000000"/>
          <w:sz w:val="28"/>
        </w:rPr>
        <w:t>
      99. Достоверность входящего и исходящего сальдо финансовых инвестиций и финансовых обязательств проверяется аудиторскими процедурами, в том числе путем запроса внешнего подтверждения.</w:t>
      </w:r>
    </w:p>
    <w:bookmarkEnd w:id="425"/>
    <w:bookmarkStart w:name="z510" w:id="426"/>
    <w:p>
      <w:pPr>
        <w:spacing w:after="0"/>
        <w:ind w:left="0"/>
        <w:jc w:val="both"/>
      </w:pPr>
      <w:r>
        <w:rPr>
          <w:rFonts w:ascii="Times New Roman"/>
          <w:b w:val="false"/>
          <w:i w:val="false"/>
          <w:color w:val="000000"/>
          <w:sz w:val="28"/>
        </w:rPr>
        <w:t>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года, предшествующего проверяемому.</w:t>
      </w:r>
    </w:p>
    <w:bookmarkEnd w:id="426"/>
    <w:bookmarkStart w:name="z511" w:id="427"/>
    <w:p>
      <w:pPr>
        <w:spacing w:after="0"/>
        <w:ind w:left="0"/>
        <w:jc w:val="both"/>
      </w:pPr>
      <w:r>
        <w:rPr>
          <w:rFonts w:ascii="Times New Roman"/>
          <w:b w:val="false"/>
          <w:i w:val="false"/>
          <w:color w:val="000000"/>
          <w:sz w:val="28"/>
        </w:rPr>
        <w:t xml:space="preserve">
      Результаты аудита входящего сальдо финансовых инвестиций и финансовых обязательств оформляются в рабочем документе "РД – Входящее сальдо финансовых инвестиций и финансовых обязательств (РД-ВСФИФО)"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Стандарту.</w:t>
      </w:r>
    </w:p>
    <w:bookmarkEnd w:id="427"/>
    <w:bookmarkStart w:name="z512" w:id="428"/>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финансовых инвестиций и финансовых обязательств (РД-ИСФИФО)"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Стандарту.</w:t>
      </w:r>
    </w:p>
    <w:bookmarkEnd w:id="428"/>
    <w:bookmarkStart w:name="z513" w:id="429"/>
    <w:p>
      <w:pPr>
        <w:spacing w:after="0"/>
        <w:ind w:left="0"/>
        <w:jc w:val="both"/>
      </w:pPr>
      <w:r>
        <w:rPr>
          <w:rFonts w:ascii="Times New Roman"/>
          <w:b w:val="false"/>
          <w:i w:val="false"/>
          <w:color w:val="000000"/>
          <w:sz w:val="28"/>
        </w:rPr>
        <w:t>
      100. Государственному аудитору необходимо провести процедуру подтверждения первичной оценки системы внутреннего контроля и бухгалтерского учета финансовых инвестиций и финансовых обязательств путем проведения тестирования.</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430"/>
    <w:p>
      <w:pPr>
        <w:spacing w:after="0"/>
        <w:ind w:left="0"/>
        <w:jc w:val="both"/>
      </w:pPr>
      <w:r>
        <w:rPr>
          <w:rFonts w:ascii="Times New Roman"/>
          <w:b w:val="false"/>
          <w:i w:val="false"/>
          <w:color w:val="000000"/>
          <w:sz w:val="28"/>
        </w:rPr>
        <w:t xml:space="preserve">
      101. Оценка системы внутреннего контроля по учету финансовых инвестиций и финансовых обязательств оформляется рабочими документами "РД – Тест оценки рисков средств внутреннего контроля по финансовым инвестициям и финансовым обязательствам (РД-ТКДС)"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Стандарту.</w:t>
      </w:r>
    </w:p>
    <w:bookmarkEnd w:id="430"/>
    <w:bookmarkStart w:name="z516" w:id="431"/>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bookmarkEnd w:id="431"/>
    <w:bookmarkStart w:name="z517" w:id="432"/>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432"/>
    <w:bookmarkStart w:name="z518" w:id="433"/>
    <w:p>
      <w:pPr>
        <w:spacing w:after="0"/>
        <w:ind w:left="0"/>
        <w:jc w:val="both"/>
      </w:pPr>
      <w:r>
        <w:rPr>
          <w:rFonts w:ascii="Times New Roman"/>
          <w:b w:val="false"/>
          <w:i w:val="false"/>
          <w:color w:val="000000"/>
          <w:sz w:val="28"/>
        </w:rPr>
        <w:t>
      102. Для изучения состава финансовых инвестиций и финансовых обязательств государственному аудитору необходимо запросить документы, провести интервью с сотрудниками финансовой службы.</w:t>
      </w:r>
    </w:p>
    <w:bookmarkEnd w:id="433"/>
    <w:bookmarkStart w:name="z519" w:id="434"/>
    <w:p>
      <w:pPr>
        <w:spacing w:after="0"/>
        <w:ind w:left="0"/>
        <w:jc w:val="both"/>
      </w:pPr>
      <w:r>
        <w:rPr>
          <w:rFonts w:ascii="Times New Roman"/>
          <w:b w:val="false"/>
          <w:i w:val="false"/>
          <w:color w:val="000000"/>
          <w:sz w:val="28"/>
        </w:rPr>
        <w:t>
      Государственному аудитору необходимо решить, какие статьи учета следует изучить внимательно и в каких случаях будет применять аудиторскую выборку и (или) аналитические процедуры, чтобы снизить общий аудиторский риск до приемлемого низкого уровня.</w:t>
      </w:r>
    </w:p>
    <w:bookmarkEnd w:id="434"/>
    <w:bookmarkStart w:name="z520" w:id="435"/>
    <w:p>
      <w:pPr>
        <w:spacing w:after="0"/>
        <w:ind w:left="0"/>
        <w:jc w:val="both"/>
      </w:pPr>
      <w:r>
        <w:rPr>
          <w:rFonts w:ascii="Times New Roman"/>
          <w:b w:val="false"/>
          <w:i w:val="false"/>
          <w:color w:val="000000"/>
          <w:sz w:val="28"/>
        </w:rPr>
        <w:t>
      Аудит финансовых инвестиций и финансовых обязательств проводится выборочно.</w:t>
      </w:r>
    </w:p>
    <w:bookmarkEnd w:id="435"/>
    <w:bookmarkStart w:name="z521" w:id="436"/>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определить классификацию финансовых инвестиций и финансовых обязательств (акции, облигации, вклады, производные ценные бумаги и другие) по срокам погашения (краткосрочные, долгосрочные).</w:t>
      </w:r>
    </w:p>
    <w:bookmarkEnd w:id="436"/>
    <w:bookmarkStart w:name="z522" w:id="437"/>
    <w:p>
      <w:pPr>
        <w:spacing w:after="0"/>
        <w:ind w:left="0"/>
        <w:jc w:val="both"/>
      </w:pPr>
      <w:r>
        <w:rPr>
          <w:rFonts w:ascii="Times New Roman"/>
          <w:b w:val="false"/>
          <w:i w:val="false"/>
          <w:color w:val="000000"/>
          <w:sz w:val="28"/>
        </w:rPr>
        <w:t>
      В ходе предварительного изучения объекта аудита государственному аудитору необходимо выявить, переданы ли объекту аудита права владения и пользования государственными пакетами акций и государственными долями участия в организациях, относящиеся к субъектам квазигосударственного сектора.</w:t>
      </w:r>
    </w:p>
    <w:bookmarkEnd w:id="437"/>
    <w:bookmarkStart w:name="z523" w:id="438"/>
    <w:p>
      <w:pPr>
        <w:spacing w:after="0"/>
        <w:ind w:left="0"/>
        <w:jc w:val="both"/>
      </w:pPr>
      <w:r>
        <w:rPr>
          <w:rFonts w:ascii="Times New Roman"/>
          <w:b w:val="false"/>
          <w:i w:val="false"/>
          <w:color w:val="000000"/>
          <w:sz w:val="28"/>
        </w:rPr>
        <w:t>
      103. Объем выборки для проверки сальдо по счетам учета финансовых инвестиций и финансовых обязательств и операций с ними определяется на основе оценки системы внутреннего контроля и аудиторских рисков, выполняемой на стадии планирования.</w:t>
      </w:r>
    </w:p>
    <w:bookmarkEnd w:id="438"/>
    <w:bookmarkStart w:name="z524" w:id="439"/>
    <w:p>
      <w:pPr>
        <w:spacing w:after="0"/>
        <w:ind w:left="0"/>
        <w:jc w:val="both"/>
      </w:pPr>
      <w:r>
        <w:rPr>
          <w:rFonts w:ascii="Times New Roman"/>
          <w:b w:val="false"/>
          <w:i w:val="false"/>
          <w:color w:val="000000"/>
          <w:sz w:val="28"/>
        </w:rPr>
        <w:t>
      Государственный аудитор отбирает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ценных бумаг, договоров займа и соответствующие им записи в инвентаризационной ведомости или картотеке.</w:t>
      </w:r>
    </w:p>
    <w:bookmarkEnd w:id="439"/>
    <w:bookmarkStart w:name="z525" w:id="440"/>
    <w:p>
      <w:pPr>
        <w:spacing w:after="0"/>
        <w:ind w:left="0"/>
        <w:jc w:val="both"/>
      </w:pPr>
      <w:r>
        <w:rPr>
          <w:rFonts w:ascii="Times New Roman"/>
          <w:b w:val="false"/>
          <w:i w:val="false"/>
          <w:color w:val="000000"/>
          <w:sz w:val="28"/>
        </w:rPr>
        <w:t>
      104. С учетом видов операций, подлежащих обязательной проверке из выбранной генеральной совокупности государственный аудитор отбирает элементы, подлежащие отдельной проверке.</w:t>
      </w:r>
    </w:p>
    <w:bookmarkEnd w:id="440"/>
    <w:bookmarkStart w:name="z526" w:id="441"/>
    <w:p>
      <w:pPr>
        <w:spacing w:after="0"/>
        <w:ind w:left="0"/>
        <w:jc w:val="both"/>
      </w:pPr>
      <w:r>
        <w:rPr>
          <w:rFonts w:ascii="Times New Roman"/>
          <w:b w:val="false"/>
          <w:i w:val="false"/>
          <w:color w:val="000000"/>
          <w:sz w:val="28"/>
        </w:rPr>
        <w:t>
      105.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441"/>
    <w:bookmarkStart w:name="z527" w:id="442"/>
    <w:p>
      <w:pPr>
        <w:spacing w:after="0"/>
        <w:ind w:left="0"/>
        <w:jc w:val="both"/>
      </w:pPr>
      <w:r>
        <w:rPr>
          <w:rFonts w:ascii="Times New Roman"/>
          <w:b w:val="false"/>
          <w:i w:val="false"/>
          <w:color w:val="000000"/>
          <w:sz w:val="28"/>
        </w:rPr>
        <w:t>
      106.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 Если оставшаяся часть генеральной совокупности является существенной, государственный аудитор анализирует потребность в получении надлежащих доказательств. Если принимается решение о тестировании оставшейся части совокупности, из нее отбираются отдельные элементы, подлежащие проверке.</w:t>
      </w:r>
    </w:p>
    <w:bookmarkEnd w:id="442"/>
    <w:bookmarkStart w:name="z528" w:id="443"/>
    <w:p>
      <w:pPr>
        <w:spacing w:after="0"/>
        <w:ind w:left="0"/>
        <w:jc w:val="both"/>
      </w:pPr>
      <w:r>
        <w:rPr>
          <w:rFonts w:ascii="Times New Roman"/>
          <w:b w:val="false"/>
          <w:i w:val="false"/>
          <w:color w:val="000000"/>
          <w:sz w:val="28"/>
        </w:rPr>
        <w:t>
      107. При отборе элементов для выборочной проверки государственный аудитор сравнивает остатки по счетам учета финансовых инвестиций и финансовых обязательств и операции с ними, чтобы каждая статья финансовых инвестиций и финансовых обязательств и каждый вид операции были отобраны для проверки с равной вероятностью. Совокупность финансовых инвестиций и финансовых обязательств может быть сгруппирована по видам или стоимостному признаку.</w:t>
      </w:r>
    </w:p>
    <w:bookmarkEnd w:id="443"/>
    <w:bookmarkStart w:name="z529" w:id="444"/>
    <w:p>
      <w:pPr>
        <w:spacing w:after="0"/>
        <w:ind w:left="0"/>
        <w:jc w:val="both"/>
      </w:pPr>
      <w:r>
        <w:rPr>
          <w:rFonts w:ascii="Times New Roman"/>
          <w:b w:val="false"/>
          <w:i w:val="false"/>
          <w:color w:val="000000"/>
          <w:sz w:val="28"/>
        </w:rPr>
        <w:t>
      108. С учетом результатов проведенных аудиторских процедур государственный аудитор осуществляет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44"/>
    <w:bookmarkStart w:name="z530" w:id="445"/>
    <w:p>
      <w:pPr>
        <w:spacing w:after="0"/>
        <w:ind w:left="0"/>
        <w:jc w:val="both"/>
      </w:pPr>
      <w:r>
        <w:rPr>
          <w:rFonts w:ascii="Times New Roman"/>
          <w:b w:val="false"/>
          <w:i w:val="false"/>
          <w:color w:val="000000"/>
          <w:sz w:val="28"/>
        </w:rPr>
        <w:t>
      При высоком уровне оценки риска необнаружения системой внутреннего контроля искажений государственному аудитору необходимо увеличить объем аудиторских процедур проверки по существу.</w:t>
      </w:r>
    </w:p>
    <w:bookmarkEnd w:id="445"/>
    <w:bookmarkStart w:name="z531" w:id="446"/>
    <w:p>
      <w:pPr>
        <w:spacing w:after="0"/>
        <w:ind w:left="0"/>
        <w:jc w:val="both"/>
      </w:pPr>
      <w:r>
        <w:rPr>
          <w:rFonts w:ascii="Times New Roman"/>
          <w:b w:val="false"/>
          <w:i w:val="false"/>
          <w:color w:val="000000"/>
          <w:sz w:val="28"/>
        </w:rPr>
        <w:t>
      Для снижения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bookmarkEnd w:id="446"/>
    <w:bookmarkStart w:name="z532" w:id="447"/>
    <w:p>
      <w:pPr>
        <w:spacing w:after="0"/>
        <w:ind w:left="0"/>
        <w:jc w:val="both"/>
      </w:pPr>
      <w:r>
        <w:rPr>
          <w:rFonts w:ascii="Times New Roman"/>
          <w:b w:val="false"/>
          <w:i w:val="false"/>
          <w:color w:val="000000"/>
          <w:sz w:val="28"/>
        </w:rPr>
        <w:t>
      109. Государственный аудитор инспектирует выданные бюджетные займы и кредиты путем проверки графика платежей по выданным займам и бюджетным кредитам, начисленных обязательств перед бюджетом, своевременности погашения обязательства перед бюджетом.</w:t>
      </w:r>
    </w:p>
    <w:bookmarkEnd w:id="447"/>
    <w:bookmarkStart w:name="z533" w:id="448"/>
    <w:p>
      <w:pPr>
        <w:spacing w:after="0"/>
        <w:ind w:left="0"/>
        <w:jc w:val="both"/>
      </w:pPr>
      <w:r>
        <w:rPr>
          <w:rFonts w:ascii="Times New Roman"/>
          <w:b w:val="false"/>
          <w:i w:val="false"/>
          <w:color w:val="000000"/>
          <w:sz w:val="28"/>
        </w:rPr>
        <w:t>
      Для целей определения правильности отражения в бухгалтерском учете государственный аудитор проверяет:</w:t>
      </w:r>
    </w:p>
    <w:bookmarkEnd w:id="448"/>
    <w:bookmarkStart w:name="z534" w:id="449"/>
    <w:p>
      <w:pPr>
        <w:spacing w:after="0"/>
        <w:ind w:left="0"/>
        <w:jc w:val="both"/>
      </w:pPr>
      <w:r>
        <w:rPr>
          <w:rFonts w:ascii="Times New Roman"/>
          <w:b w:val="false"/>
          <w:i w:val="false"/>
          <w:color w:val="000000"/>
          <w:sz w:val="28"/>
        </w:rPr>
        <w:t>
      наличие в утвержденном плане финансирования по платежам плановых назначений для осуществления платежей в счет выполнения принятых обязательств;</w:t>
      </w:r>
    </w:p>
    <w:bookmarkEnd w:id="449"/>
    <w:bookmarkStart w:name="z535" w:id="450"/>
    <w:p>
      <w:pPr>
        <w:spacing w:after="0"/>
        <w:ind w:left="0"/>
        <w:jc w:val="both"/>
      </w:pPr>
      <w:r>
        <w:rPr>
          <w:rFonts w:ascii="Times New Roman"/>
          <w:b w:val="false"/>
          <w:i w:val="false"/>
          <w:color w:val="000000"/>
          <w:sz w:val="28"/>
        </w:rPr>
        <w:t>
      первичные документы в соответствии с установленными правилами, заполнение всех реквизитов, подлинность подписей ответственных лиц.</w:t>
      </w:r>
    </w:p>
    <w:bookmarkEnd w:id="450"/>
    <w:bookmarkStart w:name="z536" w:id="451"/>
    <w:p>
      <w:pPr>
        <w:spacing w:after="0"/>
        <w:ind w:left="0"/>
        <w:jc w:val="both"/>
      </w:pPr>
      <w:r>
        <w:rPr>
          <w:rFonts w:ascii="Times New Roman"/>
          <w:b w:val="false"/>
          <w:i w:val="false"/>
          <w:color w:val="000000"/>
          <w:sz w:val="28"/>
        </w:rPr>
        <w:t xml:space="preserve">
      Результат работы оформляется рабочим документом "РД – Бюджетные займы и кредиты (РД-БЗК)"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Стандарту.</w:t>
      </w:r>
    </w:p>
    <w:bookmarkEnd w:id="451"/>
    <w:bookmarkStart w:name="z537" w:id="452"/>
    <w:p>
      <w:pPr>
        <w:spacing w:after="0"/>
        <w:ind w:left="0"/>
        <w:jc w:val="both"/>
      </w:pPr>
      <w:r>
        <w:rPr>
          <w:rFonts w:ascii="Times New Roman"/>
          <w:b w:val="false"/>
          <w:i w:val="false"/>
          <w:color w:val="000000"/>
          <w:sz w:val="28"/>
        </w:rPr>
        <w:t>
      110. При займах, полученных государственный аудитор проверяет наличие в плане финансирования сумм предстоящих платежей, проводит пересчет применяемого метода эффективной ставки процента.</w:t>
      </w:r>
    </w:p>
    <w:bookmarkEnd w:id="452"/>
    <w:bookmarkStart w:name="z538" w:id="453"/>
    <w:p>
      <w:pPr>
        <w:spacing w:after="0"/>
        <w:ind w:left="0"/>
        <w:jc w:val="both"/>
      </w:pPr>
      <w:r>
        <w:rPr>
          <w:rFonts w:ascii="Times New Roman"/>
          <w:b w:val="false"/>
          <w:i w:val="false"/>
          <w:color w:val="000000"/>
          <w:sz w:val="28"/>
        </w:rPr>
        <w:t xml:space="preserve">
      Результат работы оформляется рабочим документом "РД – Займы полученные (РД-ЗП)"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Стандарту.</w:t>
      </w:r>
    </w:p>
    <w:bookmarkEnd w:id="453"/>
    <w:bookmarkStart w:name="z539" w:id="454"/>
    <w:p>
      <w:pPr>
        <w:spacing w:after="0"/>
        <w:ind w:left="0"/>
        <w:jc w:val="both"/>
      </w:pPr>
      <w:r>
        <w:rPr>
          <w:rFonts w:ascii="Times New Roman"/>
          <w:b w:val="false"/>
          <w:i w:val="false"/>
          <w:color w:val="000000"/>
          <w:sz w:val="28"/>
        </w:rPr>
        <w:t>
      111. Государственный аудитор проверяет правильное оформление первичных документов, заполнения всех реквизитов, подлинность подписей ответственных лиц.</w:t>
      </w:r>
    </w:p>
    <w:bookmarkEnd w:id="454"/>
    <w:bookmarkStart w:name="z540" w:id="455"/>
    <w:p>
      <w:pPr>
        <w:spacing w:after="0"/>
        <w:ind w:left="0"/>
        <w:jc w:val="both"/>
      </w:pPr>
      <w:r>
        <w:rPr>
          <w:rFonts w:ascii="Times New Roman"/>
          <w:b w:val="false"/>
          <w:i w:val="false"/>
          <w:color w:val="000000"/>
          <w:sz w:val="28"/>
        </w:rPr>
        <w:t>
      Государственным аудитором обнаруженные ошибки и недостоверные данные оформляются в рабочем документе.</w:t>
      </w:r>
    </w:p>
    <w:bookmarkEnd w:id="455"/>
    <w:bookmarkStart w:name="z541" w:id="456"/>
    <w:p>
      <w:pPr>
        <w:spacing w:after="0"/>
        <w:ind w:left="0"/>
        <w:jc w:val="both"/>
      </w:pPr>
      <w:r>
        <w:rPr>
          <w:rFonts w:ascii="Times New Roman"/>
          <w:b w:val="false"/>
          <w:i w:val="false"/>
          <w:color w:val="000000"/>
          <w:sz w:val="28"/>
        </w:rPr>
        <w:t>
      112. При проверке правильности отражения в бухгалтерском учете финансовых инвестиций и финансовых обязательств государственному аудитору необходимо убедиться, что в составе краткосрочных финансовых инвестиций отражены суммы со сроком погашения менее 12 месяцев согласно графика погашения, в составе долгосрочных финансовых инвестиций – со сроком погашения более, чем 12 месяцев.</w:t>
      </w:r>
    </w:p>
    <w:bookmarkEnd w:id="456"/>
    <w:bookmarkStart w:name="z542" w:id="457"/>
    <w:p>
      <w:pPr>
        <w:spacing w:after="0"/>
        <w:ind w:left="0"/>
        <w:jc w:val="both"/>
      </w:pPr>
      <w:r>
        <w:rPr>
          <w:rFonts w:ascii="Times New Roman"/>
          <w:b w:val="false"/>
          <w:i w:val="false"/>
          <w:color w:val="000000"/>
          <w:sz w:val="28"/>
        </w:rPr>
        <w:t>
      Аналогичные процедуры проводятся в отношении финансовых обязательств в форме займов полученных.</w:t>
      </w:r>
    </w:p>
    <w:bookmarkEnd w:id="457"/>
    <w:bookmarkStart w:name="z543" w:id="458"/>
    <w:p>
      <w:pPr>
        <w:spacing w:after="0"/>
        <w:ind w:left="0"/>
        <w:jc w:val="both"/>
      </w:pPr>
      <w:r>
        <w:rPr>
          <w:rFonts w:ascii="Times New Roman"/>
          <w:b w:val="false"/>
          <w:i w:val="false"/>
          <w:color w:val="000000"/>
          <w:sz w:val="28"/>
        </w:rPr>
        <w:t xml:space="preserve">
      Расчет вознаграждений оформляется рабочим документом "РД – Расчет вознаграждений по финансовым инвестициям и финансовым обязательствам (РД-ВФИФО)"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Стандарту.</w:t>
      </w:r>
    </w:p>
    <w:bookmarkEnd w:id="458"/>
    <w:bookmarkStart w:name="z544" w:id="459"/>
    <w:p>
      <w:pPr>
        <w:spacing w:after="0"/>
        <w:ind w:left="0"/>
        <w:jc w:val="both"/>
      </w:pPr>
      <w:r>
        <w:rPr>
          <w:rFonts w:ascii="Times New Roman"/>
          <w:b w:val="false"/>
          <w:i w:val="false"/>
          <w:color w:val="000000"/>
          <w:sz w:val="28"/>
        </w:rPr>
        <w:t>
      113. Государственному аудитору необходимо проверить правильность восстановления финансовых инвестиций и финансовых обязательств в бухгалтерском учете государственных учреждений путем сопоставления данных баланса субъекта квазигосударственного сектора и раскрытия информации финансовой отчетности объекта аудита.</w:t>
      </w:r>
    </w:p>
    <w:bookmarkEnd w:id="459"/>
    <w:bookmarkStart w:name="z545" w:id="460"/>
    <w:p>
      <w:pPr>
        <w:spacing w:after="0"/>
        <w:ind w:left="0"/>
        <w:jc w:val="both"/>
      </w:pPr>
      <w:r>
        <w:rPr>
          <w:rFonts w:ascii="Times New Roman"/>
          <w:b w:val="false"/>
          <w:i w:val="false"/>
          <w:color w:val="000000"/>
          <w:sz w:val="28"/>
        </w:rPr>
        <w:t>
      114. Государственному аудитору необходимо провести процедуру подтверждения первичной оценки систем внутреннего контроля и бухгалтерского учета финансовых инвестиций и финансовых обязательств, чтобы установить:</w:t>
      </w:r>
    </w:p>
    <w:bookmarkEnd w:id="460"/>
    <w:bookmarkStart w:name="z546" w:id="461"/>
    <w:p>
      <w:pPr>
        <w:spacing w:after="0"/>
        <w:ind w:left="0"/>
        <w:jc w:val="both"/>
      </w:pPr>
      <w:r>
        <w:rPr>
          <w:rFonts w:ascii="Times New Roman"/>
          <w:b w:val="false"/>
          <w:i w:val="false"/>
          <w:color w:val="000000"/>
          <w:sz w:val="28"/>
        </w:rPr>
        <w:t>
      организацию аналитического учета;</w:t>
      </w:r>
    </w:p>
    <w:bookmarkEnd w:id="461"/>
    <w:bookmarkStart w:name="z547" w:id="462"/>
    <w:p>
      <w:pPr>
        <w:spacing w:after="0"/>
        <w:ind w:left="0"/>
        <w:jc w:val="both"/>
      </w:pPr>
      <w:r>
        <w:rPr>
          <w:rFonts w:ascii="Times New Roman"/>
          <w:b w:val="false"/>
          <w:i w:val="false"/>
          <w:color w:val="000000"/>
          <w:sz w:val="28"/>
        </w:rPr>
        <w:t>
      проведение инвентаризации;</w:t>
      </w:r>
    </w:p>
    <w:bookmarkEnd w:id="462"/>
    <w:bookmarkStart w:name="z548" w:id="463"/>
    <w:p>
      <w:pPr>
        <w:spacing w:after="0"/>
        <w:ind w:left="0"/>
        <w:jc w:val="both"/>
      </w:pPr>
      <w:r>
        <w:rPr>
          <w:rFonts w:ascii="Times New Roman"/>
          <w:b w:val="false"/>
          <w:i w:val="false"/>
          <w:color w:val="000000"/>
          <w:sz w:val="28"/>
        </w:rPr>
        <w:t>
      формирование резервов по обесценению финансовых инвестиций.</w:t>
      </w:r>
    </w:p>
    <w:bookmarkEnd w:id="463"/>
    <w:bookmarkStart w:name="z549" w:id="464"/>
    <w:p>
      <w:pPr>
        <w:spacing w:after="0"/>
        <w:ind w:left="0"/>
        <w:jc w:val="both"/>
      </w:pPr>
      <w:r>
        <w:rPr>
          <w:rFonts w:ascii="Times New Roman"/>
          <w:b w:val="false"/>
          <w:i w:val="false"/>
          <w:color w:val="000000"/>
          <w:sz w:val="28"/>
        </w:rPr>
        <w:t>
      115. По итогам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64"/>
    <w:bookmarkStart w:name="z550" w:id="465"/>
    <w:p>
      <w:pPr>
        <w:spacing w:after="0"/>
        <w:ind w:left="0"/>
        <w:jc w:val="both"/>
      </w:pPr>
      <w:r>
        <w:rPr>
          <w:rFonts w:ascii="Times New Roman"/>
          <w:b w:val="false"/>
          <w:i w:val="false"/>
          <w:color w:val="000000"/>
          <w:sz w:val="28"/>
        </w:rPr>
        <w:t>
      116. Проанализировав полученные документы государственному аудитору необходимо убедиться в наличии юридического основания на финансовые инвестиции и в том, что операции с финансовыми инвестициями и финансовыми обязательствами относятся к проверяемому периоду.</w:t>
      </w:r>
    </w:p>
    <w:bookmarkEnd w:id="465"/>
    <w:bookmarkStart w:name="z551" w:id="466"/>
    <w:p>
      <w:pPr>
        <w:spacing w:after="0"/>
        <w:ind w:left="0"/>
        <w:jc w:val="both"/>
      </w:pPr>
      <w:r>
        <w:rPr>
          <w:rFonts w:ascii="Times New Roman"/>
          <w:b w:val="false"/>
          <w:i w:val="false"/>
          <w:color w:val="000000"/>
          <w:sz w:val="28"/>
        </w:rPr>
        <w:t>
      117. Государственному аудитору необходимо убедиться в наличии обязательных реквизитов в первичных документах, проверить правомерность и документальное подтверждение затрат, связанных с финансовыми инвестициями и финансовыми обязательствами.</w:t>
      </w:r>
    </w:p>
    <w:bookmarkEnd w:id="466"/>
    <w:bookmarkStart w:name="z552" w:id="467"/>
    <w:p>
      <w:pPr>
        <w:spacing w:after="0"/>
        <w:ind w:left="0"/>
        <w:jc w:val="both"/>
      </w:pPr>
      <w:r>
        <w:rPr>
          <w:rFonts w:ascii="Times New Roman"/>
          <w:b w:val="false"/>
          <w:i w:val="false"/>
          <w:color w:val="000000"/>
          <w:sz w:val="28"/>
        </w:rPr>
        <w:t>
      118. Государственному аудитору необходимо:</w:t>
      </w:r>
    </w:p>
    <w:bookmarkEnd w:id="467"/>
    <w:bookmarkStart w:name="z553" w:id="468"/>
    <w:p>
      <w:pPr>
        <w:spacing w:after="0"/>
        <w:ind w:left="0"/>
        <w:jc w:val="both"/>
      </w:pPr>
      <w:r>
        <w:rPr>
          <w:rFonts w:ascii="Times New Roman"/>
          <w:b w:val="false"/>
          <w:i w:val="false"/>
          <w:color w:val="000000"/>
          <w:sz w:val="28"/>
        </w:rPr>
        <w:t>
      1) выяснить порядок и условия передачи финансовых инвестиций в субъекты квазигосударственного сектора, путем изучения оснований для инвестиций (решение Правительства Республики Казахстан, местных исполнительных органов, уполномоченного органа по распоряжению государственным имуществом);</w:t>
      </w:r>
    </w:p>
    <w:bookmarkEnd w:id="468"/>
    <w:bookmarkStart w:name="z554" w:id="469"/>
    <w:p>
      <w:pPr>
        <w:spacing w:after="0"/>
        <w:ind w:left="0"/>
        <w:jc w:val="both"/>
      </w:pPr>
      <w:r>
        <w:rPr>
          <w:rFonts w:ascii="Times New Roman"/>
          <w:b w:val="false"/>
          <w:i w:val="false"/>
          <w:color w:val="000000"/>
          <w:sz w:val="28"/>
        </w:rPr>
        <w:t>
      2) проверить достоверность оценки справедливой стоимости передаваемых основных средств или нематериальных активов, произведенной оценщиком в соответствии с законодательством Республики Казахстан.</w:t>
      </w:r>
    </w:p>
    <w:bookmarkEnd w:id="469"/>
    <w:bookmarkStart w:name="z555" w:id="470"/>
    <w:p>
      <w:pPr>
        <w:spacing w:after="0"/>
        <w:ind w:left="0"/>
        <w:jc w:val="both"/>
      </w:pPr>
      <w:r>
        <w:rPr>
          <w:rFonts w:ascii="Times New Roman"/>
          <w:b w:val="false"/>
          <w:i w:val="false"/>
          <w:color w:val="000000"/>
          <w:sz w:val="28"/>
        </w:rPr>
        <w:t xml:space="preserve">
      119. Государственному аудитору необходимо проверить последующий учет финансовых инвестиций и финансовых обязательств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ведения бухгалтерского учета, правильность отражения в учете резерва на обесценение финансовых инвестиций.</w:t>
      </w:r>
    </w:p>
    <w:bookmarkEnd w:id="470"/>
    <w:bookmarkStart w:name="z556" w:id="471"/>
    <w:p>
      <w:pPr>
        <w:spacing w:after="0"/>
        <w:ind w:left="0"/>
        <w:jc w:val="both"/>
      </w:pPr>
      <w:r>
        <w:rPr>
          <w:rFonts w:ascii="Times New Roman"/>
          <w:b w:val="false"/>
          <w:i w:val="false"/>
          <w:color w:val="000000"/>
          <w:sz w:val="28"/>
        </w:rPr>
        <w:t>
      120. При проведении аудита использования средств правительственных займов, связанных грантов, софинансирования связанных грантов, гарантированных государством займов, займов под поручительство государства, бюджетных кредитов, государственный аудитор проверяет наличие утвержденных счета к оплате и заявки на снятие средств софинансирования.</w:t>
      </w:r>
    </w:p>
    <w:bookmarkEnd w:id="471"/>
    <w:bookmarkStart w:name="z557" w:id="472"/>
    <w:p>
      <w:pPr>
        <w:spacing w:after="0"/>
        <w:ind w:left="0"/>
        <w:jc w:val="both"/>
      </w:pPr>
      <w:r>
        <w:rPr>
          <w:rFonts w:ascii="Times New Roman"/>
          <w:b w:val="false"/>
          <w:i w:val="false"/>
          <w:color w:val="000000"/>
          <w:sz w:val="28"/>
        </w:rPr>
        <w:t>
      121. Государственному аудитору необходимо убедиться, что объектом аудита отражено в учете начисление и выплата вознаграждения по внутреннему кредитованию, начислены расходы по расчетам с бюджетом.</w:t>
      </w:r>
    </w:p>
    <w:bookmarkEnd w:id="472"/>
    <w:bookmarkStart w:name="z558" w:id="473"/>
    <w:p>
      <w:pPr>
        <w:spacing w:after="0"/>
        <w:ind w:left="0"/>
        <w:jc w:val="both"/>
      </w:pPr>
      <w:r>
        <w:rPr>
          <w:rFonts w:ascii="Times New Roman"/>
          <w:b w:val="false"/>
          <w:i w:val="false"/>
          <w:color w:val="000000"/>
          <w:sz w:val="28"/>
        </w:rPr>
        <w:t>
      122. При займах полученных, государственный аудитор инспектирует оборотную ведомость, договоры по займам, проверяет наличие или отсутствие нарушения графика платежей, правильность применения метода эффективной ставки процента.</w:t>
      </w:r>
    </w:p>
    <w:bookmarkEnd w:id="473"/>
    <w:bookmarkStart w:name="z559" w:id="474"/>
    <w:p>
      <w:pPr>
        <w:spacing w:after="0"/>
        <w:ind w:left="0"/>
        <w:jc w:val="both"/>
      </w:pPr>
      <w:r>
        <w:rPr>
          <w:rFonts w:ascii="Times New Roman"/>
          <w:b w:val="false"/>
          <w:i w:val="false"/>
          <w:color w:val="000000"/>
          <w:sz w:val="28"/>
        </w:rPr>
        <w:t>
      Государственному аудитору необходимо убедиться в правильности отражения корреспонденции счетов при погашении основного долга, выплате вознаграждений, прекращение признания выданных займов в финансовой отчетности.</w:t>
      </w:r>
    </w:p>
    <w:bookmarkEnd w:id="474"/>
    <w:bookmarkStart w:name="z560" w:id="475"/>
    <w:p>
      <w:pPr>
        <w:spacing w:after="0"/>
        <w:ind w:left="0"/>
        <w:jc w:val="both"/>
      </w:pPr>
      <w:r>
        <w:rPr>
          <w:rFonts w:ascii="Times New Roman"/>
          <w:b w:val="false"/>
          <w:i w:val="false"/>
          <w:color w:val="000000"/>
          <w:sz w:val="28"/>
        </w:rPr>
        <w:t>
      Если договором займа предусматривается целевое использование средств, государственный аудитор проверяет наличие финансовых и отчетных документов заемщика, подтверждающих целевой характер использования заемных средств.</w:t>
      </w:r>
    </w:p>
    <w:bookmarkEnd w:id="475"/>
    <w:bookmarkStart w:name="z561" w:id="476"/>
    <w:p>
      <w:pPr>
        <w:spacing w:after="0"/>
        <w:ind w:left="0"/>
        <w:jc w:val="both"/>
      </w:pPr>
      <w:r>
        <w:rPr>
          <w:rFonts w:ascii="Times New Roman"/>
          <w:b w:val="false"/>
          <w:i w:val="false"/>
          <w:color w:val="000000"/>
          <w:sz w:val="28"/>
        </w:rPr>
        <w:t>
      123. Государственному аудитору необходимо изучить выданные бюджетные займы и кредиты, проверить график платежей, начисленные обязательства перед бюджетом, своевременность погашения обязательства перед бюджетом.</w:t>
      </w:r>
    </w:p>
    <w:bookmarkEnd w:id="476"/>
    <w:bookmarkStart w:name="z562" w:id="477"/>
    <w:p>
      <w:pPr>
        <w:spacing w:after="0"/>
        <w:ind w:left="0"/>
        <w:jc w:val="both"/>
      </w:pPr>
      <w:r>
        <w:rPr>
          <w:rFonts w:ascii="Times New Roman"/>
          <w:b w:val="false"/>
          <w:i w:val="false"/>
          <w:color w:val="000000"/>
          <w:sz w:val="28"/>
        </w:rPr>
        <w:t>
      124. Государственному аудитору необходимо проверить выполнение бухгалтерских проводок по начисленным дивидендам, части чистого дохода в соответствии с принятым решением субъекта квазигосударственного сектора, признанию обязательств перед бюджетом по полученному доходу по вознаграждениям, денежные документы по данным операциям и отражение их в финансовой отчетности.</w:t>
      </w:r>
    </w:p>
    <w:bookmarkEnd w:id="477"/>
    <w:bookmarkStart w:name="z563" w:id="478"/>
    <w:p>
      <w:pPr>
        <w:spacing w:after="0"/>
        <w:ind w:left="0"/>
        <w:jc w:val="both"/>
      </w:pPr>
      <w:r>
        <w:rPr>
          <w:rFonts w:ascii="Times New Roman"/>
          <w:b w:val="false"/>
          <w:i w:val="false"/>
          <w:color w:val="000000"/>
          <w:sz w:val="28"/>
        </w:rPr>
        <w:t>
      125. Для сбора достаточных и надлежащих доказательств государственный аудитор проводит следующие аналитические процедуры:</w:t>
      </w:r>
    </w:p>
    <w:bookmarkEnd w:id="478"/>
    <w:bookmarkStart w:name="z564" w:id="479"/>
    <w:p>
      <w:pPr>
        <w:spacing w:after="0"/>
        <w:ind w:left="0"/>
        <w:jc w:val="both"/>
      </w:pPr>
      <w:r>
        <w:rPr>
          <w:rFonts w:ascii="Times New Roman"/>
          <w:b w:val="false"/>
          <w:i w:val="false"/>
          <w:color w:val="000000"/>
          <w:sz w:val="28"/>
        </w:rPr>
        <w:t>
      анализирует структуру для понимания деятельности объекта аудита;</w:t>
      </w:r>
    </w:p>
    <w:bookmarkEnd w:id="479"/>
    <w:bookmarkStart w:name="z565" w:id="480"/>
    <w:p>
      <w:pPr>
        <w:spacing w:after="0"/>
        <w:ind w:left="0"/>
        <w:jc w:val="both"/>
      </w:pPr>
      <w:r>
        <w:rPr>
          <w:rFonts w:ascii="Times New Roman"/>
          <w:b w:val="false"/>
          <w:i w:val="false"/>
          <w:color w:val="000000"/>
          <w:sz w:val="28"/>
        </w:rPr>
        <w:t>
      анализирует ликвидность финансовых инвестиций;</w:t>
      </w:r>
    </w:p>
    <w:bookmarkEnd w:id="480"/>
    <w:bookmarkStart w:name="z566" w:id="481"/>
    <w:p>
      <w:pPr>
        <w:spacing w:after="0"/>
        <w:ind w:left="0"/>
        <w:jc w:val="both"/>
      </w:pPr>
      <w:r>
        <w:rPr>
          <w:rFonts w:ascii="Times New Roman"/>
          <w:b w:val="false"/>
          <w:i w:val="false"/>
          <w:color w:val="000000"/>
          <w:sz w:val="28"/>
        </w:rPr>
        <w:t>
      анализирует источники финансирования.</w:t>
      </w:r>
    </w:p>
    <w:bookmarkEnd w:id="481"/>
    <w:bookmarkStart w:name="z567" w:id="482"/>
    <w:p>
      <w:pPr>
        <w:spacing w:after="0"/>
        <w:ind w:left="0"/>
        <w:jc w:val="both"/>
      </w:pPr>
      <w:r>
        <w:rPr>
          <w:rFonts w:ascii="Times New Roman"/>
          <w:b w:val="false"/>
          <w:i w:val="false"/>
          <w:color w:val="000000"/>
          <w:sz w:val="28"/>
        </w:rPr>
        <w:t>
      126. Государственный аудитор участвует в инвентаризации, если во время аудита проводится инвентаризация.</w:t>
      </w:r>
    </w:p>
    <w:bookmarkEnd w:id="482"/>
    <w:bookmarkStart w:name="z568" w:id="483"/>
    <w:p>
      <w:pPr>
        <w:spacing w:after="0"/>
        <w:ind w:left="0"/>
        <w:jc w:val="both"/>
      </w:pPr>
      <w:r>
        <w:rPr>
          <w:rFonts w:ascii="Times New Roman"/>
          <w:b w:val="false"/>
          <w:i w:val="false"/>
          <w:color w:val="000000"/>
          <w:sz w:val="28"/>
        </w:rPr>
        <w:t xml:space="preserve">
      В ходе проверки наличия и сохранности финансовых инвестиций государственному аудитору необходимо убедиться, что организация процесса инвентаризации позволяет обеспечить достоверность подсчета количества ценных бумаг и их фактическое существование. </w:t>
      </w:r>
    </w:p>
    <w:bookmarkEnd w:id="483"/>
    <w:bookmarkStart w:name="z569" w:id="484"/>
    <w:p>
      <w:pPr>
        <w:spacing w:after="0"/>
        <w:ind w:left="0"/>
        <w:jc w:val="both"/>
      </w:pPr>
      <w:r>
        <w:rPr>
          <w:rFonts w:ascii="Times New Roman"/>
          <w:b w:val="false"/>
          <w:i w:val="false"/>
          <w:color w:val="000000"/>
          <w:sz w:val="28"/>
        </w:rPr>
        <w:t>
      127. Государственному аудитору следует убедиться в соблюдении положений по бухгалтерскому учету, регулирующих порядок и сроки проведения инвентаризаций посредством инспектирования инвентаризационных документов (инвентаризационных описей, протоколов заседаний инвентаризационных комиссий, решений руководителя по итогам инвентаризации) и бухгалтерских справок на предмет своевременности проведения инвентаризации, полноты и правильности отражения ее в учете.</w:t>
      </w:r>
    </w:p>
    <w:bookmarkEnd w:id="484"/>
    <w:bookmarkStart w:name="z570" w:id="485"/>
    <w:p>
      <w:pPr>
        <w:spacing w:after="0"/>
        <w:ind w:left="0"/>
        <w:jc w:val="both"/>
      </w:pPr>
      <w:r>
        <w:rPr>
          <w:rFonts w:ascii="Times New Roman"/>
          <w:b w:val="false"/>
          <w:i w:val="false"/>
          <w:color w:val="000000"/>
          <w:sz w:val="28"/>
        </w:rPr>
        <w:t>
      128. Финансовые инвестиции в уставные капиталы других организаций и займы, предоставленные другим организациям, при инвентаризации должны быть подтверждены соответствующими документами.</w:t>
      </w:r>
    </w:p>
    <w:bookmarkEnd w:id="485"/>
    <w:bookmarkStart w:name="z571" w:id="486"/>
    <w:p>
      <w:pPr>
        <w:spacing w:after="0"/>
        <w:ind w:left="0"/>
        <w:jc w:val="both"/>
      </w:pPr>
      <w:r>
        <w:rPr>
          <w:rFonts w:ascii="Times New Roman"/>
          <w:b w:val="false"/>
          <w:i w:val="false"/>
          <w:color w:val="000000"/>
          <w:sz w:val="28"/>
        </w:rPr>
        <w:t>
      129. Проверка проведения инвентаризации ценных бумаг осуществляется государственным аудитором с использованием первичных документов (инвентаризационных описей, протоколов заседаний инвентаризационных комиссий, решений инвентаризационной комиссии по итогам проведения инвентаризации).</w:t>
      </w:r>
    </w:p>
    <w:bookmarkEnd w:id="486"/>
    <w:bookmarkStart w:name="z572" w:id="487"/>
    <w:p>
      <w:pPr>
        <w:spacing w:after="0"/>
        <w:ind w:left="0"/>
        <w:jc w:val="both"/>
      </w:pPr>
      <w:r>
        <w:rPr>
          <w:rFonts w:ascii="Times New Roman"/>
          <w:b w:val="false"/>
          <w:i w:val="false"/>
          <w:color w:val="000000"/>
          <w:sz w:val="28"/>
        </w:rPr>
        <w:t xml:space="preserve">
      Государственный аудитор проверяет, проводится ли инвентаризация ценных бумаг по отдельным эмитентам с указанием в акте названия, серии, номера, номинальной и фактической стоимости, сроков погашения и общей суммы. Результаты работы оформляются рабочим документом "РД – Инвентаризации ценных бумаг (РД-ИЦБ)"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Стандарту.</w:t>
      </w:r>
    </w:p>
    <w:bookmarkEnd w:id="487"/>
    <w:bookmarkStart w:name="z573" w:id="488"/>
    <w:p>
      <w:pPr>
        <w:spacing w:after="0"/>
        <w:ind w:left="0"/>
        <w:jc w:val="both"/>
      </w:pPr>
      <w:r>
        <w:rPr>
          <w:rFonts w:ascii="Times New Roman"/>
          <w:b w:val="false"/>
          <w:i w:val="false"/>
          <w:color w:val="000000"/>
          <w:sz w:val="28"/>
        </w:rPr>
        <w:t>
      130. Государственному аудитору необходимо выяснить как анализируются результаты инвентаризации руководством объекта аудита, какие принимаются меры, если в результате инвентаризации выявлены излишки или недостачи.</w:t>
      </w:r>
    </w:p>
    <w:bookmarkEnd w:id="488"/>
    <w:bookmarkStart w:name="z574" w:id="489"/>
    <w:p>
      <w:pPr>
        <w:spacing w:after="0"/>
        <w:ind w:left="0"/>
        <w:jc w:val="both"/>
      </w:pPr>
      <w:r>
        <w:rPr>
          <w:rFonts w:ascii="Times New Roman"/>
          <w:b w:val="false"/>
          <w:i w:val="false"/>
          <w:color w:val="000000"/>
          <w:sz w:val="28"/>
        </w:rPr>
        <w:t>
      131. Если сроки проведения аудита не совпадают с датой проведения инвентаризации необходимо провести выборочную проверку существования финансовых инвестиций.</w:t>
      </w:r>
    </w:p>
    <w:bookmarkEnd w:id="489"/>
    <w:bookmarkStart w:name="z575" w:id="490"/>
    <w:p>
      <w:pPr>
        <w:spacing w:after="0"/>
        <w:ind w:left="0"/>
        <w:jc w:val="both"/>
      </w:pPr>
      <w:r>
        <w:rPr>
          <w:rFonts w:ascii="Times New Roman"/>
          <w:b w:val="false"/>
          <w:i w:val="false"/>
          <w:color w:val="000000"/>
          <w:sz w:val="28"/>
        </w:rPr>
        <w:t>
      Подтверждением существования финансовых инвестиций являются фактическое наличие и соответствующие документы, удостоверяющие права на финансовые инвестиции.</w:t>
      </w:r>
    </w:p>
    <w:bookmarkEnd w:id="490"/>
    <w:bookmarkStart w:name="z576" w:id="491"/>
    <w:p>
      <w:pPr>
        <w:spacing w:after="0"/>
        <w:ind w:left="0"/>
        <w:jc w:val="both"/>
      </w:pPr>
      <w:r>
        <w:rPr>
          <w:rFonts w:ascii="Times New Roman"/>
          <w:b w:val="false"/>
          <w:i w:val="false"/>
          <w:color w:val="000000"/>
          <w:sz w:val="28"/>
        </w:rPr>
        <w:t>
      При хранении ценных бумаг у объекта аудита, инвентаризация проводится одновременно с инвентаризацией денежных средств в кассе объекта аудита.</w:t>
      </w:r>
    </w:p>
    <w:bookmarkEnd w:id="491"/>
    <w:bookmarkStart w:name="z577" w:id="492"/>
    <w:p>
      <w:pPr>
        <w:spacing w:after="0"/>
        <w:ind w:left="0"/>
        <w:jc w:val="both"/>
      </w:pPr>
      <w:r>
        <w:rPr>
          <w:rFonts w:ascii="Times New Roman"/>
          <w:b w:val="false"/>
          <w:i w:val="false"/>
          <w:color w:val="000000"/>
          <w:sz w:val="28"/>
        </w:rPr>
        <w:t>
      132. При хранении ценных бумаг в специальных организациях (банках, депозитариях, специализированных хранилищах) инвентаризация заключается в сверке остатков сумм, числящихся на соответствующих счетах бухгалтерского учета, с данными выписок этих специальных организаций. Государственному аудитору необходимо методом запроса получить от указанных организаций письменное подтверждение о наименовании, количестве, стоимости и других существенных реквизитах финансовых инструментов.</w:t>
      </w:r>
    </w:p>
    <w:bookmarkEnd w:id="492"/>
    <w:bookmarkStart w:name="z578" w:id="493"/>
    <w:p>
      <w:pPr>
        <w:spacing w:after="0"/>
        <w:ind w:left="0"/>
        <w:jc w:val="both"/>
      </w:pPr>
      <w:r>
        <w:rPr>
          <w:rFonts w:ascii="Times New Roman"/>
          <w:b w:val="false"/>
          <w:i w:val="false"/>
          <w:color w:val="000000"/>
          <w:sz w:val="28"/>
        </w:rPr>
        <w:t>
      133. При наличии в учете резерва на обесценение финансовых инвестиций возрастает риск существенных искажений финансовой отчетности. В таких случаях государственному аудитору необходимо получить достаточные надлежащие аудиторские доказательства, подтверждающие оценочные значения объекта аудита.</w:t>
      </w:r>
    </w:p>
    <w:bookmarkEnd w:id="493"/>
    <w:bookmarkStart w:name="z579" w:id="494"/>
    <w:p>
      <w:pPr>
        <w:spacing w:after="0"/>
        <w:ind w:left="0"/>
        <w:jc w:val="both"/>
      </w:pPr>
      <w:r>
        <w:rPr>
          <w:rFonts w:ascii="Times New Roman"/>
          <w:b w:val="false"/>
          <w:i w:val="false"/>
          <w:color w:val="000000"/>
          <w:sz w:val="28"/>
        </w:rPr>
        <w:t xml:space="preserve">
      В случае, если в акте инвентаризации указан факт обесценения финансовых инвестиций, причины обесценения, государственному аудитору необходимо проверить наличие причин обесценения, правильность начисления и отражения в учете резерва на обесценение. </w:t>
      </w:r>
    </w:p>
    <w:bookmarkEnd w:id="494"/>
    <w:bookmarkStart w:name="z580" w:id="495"/>
    <w:p>
      <w:pPr>
        <w:spacing w:after="0"/>
        <w:ind w:left="0"/>
        <w:jc w:val="both"/>
      </w:pPr>
      <w:r>
        <w:rPr>
          <w:rFonts w:ascii="Times New Roman"/>
          <w:b w:val="false"/>
          <w:i w:val="false"/>
          <w:color w:val="000000"/>
          <w:sz w:val="28"/>
        </w:rPr>
        <w:t>
      134. Государственному аудитору необходимо осуществить арифметическую проверку правильности определения величины убытка от обесценения, правильности расчета дисконтированной стоимости предполагаемых будущих потоков денежных средств.</w:t>
      </w:r>
    </w:p>
    <w:bookmarkEnd w:id="495"/>
    <w:bookmarkStart w:name="z581" w:id="496"/>
    <w:p>
      <w:pPr>
        <w:spacing w:after="0"/>
        <w:ind w:left="0"/>
        <w:jc w:val="both"/>
      </w:pPr>
      <w:r>
        <w:rPr>
          <w:rFonts w:ascii="Times New Roman"/>
          <w:b w:val="false"/>
          <w:i w:val="false"/>
          <w:color w:val="000000"/>
          <w:sz w:val="28"/>
        </w:rPr>
        <w:t>
      135.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496"/>
    <w:bookmarkStart w:name="z582" w:id="497"/>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финансовых инвестиций и финансовых обязательств (РД-ОФИФО)"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497"/>
    <w:bookmarkStart w:name="z583" w:id="498"/>
    <w:p>
      <w:pPr>
        <w:spacing w:after="0"/>
        <w:ind w:left="0"/>
        <w:jc w:val="both"/>
      </w:pPr>
      <w:r>
        <w:rPr>
          <w:rFonts w:ascii="Times New Roman"/>
          <w:b w:val="false"/>
          <w:i w:val="false"/>
          <w:color w:val="000000"/>
          <w:sz w:val="28"/>
        </w:rPr>
        <w:t>
      136.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498"/>
    <w:bookmarkStart w:name="z584" w:id="499"/>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499"/>
    <w:bookmarkStart w:name="z585" w:id="500"/>
    <w:p>
      <w:pPr>
        <w:spacing w:after="0"/>
        <w:ind w:left="0"/>
        <w:jc w:val="both"/>
      </w:pPr>
      <w:r>
        <w:rPr>
          <w:rFonts w:ascii="Times New Roman"/>
          <w:b w:val="false"/>
          <w:i w:val="false"/>
          <w:color w:val="000000"/>
          <w:sz w:val="28"/>
        </w:rPr>
        <w:t>
      По завершению аудита финансовых инвестиций и финансовых обязательств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500"/>
    <w:bookmarkStart w:name="z586" w:id="501"/>
    <w:p>
      <w:pPr>
        <w:spacing w:after="0"/>
        <w:ind w:left="0"/>
        <w:jc w:val="both"/>
      </w:pPr>
      <w:r>
        <w:rPr>
          <w:rFonts w:ascii="Times New Roman"/>
          <w:b w:val="false"/>
          <w:i w:val="false"/>
          <w:color w:val="000000"/>
          <w:sz w:val="28"/>
        </w:rPr>
        <w:t xml:space="preserve">
      Результаты аудита статьи "Финансовые инвестиции и финансовые обязательства" оформляются рабочим документом "РД – Финансовые инвестиции и финансовые обязательства – выводы (РД-ФИФО-выводы)"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Стандарту.</w:t>
      </w:r>
    </w:p>
    <w:bookmarkEnd w:id="501"/>
    <w:bookmarkStart w:name="z587" w:id="502"/>
    <w:p>
      <w:pPr>
        <w:spacing w:after="0"/>
        <w:ind w:left="0"/>
        <w:jc w:val="left"/>
      </w:pPr>
      <w:r>
        <w:rPr>
          <w:rFonts w:ascii="Times New Roman"/>
          <w:b/>
          <w:i w:val="false"/>
          <w:color w:val="000000"/>
        </w:rPr>
        <w:t xml:space="preserve"> Глава 4. Аудит запасов</w:t>
      </w:r>
    </w:p>
    <w:bookmarkEnd w:id="502"/>
    <w:bookmarkStart w:name="z588" w:id="503"/>
    <w:p>
      <w:pPr>
        <w:spacing w:after="0"/>
        <w:ind w:left="0"/>
        <w:jc w:val="both"/>
      </w:pPr>
      <w:r>
        <w:rPr>
          <w:rFonts w:ascii="Times New Roman"/>
          <w:b w:val="false"/>
          <w:i w:val="false"/>
          <w:color w:val="000000"/>
          <w:sz w:val="28"/>
        </w:rPr>
        <w:t>
      137. Государственному аудитору необходимо получить достаточные и надлежащие аудиторские доказательства для формирования мнения о достоверности и полноте информации о запасах, отраженных в финансовой отчетности объекта аудита.</w:t>
      </w:r>
    </w:p>
    <w:bookmarkEnd w:id="503"/>
    <w:bookmarkStart w:name="z589" w:id="504"/>
    <w:p>
      <w:pPr>
        <w:spacing w:after="0"/>
        <w:ind w:left="0"/>
        <w:jc w:val="both"/>
      </w:pPr>
      <w:r>
        <w:rPr>
          <w:rFonts w:ascii="Times New Roman"/>
          <w:b w:val="false"/>
          <w:i w:val="false"/>
          <w:color w:val="000000"/>
          <w:sz w:val="28"/>
        </w:rPr>
        <w:t>
      Задачами аудита запасов являются:</w:t>
      </w:r>
    </w:p>
    <w:bookmarkEnd w:id="504"/>
    <w:bookmarkStart w:name="z590" w:id="505"/>
    <w:p>
      <w:pPr>
        <w:spacing w:after="0"/>
        <w:ind w:left="0"/>
        <w:jc w:val="both"/>
      </w:pPr>
      <w:r>
        <w:rPr>
          <w:rFonts w:ascii="Times New Roman"/>
          <w:b w:val="false"/>
          <w:i w:val="false"/>
          <w:color w:val="000000"/>
          <w:sz w:val="28"/>
        </w:rPr>
        <w:t>
      изучение состава запасов;</w:t>
      </w:r>
    </w:p>
    <w:bookmarkEnd w:id="505"/>
    <w:bookmarkStart w:name="z591" w:id="506"/>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506"/>
    <w:bookmarkStart w:name="z592" w:id="507"/>
    <w:p>
      <w:pPr>
        <w:spacing w:after="0"/>
        <w:ind w:left="0"/>
        <w:jc w:val="both"/>
      </w:pPr>
      <w:r>
        <w:rPr>
          <w:rFonts w:ascii="Times New Roman"/>
          <w:b w:val="false"/>
          <w:i w:val="false"/>
          <w:color w:val="000000"/>
          <w:sz w:val="28"/>
        </w:rPr>
        <w:t>
      проверка правильности отражения запасов при первоначальном признании в бухгалтерском учете и финансовой отчетности;</w:t>
      </w:r>
    </w:p>
    <w:bookmarkEnd w:id="507"/>
    <w:bookmarkStart w:name="z593" w:id="508"/>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запасов;</w:t>
      </w:r>
    </w:p>
    <w:bookmarkEnd w:id="508"/>
    <w:bookmarkStart w:name="z594" w:id="509"/>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509"/>
    <w:bookmarkStart w:name="z595" w:id="510"/>
    <w:p>
      <w:pPr>
        <w:spacing w:after="0"/>
        <w:ind w:left="0"/>
        <w:jc w:val="both"/>
      </w:pPr>
      <w:r>
        <w:rPr>
          <w:rFonts w:ascii="Times New Roman"/>
          <w:b w:val="false"/>
          <w:i w:val="false"/>
          <w:color w:val="000000"/>
          <w:sz w:val="28"/>
        </w:rPr>
        <w:t>
      подтверждение наличия и сохранности запасов.</w:t>
      </w:r>
    </w:p>
    <w:bookmarkEnd w:id="510"/>
    <w:bookmarkStart w:name="z596" w:id="511"/>
    <w:p>
      <w:pPr>
        <w:spacing w:after="0"/>
        <w:ind w:left="0"/>
        <w:jc w:val="both"/>
      </w:pPr>
      <w:r>
        <w:rPr>
          <w:rFonts w:ascii="Times New Roman"/>
          <w:b w:val="false"/>
          <w:i w:val="false"/>
          <w:color w:val="000000"/>
          <w:sz w:val="28"/>
        </w:rPr>
        <w:t>
      138. Государственный аудитор при проведении аудита запасов руководствуется:</w:t>
      </w:r>
    </w:p>
    <w:bookmarkEnd w:id="5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p>
      <w:pPr>
        <w:spacing w:after="0"/>
        <w:ind w:left="0"/>
        <w:jc w:val="both"/>
      </w:pPr>
      <w:r>
        <w:rPr>
          <w:rFonts w:ascii="Times New Roman"/>
          <w:b w:val="false"/>
          <w:i w:val="false"/>
          <w:color w:val="000000"/>
          <w:sz w:val="28"/>
        </w:rPr>
        <w:t xml:space="preserve">
      нормативными правовыми актами,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и.о. Министра финансов РК от 25.07.2023 </w:t>
      </w:r>
      <w:r>
        <w:rPr>
          <w:rFonts w:ascii="Times New Roman"/>
          <w:b w:val="false"/>
          <w:i w:val="false"/>
          <w:color w:val="000000"/>
          <w:sz w:val="28"/>
        </w:rPr>
        <w:t>№ 794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512"/>
    <w:p>
      <w:pPr>
        <w:spacing w:after="0"/>
        <w:ind w:left="0"/>
        <w:jc w:val="both"/>
      </w:pPr>
      <w:r>
        <w:rPr>
          <w:rFonts w:ascii="Times New Roman"/>
          <w:b w:val="false"/>
          <w:i w:val="false"/>
          <w:color w:val="000000"/>
          <w:sz w:val="28"/>
        </w:rPr>
        <w:t>
      139. Источниками аудиторских доказательств являются:</w:t>
      </w:r>
    </w:p>
    <w:bookmarkEnd w:id="512"/>
    <w:bookmarkStart w:name="z2341" w:id="513"/>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513"/>
    <w:bookmarkStart w:name="z2342" w:id="514"/>
    <w:p>
      <w:pPr>
        <w:spacing w:after="0"/>
        <w:ind w:left="0"/>
        <w:jc w:val="both"/>
      </w:pPr>
      <w:r>
        <w:rPr>
          <w:rFonts w:ascii="Times New Roman"/>
          <w:b w:val="false"/>
          <w:i w:val="false"/>
          <w:color w:val="000000"/>
          <w:sz w:val="28"/>
        </w:rPr>
        <w:t>
      договоры поставки запасов, счета-фактуры, накладные, акты, инвентаризационные описи;</w:t>
      </w:r>
    </w:p>
    <w:bookmarkEnd w:id="514"/>
    <w:bookmarkStart w:name="z2343" w:id="515"/>
    <w:p>
      <w:pPr>
        <w:spacing w:after="0"/>
        <w:ind w:left="0"/>
        <w:jc w:val="both"/>
      </w:pPr>
      <w:r>
        <w:rPr>
          <w:rFonts w:ascii="Times New Roman"/>
          <w:b w:val="false"/>
          <w:i w:val="false"/>
          <w:color w:val="000000"/>
          <w:sz w:val="28"/>
        </w:rPr>
        <w:t xml:space="preserve">
      путевой лист легкового автомобиля по форме АТ-3 согласно </w:t>
      </w:r>
      <w:r>
        <w:rPr>
          <w:rFonts w:ascii="Times New Roman"/>
          <w:b w:val="false"/>
          <w:i w:val="false"/>
          <w:color w:val="000000"/>
          <w:sz w:val="28"/>
        </w:rPr>
        <w:t>приложению 116</w:t>
      </w:r>
      <w:r>
        <w:rPr>
          <w:rFonts w:ascii="Times New Roman"/>
          <w:b w:val="false"/>
          <w:i w:val="false"/>
          <w:color w:val="000000"/>
          <w:sz w:val="28"/>
        </w:rPr>
        <w:t xml:space="preserve"> к Формам бухгалтерской документации;</w:t>
      </w:r>
    </w:p>
    <w:bookmarkEnd w:id="515"/>
    <w:bookmarkStart w:name="z2344" w:id="516"/>
    <w:p>
      <w:pPr>
        <w:spacing w:after="0"/>
        <w:ind w:left="0"/>
        <w:jc w:val="both"/>
      </w:pPr>
      <w:r>
        <w:rPr>
          <w:rFonts w:ascii="Times New Roman"/>
          <w:b w:val="false"/>
          <w:i w:val="false"/>
          <w:color w:val="000000"/>
          <w:sz w:val="28"/>
        </w:rPr>
        <w:t xml:space="preserve">
      доверенность по форме М-2а согласно </w:t>
      </w:r>
      <w:r>
        <w:rPr>
          <w:rFonts w:ascii="Times New Roman"/>
          <w:b w:val="false"/>
          <w:i w:val="false"/>
          <w:color w:val="000000"/>
          <w:sz w:val="28"/>
        </w:rPr>
        <w:t>приложению 26</w:t>
      </w:r>
      <w:r>
        <w:rPr>
          <w:rFonts w:ascii="Times New Roman"/>
          <w:b w:val="false"/>
          <w:i w:val="false"/>
          <w:color w:val="000000"/>
          <w:sz w:val="28"/>
        </w:rPr>
        <w:t xml:space="preserve"> к Формам бухгалтерской документации;</w:t>
      </w:r>
    </w:p>
    <w:bookmarkEnd w:id="516"/>
    <w:bookmarkStart w:name="z2345" w:id="517"/>
    <w:p>
      <w:pPr>
        <w:spacing w:after="0"/>
        <w:ind w:left="0"/>
        <w:jc w:val="both"/>
      </w:pPr>
      <w:r>
        <w:rPr>
          <w:rFonts w:ascii="Times New Roman"/>
          <w:b w:val="false"/>
          <w:i w:val="false"/>
          <w:color w:val="000000"/>
          <w:sz w:val="28"/>
        </w:rPr>
        <w:t xml:space="preserve">
      журнал учета выданных доверенностей по форме М-3 согласно </w:t>
      </w:r>
      <w:r>
        <w:rPr>
          <w:rFonts w:ascii="Times New Roman"/>
          <w:b w:val="false"/>
          <w:i w:val="false"/>
          <w:color w:val="000000"/>
          <w:sz w:val="28"/>
        </w:rPr>
        <w:t>приложению 27</w:t>
      </w:r>
      <w:r>
        <w:rPr>
          <w:rFonts w:ascii="Times New Roman"/>
          <w:b w:val="false"/>
          <w:i w:val="false"/>
          <w:color w:val="000000"/>
          <w:sz w:val="28"/>
        </w:rPr>
        <w:t xml:space="preserve"> к Формам бухгалтерской документации;</w:t>
      </w:r>
    </w:p>
    <w:bookmarkEnd w:id="517"/>
    <w:bookmarkStart w:name="z2346" w:id="518"/>
    <w:p>
      <w:pPr>
        <w:spacing w:after="0"/>
        <w:ind w:left="0"/>
        <w:jc w:val="both"/>
      </w:pPr>
      <w:r>
        <w:rPr>
          <w:rFonts w:ascii="Times New Roman"/>
          <w:b w:val="false"/>
          <w:i w:val="false"/>
          <w:color w:val="000000"/>
          <w:sz w:val="28"/>
        </w:rPr>
        <w:t xml:space="preserve">
      личная карточка учета спецодежды и других предметов индивидуального пользования по форме МБ-6 согласно </w:t>
      </w:r>
      <w:r>
        <w:rPr>
          <w:rFonts w:ascii="Times New Roman"/>
          <w:b w:val="false"/>
          <w:i w:val="false"/>
          <w:color w:val="000000"/>
          <w:sz w:val="28"/>
        </w:rPr>
        <w:t>приложению 30</w:t>
      </w:r>
      <w:r>
        <w:rPr>
          <w:rFonts w:ascii="Times New Roman"/>
          <w:b w:val="false"/>
          <w:i w:val="false"/>
          <w:color w:val="000000"/>
          <w:sz w:val="28"/>
        </w:rPr>
        <w:t xml:space="preserve"> к Формам бухгалтерской документации;</w:t>
      </w:r>
    </w:p>
    <w:bookmarkEnd w:id="518"/>
    <w:bookmarkStart w:name="z2347" w:id="519"/>
    <w:p>
      <w:pPr>
        <w:spacing w:after="0"/>
        <w:ind w:left="0"/>
        <w:jc w:val="both"/>
      </w:pPr>
      <w:r>
        <w:rPr>
          <w:rFonts w:ascii="Times New Roman"/>
          <w:b w:val="false"/>
          <w:i w:val="false"/>
          <w:color w:val="000000"/>
          <w:sz w:val="28"/>
        </w:rPr>
        <w:t xml:space="preserve">
      ведомость учета выдачи (возврата) спецодежды и других предметов индивидуального пользования по форме МБ-7 согласно </w:t>
      </w:r>
      <w:r>
        <w:rPr>
          <w:rFonts w:ascii="Times New Roman"/>
          <w:b w:val="false"/>
          <w:i w:val="false"/>
          <w:color w:val="000000"/>
          <w:sz w:val="28"/>
        </w:rPr>
        <w:t>приложению 31</w:t>
      </w:r>
      <w:r>
        <w:rPr>
          <w:rFonts w:ascii="Times New Roman"/>
          <w:b w:val="false"/>
          <w:i w:val="false"/>
          <w:color w:val="000000"/>
          <w:sz w:val="28"/>
        </w:rPr>
        <w:t xml:space="preserve"> к Формам бухгалтерской документации;</w:t>
      </w:r>
    </w:p>
    <w:bookmarkEnd w:id="519"/>
    <w:bookmarkStart w:name="z2348" w:id="520"/>
    <w:p>
      <w:pPr>
        <w:spacing w:after="0"/>
        <w:ind w:left="0"/>
        <w:jc w:val="both"/>
      </w:pPr>
      <w:r>
        <w:rPr>
          <w:rFonts w:ascii="Times New Roman"/>
          <w:b w:val="false"/>
          <w:i w:val="false"/>
          <w:color w:val="000000"/>
          <w:sz w:val="28"/>
        </w:rPr>
        <w:t xml:space="preserve">
      книга складского учета запасов по форме М-17 согласно </w:t>
      </w:r>
      <w:r>
        <w:rPr>
          <w:rFonts w:ascii="Times New Roman"/>
          <w:b w:val="false"/>
          <w:i w:val="false"/>
          <w:color w:val="000000"/>
          <w:sz w:val="28"/>
        </w:rPr>
        <w:t>приложению 28</w:t>
      </w:r>
      <w:r>
        <w:rPr>
          <w:rFonts w:ascii="Times New Roman"/>
          <w:b w:val="false"/>
          <w:i w:val="false"/>
          <w:color w:val="000000"/>
          <w:sz w:val="28"/>
        </w:rPr>
        <w:t xml:space="preserve"> к Формам бухгалтерской документации;</w:t>
      </w:r>
    </w:p>
    <w:bookmarkEnd w:id="520"/>
    <w:bookmarkStart w:name="z2349" w:id="521"/>
    <w:p>
      <w:pPr>
        <w:spacing w:after="0"/>
        <w:ind w:left="0"/>
        <w:jc w:val="both"/>
      </w:pPr>
      <w:r>
        <w:rPr>
          <w:rFonts w:ascii="Times New Roman"/>
          <w:b w:val="false"/>
          <w:i w:val="false"/>
          <w:color w:val="000000"/>
          <w:sz w:val="28"/>
        </w:rPr>
        <w:t xml:space="preserve">
      оборотная ведомость по счетам запасов по форме М-44 согласно </w:t>
      </w:r>
      <w:r>
        <w:rPr>
          <w:rFonts w:ascii="Times New Roman"/>
          <w:b w:val="false"/>
          <w:i w:val="false"/>
          <w:color w:val="000000"/>
          <w:sz w:val="28"/>
        </w:rPr>
        <w:t>приложению 29</w:t>
      </w:r>
      <w:r>
        <w:rPr>
          <w:rFonts w:ascii="Times New Roman"/>
          <w:b w:val="false"/>
          <w:i w:val="false"/>
          <w:color w:val="000000"/>
          <w:sz w:val="28"/>
        </w:rPr>
        <w:t xml:space="preserve"> к Формам бухгалтерской документации;</w:t>
      </w:r>
    </w:p>
    <w:bookmarkEnd w:id="521"/>
    <w:bookmarkStart w:name="z2350" w:id="522"/>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522"/>
    <w:bookmarkStart w:name="z2351" w:id="523"/>
    <w:p>
      <w:pPr>
        <w:spacing w:after="0"/>
        <w:ind w:left="0"/>
        <w:jc w:val="both"/>
      </w:pPr>
      <w:r>
        <w:rPr>
          <w:rFonts w:ascii="Times New Roman"/>
          <w:b w:val="false"/>
          <w:i w:val="false"/>
          <w:color w:val="000000"/>
          <w:sz w:val="28"/>
        </w:rPr>
        <w:t xml:space="preserve">
      книга количественно-суммового учета запасов по форме 296 согласно </w:t>
      </w:r>
      <w:r>
        <w:rPr>
          <w:rFonts w:ascii="Times New Roman"/>
          <w:b w:val="false"/>
          <w:i w:val="false"/>
          <w:color w:val="000000"/>
          <w:sz w:val="28"/>
        </w:rPr>
        <w:t>приложению 32</w:t>
      </w:r>
      <w:r>
        <w:rPr>
          <w:rFonts w:ascii="Times New Roman"/>
          <w:b w:val="false"/>
          <w:i w:val="false"/>
          <w:color w:val="000000"/>
          <w:sz w:val="28"/>
        </w:rPr>
        <w:t xml:space="preserve"> к Формам бухгалтерской документации;</w:t>
      </w:r>
    </w:p>
    <w:bookmarkEnd w:id="523"/>
    <w:bookmarkStart w:name="z2352" w:id="524"/>
    <w:p>
      <w:pPr>
        <w:spacing w:after="0"/>
        <w:ind w:left="0"/>
        <w:jc w:val="both"/>
      </w:pPr>
      <w:r>
        <w:rPr>
          <w:rFonts w:ascii="Times New Roman"/>
          <w:b w:val="false"/>
          <w:i w:val="false"/>
          <w:color w:val="000000"/>
          <w:sz w:val="28"/>
        </w:rPr>
        <w:t xml:space="preserve">
      карточка количественно-суммового учета запасов по форме 296-а согласно </w:t>
      </w:r>
      <w:r>
        <w:rPr>
          <w:rFonts w:ascii="Times New Roman"/>
          <w:b w:val="false"/>
          <w:i w:val="false"/>
          <w:color w:val="000000"/>
          <w:sz w:val="28"/>
        </w:rPr>
        <w:t>приложению 33</w:t>
      </w:r>
      <w:r>
        <w:rPr>
          <w:rFonts w:ascii="Times New Roman"/>
          <w:b w:val="false"/>
          <w:i w:val="false"/>
          <w:color w:val="000000"/>
          <w:sz w:val="28"/>
        </w:rPr>
        <w:t xml:space="preserve"> к Формам бухгалтерской документации;</w:t>
      </w:r>
    </w:p>
    <w:bookmarkEnd w:id="524"/>
    <w:bookmarkStart w:name="z2353" w:id="525"/>
    <w:p>
      <w:pPr>
        <w:spacing w:after="0"/>
        <w:ind w:left="0"/>
        <w:jc w:val="both"/>
      </w:pPr>
      <w:r>
        <w:rPr>
          <w:rFonts w:ascii="Times New Roman"/>
          <w:b w:val="false"/>
          <w:i w:val="false"/>
          <w:color w:val="000000"/>
          <w:sz w:val="28"/>
        </w:rPr>
        <w:t xml:space="preserve">
      книга количественно-суммового учета запасов по форме 296-б согласно </w:t>
      </w:r>
      <w:r>
        <w:rPr>
          <w:rFonts w:ascii="Times New Roman"/>
          <w:b w:val="false"/>
          <w:i w:val="false"/>
          <w:color w:val="000000"/>
          <w:sz w:val="28"/>
        </w:rPr>
        <w:t>приложению 34</w:t>
      </w:r>
      <w:r>
        <w:rPr>
          <w:rFonts w:ascii="Times New Roman"/>
          <w:b w:val="false"/>
          <w:i w:val="false"/>
          <w:color w:val="000000"/>
          <w:sz w:val="28"/>
        </w:rPr>
        <w:t xml:space="preserve"> к Формам бухгалтерской документации;</w:t>
      </w:r>
    </w:p>
    <w:bookmarkEnd w:id="525"/>
    <w:bookmarkStart w:name="z2354" w:id="526"/>
    <w:p>
      <w:pPr>
        <w:spacing w:after="0"/>
        <w:ind w:left="0"/>
        <w:jc w:val="both"/>
      </w:pPr>
      <w:r>
        <w:rPr>
          <w:rFonts w:ascii="Times New Roman"/>
          <w:b w:val="false"/>
          <w:i w:val="false"/>
          <w:color w:val="000000"/>
          <w:sz w:val="28"/>
        </w:rPr>
        <w:t xml:space="preserve">
      меню-требование на выдачу продуктов питания по форме 299 согласно </w:t>
      </w:r>
      <w:r>
        <w:rPr>
          <w:rFonts w:ascii="Times New Roman"/>
          <w:b w:val="false"/>
          <w:i w:val="false"/>
          <w:color w:val="000000"/>
          <w:sz w:val="28"/>
        </w:rPr>
        <w:t>приложению 35</w:t>
      </w:r>
      <w:r>
        <w:rPr>
          <w:rFonts w:ascii="Times New Roman"/>
          <w:b w:val="false"/>
          <w:i w:val="false"/>
          <w:color w:val="000000"/>
          <w:sz w:val="28"/>
        </w:rPr>
        <w:t xml:space="preserve"> к Формам бухгалтерской документации;</w:t>
      </w:r>
    </w:p>
    <w:bookmarkEnd w:id="526"/>
    <w:bookmarkStart w:name="z2355" w:id="527"/>
    <w:p>
      <w:pPr>
        <w:spacing w:after="0"/>
        <w:ind w:left="0"/>
        <w:jc w:val="both"/>
      </w:pPr>
      <w:r>
        <w:rPr>
          <w:rFonts w:ascii="Times New Roman"/>
          <w:b w:val="false"/>
          <w:i w:val="false"/>
          <w:color w:val="000000"/>
          <w:sz w:val="28"/>
        </w:rPr>
        <w:t xml:space="preserve">
      накопительная ведомость по приходу продуктов питания по форме 300 согласно </w:t>
      </w:r>
      <w:r>
        <w:rPr>
          <w:rFonts w:ascii="Times New Roman"/>
          <w:b w:val="false"/>
          <w:i w:val="false"/>
          <w:color w:val="000000"/>
          <w:sz w:val="28"/>
        </w:rPr>
        <w:t>приложению 36</w:t>
      </w:r>
      <w:r>
        <w:rPr>
          <w:rFonts w:ascii="Times New Roman"/>
          <w:b w:val="false"/>
          <w:i w:val="false"/>
          <w:color w:val="000000"/>
          <w:sz w:val="28"/>
        </w:rPr>
        <w:t xml:space="preserve"> к Формам бухгалтерской документации;</w:t>
      </w:r>
    </w:p>
    <w:bookmarkEnd w:id="527"/>
    <w:bookmarkStart w:name="z2356" w:id="528"/>
    <w:p>
      <w:pPr>
        <w:spacing w:after="0"/>
        <w:ind w:left="0"/>
        <w:jc w:val="both"/>
      </w:pPr>
      <w:r>
        <w:rPr>
          <w:rFonts w:ascii="Times New Roman"/>
          <w:b w:val="false"/>
          <w:i w:val="false"/>
          <w:color w:val="000000"/>
          <w:sz w:val="28"/>
        </w:rPr>
        <w:t xml:space="preserve">
      договор о полной материальной ответственности (типовой) по форме 321 согласно </w:t>
      </w:r>
      <w:r>
        <w:rPr>
          <w:rFonts w:ascii="Times New Roman"/>
          <w:b w:val="false"/>
          <w:i w:val="false"/>
          <w:color w:val="000000"/>
          <w:sz w:val="28"/>
        </w:rPr>
        <w:t>приложению 37</w:t>
      </w:r>
      <w:r>
        <w:rPr>
          <w:rFonts w:ascii="Times New Roman"/>
          <w:b w:val="false"/>
          <w:i w:val="false"/>
          <w:color w:val="000000"/>
          <w:sz w:val="28"/>
        </w:rPr>
        <w:t xml:space="preserve"> к Формам бухгалтерской документации;</w:t>
      </w:r>
    </w:p>
    <w:bookmarkEnd w:id="528"/>
    <w:bookmarkStart w:name="z2357" w:id="529"/>
    <w:p>
      <w:pPr>
        <w:spacing w:after="0"/>
        <w:ind w:left="0"/>
        <w:jc w:val="both"/>
      </w:pPr>
      <w:r>
        <w:rPr>
          <w:rFonts w:ascii="Times New Roman"/>
          <w:b w:val="false"/>
          <w:i w:val="false"/>
          <w:color w:val="000000"/>
          <w:sz w:val="28"/>
        </w:rPr>
        <w:t xml:space="preserve">
      журнал регистрации боя посуды по форме 325 согласно </w:t>
      </w:r>
      <w:r>
        <w:rPr>
          <w:rFonts w:ascii="Times New Roman"/>
          <w:b w:val="false"/>
          <w:i w:val="false"/>
          <w:color w:val="000000"/>
          <w:sz w:val="28"/>
        </w:rPr>
        <w:t>приложению 38</w:t>
      </w:r>
      <w:r>
        <w:rPr>
          <w:rFonts w:ascii="Times New Roman"/>
          <w:b w:val="false"/>
          <w:i w:val="false"/>
          <w:color w:val="000000"/>
          <w:sz w:val="28"/>
        </w:rPr>
        <w:t xml:space="preserve"> к Формам бухгалтерской документации;</w:t>
      </w:r>
    </w:p>
    <w:bookmarkEnd w:id="529"/>
    <w:bookmarkStart w:name="z2358" w:id="530"/>
    <w:p>
      <w:pPr>
        <w:spacing w:after="0"/>
        <w:ind w:left="0"/>
        <w:jc w:val="both"/>
      </w:pPr>
      <w:r>
        <w:rPr>
          <w:rFonts w:ascii="Times New Roman"/>
          <w:b w:val="false"/>
          <w:i w:val="false"/>
          <w:color w:val="000000"/>
          <w:sz w:val="28"/>
        </w:rPr>
        <w:t xml:space="preserve">
      ведомость на выдачу кормов и фуража по форме 397 согласно </w:t>
      </w:r>
      <w:r>
        <w:rPr>
          <w:rFonts w:ascii="Times New Roman"/>
          <w:b w:val="false"/>
          <w:i w:val="false"/>
          <w:color w:val="000000"/>
          <w:sz w:val="28"/>
        </w:rPr>
        <w:t>приложению 41</w:t>
      </w:r>
      <w:r>
        <w:rPr>
          <w:rFonts w:ascii="Times New Roman"/>
          <w:b w:val="false"/>
          <w:i w:val="false"/>
          <w:color w:val="000000"/>
          <w:sz w:val="28"/>
        </w:rPr>
        <w:t xml:space="preserve"> к Формам бухгалтерской документации;</w:t>
      </w:r>
    </w:p>
    <w:bookmarkEnd w:id="530"/>
    <w:bookmarkStart w:name="z2359" w:id="531"/>
    <w:p>
      <w:pPr>
        <w:spacing w:after="0"/>
        <w:ind w:left="0"/>
        <w:jc w:val="both"/>
      </w:pPr>
      <w:r>
        <w:rPr>
          <w:rFonts w:ascii="Times New Roman"/>
          <w:b w:val="false"/>
          <w:i w:val="false"/>
          <w:color w:val="000000"/>
          <w:sz w:val="28"/>
        </w:rPr>
        <w:t xml:space="preserve">
      накопительная ведомость по расходу продуктов питания по форме 399 согласно </w:t>
      </w:r>
      <w:r>
        <w:rPr>
          <w:rFonts w:ascii="Times New Roman"/>
          <w:b w:val="false"/>
          <w:i w:val="false"/>
          <w:color w:val="000000"/>
          <w:sz w:val="28"/>
        </w:rPr>
        <w:t>приложению 43</w:t>
      </w:r>
      <w:r>
        <w:rPr>
          <w:rFonts w:ascii="Times New Roman"/>
          <w:b w:val="false"/>
          <w:i w:val="false"/>
          <w:color w:val="000000"/>
          <w:sz w:val="28"/>
        </w:rPr>
        <w:t xml:space="preserve"> к Формам бухгалтерской документации;</w:t>
      </w:r>
    </w:p>
    <w:bookmarkEnd w:id="531"/>
    <w:bookmarkStart w:name="z2360" w:id="532"/>
    <w:p>
      <w:pPr>
        <w:spacing w:after="0"/>
        <w:ind w:left="0"/>
        <w:jc w:val="both"/>
      </w:pPr>
      <w:r>
        <w:rPr>
          <w:rFonts w:ascii="Times New Roman"/>
          <w:b w:val="false"/>
          <w:i w:val="false"/>
          <w:color w:val="000000"/>
          <w:sz w:val="28"/>
        </w:rPr>
        <w:t xml:space="preserve">
      движение спецодежды и других предметов индивидуального пользования по форме 402 согласно </w:t>
      </w:r>
      <w:r>
        <w:rPr>
          <w:rFonts w:ascii="Times New Roman"/>
          <w:b w:val="false"/>
          <w:i w:val="false"/>
          <w:color w:val="000000"/>
          <w:sz w:val="28"/>
        </w:rPr>
        <w:t>приложению 44</w:t>
      </w:r>
      <w:r>
        <w:rPr>
          <w:rFonts w:ascii="Times New Roman"/>
          <w:b w:val="false"/>
          <w:i w:val="false"/>
          <w:color w:val="000000"/>
          <w:sz w:val="28"/>
        </w:rPr>
        <w:t xml:space="preserve"> к Формам бухгалтерской документации;</w:t>
      </w:r>
    </w:p>
    <w:bookmarkEnd w:id="532"/>
    <w:bookmarkStart w:name="z2361" w:id="533"/>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по форме 410 согласно </w:t>
      </w:r>
      <w:r>
        <w:rPr>
          <w:rFonts w:ascii="Times New Roman"/>
          <w:b w:val="false"/>
          <w:i w:val="false"/>
          <w:color w:val="000000"/>
          <w:sz w:val="28"/>
        </w:rPr>
        <w:t>приложению 45</w:t>
      </w:r>
      <w:r>
        <w:rPr>
          <w:rFonts w:ascii="Times New Roman"/>
          <w:b w:val="false"/>
          <w:i w:val="false"/>
          <w:color w:val="000000"/>
          <w:sz w:val="28"/>
        </w:rPr>
        <w:t xml:space="preserve"> к Формам бухгалтерской документации;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23 пункта 139 вводится в действие c 01.01.2026 приказом Министра финансов РК от 05.12.2025 </w:t>
      </w:r>
      <w:r>
        <w:rPr>
          <w:rFonts w:ascii="Times New Roman"/>
          <w:b w:val="false"/>
          <w:i w:val="false"/>
          <w:color w:val="ff0000"/>
          <w:sz w:val="28"/>
        </w:rPr>
        <w:t>№ 750</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362" w:id="534"/>
    <w:p>
      <w:pPr>
        <w:spacing w:after="0"/>
        <w:ind w:left="0"/>
        <w:jc w:val="both"/>
      </w:pPr>
      <w:r>
        <w:rPr>
          <w:rFonts w:ascii="Times New Roman"/>
          <w:b w:val="false"/>
          <w:i w:val="false"/>
          <w:color w:val="000000"/>
          <w:sz w:val="28"/>
        </w:rPr>
        <w:t xml:space="preserve">
      акт о приемке запасов по форме 429 согласно </w:t>
      </w:r>
      <w:r>
        <w:rPr>
          <w:rFonts w:ascii="Times New Roman"/>
          <w:b w:val="false"/>
          <w:i w:val="false"/>
          <w:color w:val="000000"/>
          <w:sz w:val="28"/>
        </w:rPr>
        <w:t>приложению 48</w:t>
      </w:r>
      <w:r>
        <w:rPr>
          <w:rFonts w:ascii="Times New Roman"/>
          <w:b w:val="false"/>
          <w:i w:val="false"/>
          <w:color w:val="000000"/>
          <w:sz w:val="28"/>
        </w:rPr>
        <w:t xml:space="preserve"> к Формам бухгалтерской документации;</w:t>
      </w:r>
    </w:p>
    <w:bookmarkEnd w:id="534"/>
    <w:bookmarkStart w:name="z2363" w:id="535"/>
    <w:p>
      <w:pPr>
        <w:spacing w:after="0"/>
        <w:ind w:left="0"/>
        <w:jc w:val="both"/>
      </w:pPr>
      <w:r>
        <w:rPr>
          <w:rFonts w:ascii="Times New Roman"/>
          <w:b w:val="false"/>
          <w:i w:val="false"/>
          <w:color w:val="000000"/>
          <w:sz w:val="28"/>
        </w:rPr>
        <w:t xml:space="preserve">
      заборная карта по форме 431 согласно </w:t>
      </w:r>
      <w:r>
        <w:rPr>
          <w:rFonts w:ascii="Times New Roman"/>
          <w:b w:val="false"/>
          <w:i w:val="false"/>
          <w:color w:val="000000"/>
          <w:sz w:val="28"/>
        </w:rPr>
        <w:t>приложению 49</w:t>
      </w:r>
      <w:r>
        <w:rPr>
          <w:rFonts w:ascii="Times New Roman"/>
          <w:b w:val="false"/>
          <w:i w:val="false"/>
          <w:color w:val="000000"/>
          <w:sz w:val="28"/>
        </w:rPr>
        <w:t xml:space="preserve"> к Формам бухгалтерской документации;</w:t>
      </w:r>
    </w:p>
    <w:bookmarkEnd w:id="535"/>
    <w:bookmarkStart w:name="z2364" w:id="536"/>
    <w:p>
      <w:pPr>
        <w:spacing w:after="0"/>
        <w:ind w:left="0"/>
        <w:jc w:val="both"/>
      </w:pPr>
      <w:r>
        <w:rPr>
          <w:rFonts w:ascii="Times New Roman"/>
          <w:b w:val="false"/>
          <w:i w:val="false"/>
          <w:color w:val="000000"/>
          <w:sz w:val="28"/>
        </w:rPr>
        <w:t xml:space="preserve">
      накладная на отпуск запасов на сторону по форме 434-с согласно </w:t>
      </w:r>
      <w:r>
        <w:rPr>
          <w:rFonts w:ascii="Times New Roman"/>
          <w:b w:val="false"/>
          <w:i w:val="false"/>
          <w:color w:val="000000"/>
          <w:sz w:val="28"/>
        </w:rPr>
        <w:t>приложению 120</w:t>
      </w:r>
      <w:r>
        <w:rPr>
          <w:rFonts w:ascii="Times New Roman"/>
          <w:b w:val="false"/>
          <w:i w:val="false"/>
          <w:color w:val="000000"/>
          <w:sz w:val="28"/>
        </w:rPr>
        <w:t xml:space="preserve"> к Формам бухгалтерской документации;</w:t>
      </w:r>
    </w:p>
    <w:bookmarkEnd w:id="536"/>
    <w:bookmarkStart w:name="z2365" w:id="537"/>
    <w:p>
      <w:pPr>
        <w:spacing w:after="0"/>
        <w:ind w:left="0"/>
        <w:jc w:val="both"/>
      </w:pPr>
      <w:r>
        <w:rPr>
          <w:rFonts w:ascii="Times New Roman"/>
          <w:b w:val="false"/>
          <w:i w:val="false"/>
          <w:color w:val="000000"/>
          <w:sz w:val="28"/>
        </w:rPr>
        <w:t xml:space="preserve">
      накладная на внутреннее перемещение запасов по форме 434-з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537"/>
    <w:bookmarkStart w:name="z2366" w:id="538"/>
    <w:p>
      <w:pPr>
        <w:spacing w:after="0"/>
        <w:ind w:left="0"/>
        <w:jc w:val="both"/>
      </w:pPr>
      <w:r>
        <w:rPr>
          <w:rFonts w:ascii="Times New Roman"/>
          <w:b w:val="false"/>
          <w:i w:val="false"/>
          <w:color w:val="000000"/>
          <w:sz w:val="28"/>
        </w:rPr>
        <w:t xml:space="preserve">
      акт на списание с баланса спецодежды и других предметов индивидуального пользования по форме 443-а согласно </w:t>
      </w:r>
      <w:r>
        <w:rPr>
          <w:rFonts w:ascii="Times New Roman"/>
          <w:b w:val="false"/>
          <w:i w:val="false"/>
          <w:color w:val="000000"/>
          <w:sz w:val="28"/>
        </w:rPr>
        <w:t>приложению 52</w:t>
      </w:r>
      <w:r>
        <w:rPr>
          <w:rFonts w:ascii="Times New Roman"/>
          <w:b w:val="false"/>
          <w:i w:val="false"/>
          <w:color w:val="000000"/>
          <w:sz w:val="28"/>
        </w:rPr>
        <w:t xml:space="preserve"> к Формам бухгалтерской документации;</w:t>
      </w:r>
    </w:p>
    <w:bookmarkEnd w:id="538"/>
    <w:bookmarkStart w:name="z2367" w:id="539"/>
    <w:p>
      <w:pPr>
        <w:spacing w:after="0"/>
        <w:ind w:left="0"/>
        <w:jc w:val="both"/>
      </w:pPr>
      <w:r>
        <w:rPr>
          <w:rFonts w:ascii="Times New Roman"/>
          <w:b w:val="false"/>
          <w:i w:val="false"/>
          <w:color w:val="000000"/>
          <w:sz w:val="28"/>
        </w:rPr>
        <w:t xml:space="preserve">
      ведомость на списание горючего и смазочных материалов с подотчета водителей по форме 457 согласно </w:t>
      </w:r>
      <w:r>
        <w:rPr>
          <w:rFonts w:ascii="Times New Roman"/>
          <w:b w:val="false"/>
          <w:i w:val="false"/>
          <w:color w:val="000000"/>
          <w:sz w:val="28"/>
        </w:rPr>
        <w:t>приложению 53</w:t>
      </w:r>
      <w:r>
        <w:rPr>
          <w:rFonts w:ascii="Times New Roman"/>
          <w:b w:val="false"/>
          <w:i w:val="false"/>
          <w:color w:val="000000"/>
          <w:sz w:val="28"/>
        </w:rPr>
        <w:t xml:space="preserve"> к Формам бухгалтерской документации;</w:t>
      </w:r>
    </w:p>
    <w:bookmarkEnd w:id="539"/>
    <w:bookmarkStart w:name="z2368" w:id="540"/>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86</w:t>
      </w:r>
      <w:r>
        <w:rPr>
          <w:rFonts w:ascii="Times New Roman"/>
          <w:b w:val="false"/>
          <w:i w:val="false"/>
          <w:color w:val="000000"/>
          <w:sz w:val="28"/>
        </w:rPr>
        <w:t xml:space="preserve"> к Формам бухгалтерской документации;</w:t>
      </w:r>
    </w:p>
    <w:bookmarkEnd w:id="540"/>
    <w:bookmarkStart w:name="z2369" w:id="541"/>
    <w:p>
      <w:pPr>
        <w:spacing w:after="0"/>
        <w:ind w:left="0"/>
        <w:jc w:val="both"/>
      </w:pPr>
      <w:r>
        <w:rPr>
          <w:rFonts w:ascii="Times New Roman"/>
          <w:b w:val="false"/>
          <w:i w:val="false"/>
          <w:color w:val="000000"/>
          <w:sz w:val="28"/>
        </w:rPr>
        <w:t xml:space="preserve">
      мемориальный ордер 10 – накопительная ведомость по выбытию и перемещению спецодежды и других предметов индивидуального пользования по форме 438 согласно </w:t>
      </w:r>
      <w:r>
        <w:rPr>
          <w:rFonts w:ascii="Times New Roman"/>
          <w:b w:val="false"/>
          <w:i w:val="false"/>
          <w:color w:val="000000"/>
          <w:sz w:val="28"/>
        </w:rPr>
        <w:t>приложению 51</w:t>
      </w:r>
      <w:r>
        <w:rPr>
          <w:rFonts w:ascii="Times New Roman"/>
          <w:b w:val="false"/>
          <w:i w:val="false"/>
          <w:color w:val="000000"/>
          <w:sz w:val="28"/>
        </w:rPr>
        <w:t xml:space="preserve"> к Формам бухгалтерской документации;</w:t>
      </w:r>
    </w:p>
    <w:bookmarkEnd w:id="541"/>
    <w:bookmarkStart w:name="z2370" w:id="542"/>
    <w:p>
      <w:pPr>
        <w:spacing w:after="0"/>
        <w:ind w:left="0"/>
        <w:jc w:val="both"/>
      </w:pPr>
      <w:r>
        <w:rPr>
          <w:rFonts w:ascii="Times New Roman"/>
          <w:b w:val="false"/>
          <w:i w:val="false"/>
          <w:color w:val="000000"/>
          <w:sz w:val="28"/>
        </w:rPr>
        <w:t xml:space="preserve">
      мемориальный ордер 11 – свод накопительных ведомостей по приходу продуктов питания по форме 398 согласно </w:t>
      </w:r>
      <w:r>
        <w:rPr>
          <w:rFonts w:ascii="Times New Roman"/>
          <w:b w:val="false"/>
          <w:i w:val="false"/>
          <w:color w:val="000000"/>
          <w:sz w:val="28"/>
        </w:rPr>
        <w:t>приложению 42</w:t>
      </w:r>
      <w:r>
        <w:rPr>
          <w:rFonts w:ascii="Times New Roman"/>
          <w:b w:val="false"/>
          <w:i w:val="false"/>
          <w:color w:val="000000"/>
          <w:sz w:val="28"/>
        </w:rPr>
        <w:t xml:space="preserve"> к Формам бухгалтерской документации;</w:t>
      </w:r>
    </w:p>
    <w:bookmarkEnd w:id="542"/>
    <w:bookmarkStart w:name="z2371" w:id="543"/>
    <w:p>
      <w:pPr>
        <w:spacing w:after="0"/>
        <w:ind w:left="0"/>
        <w:jc w:val="both"/>
      </w:pPr>
      <w:r>
        <w:rPr>
          <w:rFonts w:ascii="Times New Roman"/>
          <w:b w:val="false"/>
          <w:i w:val="false"/>
          <w:color w:val="000000"/>
          <w:sz w:val="28"/>
        </w:rPr>
        <w:t xml:space="preserve">
      мемориальный ордер 12 – свод накопительных ведомостей по приходу продуктов питания по форме 411 согласно </w:t>
      </w:r>
      <w:r>
        <w:rPr>
          <w:rFonts w:ascii="Times New Roman"/>
          <w:b w:val="false"/>
          <w:i w:val="false"/>
          <w:color w:val="000000"/>
          <w:sz w:val="28"/>
        </w:rPr>
        <w:t>приложению 46</w:t>
      </w:r>
      <w:r>
        <w:rPr>
          <w:rFonts w:ascii="Times New Roman"/>
          <w:b w:val="false"/>
          <w:i w:val="false"/>
          <w:color w:val="000000"/>
          <w:sz w:val="28"/>
        </w:rPr>
        <w:t xml:space="preserve"> к Формам бухгалтерской документации;</w:t>
      </w:r>
    </w:p>
    <w:bookmarkEnd w:id="543"/>
    <w:bookmarkStart w:name="z2372" w:id="544"/>
    <w:p>
      <w:pPr>
        <w:spacing w:after="0"/>
        <w:ind w:left="0"/>
        <w:jc w:val="both"/>
      </w:pPr>
      <w:r>
        <w:rPr>
          <w:rFonts w:ascii="Times New Roman"/>
          <w:b w:val="false"/>
          <w:i w:val="false"/>
          <w:color w:val="000000"/>
          <w:sz w:val="28"/>
        </w:rPr>
        <w:t xml:space="preserve">
      мемориальный ордер 13 – накопительная ведомость по расходу материалов по форме 396 согласно </w:t>
      </w:r>
      <w:r>
        <w:rPr>
          <w:rFonts w:ascii="Times New Roman"/>
          <w:b w:val="false"/>
          <w:i w:val="false"/>
          <w:color w:val="000000"/>
          <w:sz w:val="28"/>
        </w:rPr>
        <w:t>приложению 40</w:t>
      </w:r>
      <w:r>
        <w:rPr>
          <w:rFonts w:ascii="Times New Roman"/>
          <w:b w:val="false"/>
          <w:i w:val="false"/>
          <w:color w:val="000000"/>
          <w:sz w:val="28"/>
        </w:rPr>
        <w:t xml:space="preserve"> к Формам бухгалтерской документации;</w:t>
      </w:r>
    </w:p>
    <w:bookmarkEnd w:id="544"/>
    <w:bookmarkStart w:name="z2373" w:id="545"/>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546"/>
    <w:p>
      <w:pPr>
        <w:spacing w:after="0"/>
        <w:ind w:left="0"/>
        <w:jc w:val="both"/>
      </w:pPr>
      <w:r>
        <w:rPr>
          <w:rFonts w:ascii="Times New Roman"/>
          <w:b w:val="false"/>
          <w:i w:val="false"/>
          <w:color w:val="000000"/>
          <w:sz w:val="28"/>
        </w:rPr>
        <w:t>
      140. Аудит запасов проводится на основании регистров бухгалтерского учета. При необходимости проводится запрос из внешних источников.</w:t>
      </w:r>
    </w:p>
    <w:bookmarkEnd w:id="546"/>
    <w:bookmarkStart w:name="z639" w:id="547"/>
    <w:p>
      <w:pPr>
        <w:spacing w:after="0"/>
        <w:ind w:left="0"/>
        <w:jc w:val="both"/>
      </w:pPr>
      <w:r>
        <w:rPr>
          <w:rFonts w:ascii="Times New Roman"/>
          <w:b w:val="false"/>
          <w:i w:val="false"/>
          <w:color w:val="000000"/>
          <w:sz w:val="28"/>
        </w:rPr>
        <w:t>
      Государственный аудитор запрашивает документы, обеспечивающие информацию для осуществления оценки риска системы внутреннего контроля по запасам.</w:t>
      </w:r>
    </w:p>
    <w:bookmarkEnd w:id="547"/>
    <w:bookmarkStart w:name="z640" w:id="548"/>
    <w:p>
      <w:pPr>
        <w:spacing w:after="0"/>
        <w:ind w:left="0"/>
        <w:jc w:val="both"/>
      </w:pPr>
      <w:r>
        <w:rPr>
          <w:rFonts w:ascii="Times New Roman"/>
          <w:b w:val="false"/>
          <w:i w:val="false"/>
          <w:color w:val="000000"/>
          <w:sz w:val="28"/>
        </w:rPr>
        <w:t xml:space="preserve">
      141. Сбор аудиторских доказательств производится путем проведения аудиторских процедур в соответствии с рабочим документом "РД – Программа проведения аудиторских процедур учета запасов (РД-ПЗ)"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Стандарту.</w:t>
      </w:r>
    </w:p>
    <w:bookmarkEnd w:id="548"/>
    <w:bookmarkStart w:name="z641" w:id="549"/>
    <w:p>
      <w:pPr>
        <w:spacing w:after="0"/>
        <w:ind w:left="0"/>
        <w:jc w:val="both"/>
      </w:pPr>
      <w:r>
        <w:rPr>
          <w:rFonts w:ascii="Times New Roman"/>
          <w:b w:val="false"/>
          <w:i w:val="false"/>
          <w:color w:val="000000"/>
          <w:sz w:val="28"/>
        </w:rPr>
        <w:t>
      142. Достоверность аудита входящего и исходящего сальдо по запасам проверяется аудиторскими процедурами.</w:t>
      </w:r>
    </w:p>
    <w:bookmarkEnd w:id="549"/>
    <w:bookmarkStart w:name="z642" w:id="550"/>
    <w:p>
      <w:pPr>
        <w:spacing w:after="0"/>
        <w:ind w:left="0"/>
        <w:jc w:val="both"/>
      </w:pPr>
      <w:r>
        <w:rPr>
          <w:rFonts w:ascii="Times New Roman"/>
          <w:b w:val="false"/>
          <w:i w:val="false"/>
          <w:color w:val="000000"/>
          <w:sz w:val="28"/>
        </w:rPr>
        <w:t>
      Государственный аудитор сопоставляет данные регистров бухгалтерского учета и финансовой отчетности на начало и конец проверяемого периода, чтобы убедиться в том, что сальдо по счетам учета запасов корректно отражены (соответствуют утверждениям) и не содержат искажений.</w:t>
      </w:r>
    </w:p>
    <w:bookmarkEnd w:id="550"/>
    <w:bookmarkStart w:name="z643" w:id="551"/>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запасов можно получить в результате запроса внешнего подтверждения.</w:t>
      </w:r>
    </w:p>
    <w:bookmarkEnd w:id="551"/>
    <w:bookmarkStart w:name="z644" w:id="552"/>
    <w:p>
      <w:pPr>
        <w:spacing w:after="0"/>
        <w:ind w:left="0"/>
        <w:jc w:val="both"/>
      </w:pPr>
      <w:r>
        <w:rPr>
          <w:rFonts w:ascii="Times New Roman"/>
          <w:b w:val="false"/>
          <w:i w:val="false"/>
          <w:color w:val="000000"/>
          <w:sz w:val="28"/>
        </w:rPr>
        <w:t xml:space="preserve">
      Результаты аудита входящего сальдо по запасам оформляются рабочим документом "РД – Входящее сальдо запасов (РД-ВСЗ)"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Стандарту.</w:t>
      </w:r>
    </w:p>
    <w:bookmarkEnd w:id="552"/>
    <w:bookmarkStart w:name="z645" w:id="553"/>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запасов (РД-ИСЗ)"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Стандарту.</w:t>
      </w:r>
    </w:p>
    <w:bookmarkEnd w:id="553"/>
    <w:bookmarkStart w:name="z646" w:id="554"/>
    <w:p>
      <w:pPr>
        <w:spacing w:after="0"/>
        <w:ind w:left="0"/>
        <w:jc w:val="both"/>
      </w:pPr>
      <w:r>
        <w:rPr>
          <w:rFonts w:ascii="Times New Roman"/>
          <w:b w:val="false"/>
          <w:i w:val="false"/>
          <w:color w:val="000000"/>
          <w:sz w:val="28"/>
        </w:rPr>
        <w:t>
      143. Государственному аудитору необходимо составить перечень вопросов для оценки систем внутреннего контроля и бухгалтерского учета.</w:t>
      </w:r>
    </w:p>
    <w:bookmarkEnd w:id="554"/>
    <w:bookmarkStart w:name="z647" w:id="555"/>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в отношении эффективности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555"/>
    <w:bookmarkStart w:name="z648" w:id="556"/>
    <w:p>
      <w:pPr>
        <w:spacing w:after="0"/>
        <w:ind w:left="0"/>
        <w:jc w:val="both"/>
      </w:pPr>
      <w:r>
        <w:rPr>
          <w:rFonts w:ascii="Times New Roman"/>
          <w:b w:val="false"/>
          <w:i w:val="false"/>
          <w:color w:val="000000"/>
          <w:sz w:val="28"/>
        </w:rPr>
        <w:t>
      При тестировании системы внутреннего контроля учета запасов государственный аудитор получает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bookmarkEnd w:id="556"/>
    <w:bookmarkStart w:name="z649" w:id="557"/>
    <w:p>
      <w:pPr>
        <w:spacing w:after="0"/>
        <w:ind w:left="0"/>
        <w:jc w:val="both"/>
      </w:pPr>
      <w:r>
        <w:rPr>
          <w:rFonts w:ascii="Times New Roman"/>
          <w:b w:val="false"/>
          <w:i w:val="false"/>
          <w:color w:val="000000"/>
          <w:sz w:val="28"/>
        </w:rPr>
        <w:t>
      Государственному аудитору необходимо убедиться, что система внутреннего контроля позволяет предотвращать или выявлять недобросовестные действия и искажения, вызванные недобросовестными действиями.</w:t>
      </w:r>
    </w:p>
    <w:bookmarkEnd w:id="557"/>
    <w:bookmarkStart w:name="z650" w:id="558"/>
    <w:p>
      <w:pPr>
        <w:spacing w:after="0"/>
        <w:ind w:left="0"/>
        <w:jc w:val="both"/>
      </w:pPr>
      <w:r>
        <w:rPr>
          <w:rFonts w:ascii="Times New Roman"/>
          <w:b w:val="false"/>
          <w:i w:val="false"/>
          <w:color w:val="000000"/>
          <w:sz w:val="28"/>
        </w:rPr>
        <w:t xml:space="preserve">
      Оценка системы внутреннего контроля по учету запасов оформляется рабочим документом "РД – Тест оценки рисков средств внутреннего контроля по запасам (РД-ТКЗ)"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Стандарту.</w:t>
      </w:r>
    </w:p>
    <w:bookmarkEnd w:id="558"/>
    <w:bookmarkStart w:name="z651" w:id="559"/>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559"/>
    <w:bookmarkStart w:name="z652" w:id="560"/>
    <w:p>
      <w:pPr>
        <w:spacing w:after="0"/>
        <w:ind w:left="0"/>
        <w:jc w:val="both"/>
      </w:pPr>
      <w:r>
        <w:rPr>
          <w:rFonts w:ascii="Times New Roman"/>
          <w:b w:val="false"/>
          <w:i w:val="false"/>
          <w:color w:val="000000"/>
          <w:sz w:val="28"/>
        </w:rPr>
        <w:t>
      144. Государственный аудитор изучает процедуры по приобретению, оприходованию, использованию и прекращению признания запасов.</w:t>
      </w:r>
    </w:p>
    <w:bookmarkEnd w:id="560"/>
    <w:bookmarkStart w:name="z653" w:id="561"/>
    <w:p>
      <w:pPr>
        <w:spacing w:after="0"/>
        <w:ind w:left="0"/>
        <w:jc w:val="both"/>
      </w:pPr>
      <w:r>
        <w:rPr>
          <w:rFonts w:ascii="Times New Roman"/>
          <w:b w:val="false"/>
          <w:i w:val="false"/>
          <w:color w:val="000000"/>
          <w:sz w:val="28"/>
        </w:rPr>
        <w:t>
      145. При проверке первичных документов государственный аудитор выясняет:</w:t>
      </w:r>
    </w:p>
    <w:bookmarkEnd w:id="561"/>
    <w:bookmarkStart w:name="z654" w:id="562"/>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562"/>
    <w:bookmarkStart w:name="z655" w:id="563"/>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запасов данным первичных документов.</w:t>
      </w:r>
    </w:p>
    <w:bookmarkEnd w:id="563"/>
    <w:bookmarkStart w:name="z656" w:id="564"/>
    <w:p>
      <w:pPr>
        <w:spacing w:after="0"/>
        <w:ind w:left="0"/>
        <w:jc w:val="both"/>
      </w:pPr>
      <w:r>
        <w:rPr>
          <w:rFonts w:ascii="Times New Roman"/>
          <w:b w:val="false"/>
          <w:i w:val="false"/>
          <w:color w:val="000000"/>
          <w:sz w:val="28"/>
        </w:rPr>
        <w:t>
      146. Государственный аудитор проверяет правильность признания себестоимости запасов, полученных от другого государственного учреждения:</w:t>
      </w:r>
    </w:p>
    <w:bookmarkEnd w:id="564"/>
    <w:bookmarkStart w:name="z657" w:id="565"/>
    <w:p>
      <w:pPr>
        <w:spacing w:after="0"/>
        <w:ind w:left="0"/>
        <w:jc w:val="both"/>
      </w:pPr>
      <w:r>
        <w:rPr>
          <w:rFonts w:ascii="Times New Roman"/>
          <w:b w:val="false"/>
          <w:i w:val="false"/>
          <w:color w:val="000000"/>
          <w:sz w:val="28"/>
        </w:rPr>
        <w:t>
      учет запасов в пути, оплаченные по иногородним поставкам;</w:t>
      </w:r>
    </w:p>
    <w:bookmarkEnd w:id="565"/>
    <w:bookmarkStart w:name="z658" w:id="566"/>
    <w:p>
      <w:pPr>
        <w:spacing w:after="0"/>
        <w:ind w:left="0"/>
        <w:jc w:val="both"/>
      </w:pPr>
      <w:r>
        <w:rPr>
          <w:rFonts w:ascii="Times New Roman"/>
          <w:b w:val="false"/>
          <w:i w:val="false"/>
          <w:color w:val="000000"/>
          <w:sz w:val="28"/>
        </w:rPr>
        <w:t>
      запасы, поступившие по централизованному снабжению;</w:t>
      </w:r>
    </w:p>
    <w:bookmarkEnd w:id="566"/>
    <w:bookmarkStart w:name="z659" w:id="567"/>
    <w:p>
      <w:pPr>
        <w:spacing w:after="0"/>
        <w:ind w:left="0"/>
        <w:jc w:val="both"/>
      </w:pPr>
      <w:r>
        <w:rPr>
          <w:rFonts w:ascii="Times New Roman"/>
          <w:b w:val="false"/>
          <w:i w:val="false"/>
          <w:color w:val="000000"/>
          <w:sz w:val="28"/>
        </w:rPr>
        <w:t>
      наличие актов инвентаризационной комиссии;</w:t>
      </w:r>
    </w:p>
    <w:bookmarkEnd w:id="567"/>
    <w:bookmarkStart w:name="z660" w:id="568"/>
    <w:p>
      <w:pPr>
        <w:spacing w:after="0"/>
        <w:ind w:left="0"/>
        <w:jc w:val="both"/>
      </w:pPr>
      <w:r>
        <w:rPr>
          <w:rFonts w:ascii="Times New Roman"/>
          <w:b w:val="false"/>
          <w:i w:val="false"/>
          <w:color w:val="000000"/>
          <w:sz w:val="28"/>
        </w:rPr>
        <w:t>
      наличие фактов обесценения запасов с указанием причины обесценения;</w:t>
      </w:r>
    </w:p>
    <w:bookmarkEnd w:id="568"/>
    <w:bookmarkStart w:name="z661" w:id="569"/>
    <w:p>
      <w:pPr>
        <w:spacing w:after="0"/>
        <w:ind w:left="0"/>
        <w:jc w:val="both"/>
      </w:pPr>
      <w:r>
        <w:rPr>
          <w:rFonts w:ascii="Times New Roman"/>
          <w:b w:val="false"/>
          <w:i w:val="false"/>
          <w:color w:val="000000"/>
          <w:sz w:val="28"/>
        </w:rPr>
        <w:t>
      списание запасов на нужды объекта аудита.</w:t>
      </w:r>
    </w:p>
    <w:bookmarkEnd w:id="569"/>
    <w:bookmarkStart w:name="z662" w:id="570"/>
    <w:p>
      <w:pPr>
        <w:spacing w:after="0"/>
        <w:ind w:left="0"/>
        <w:jc w:val="both"/>
      </w:pPr>
      <w:r>
        <w:rPr>
          <w:rFonts w:ascii="Times New Roman"/>
          <w:b w:val="false"/>
          <w:i w:val="false"/>
          <w:color w:val="000000"/>
          <w:sz w:val="28"/>
        </w:rPr>
        <w:t>
      Документы по приобретению и передаче запасов сверяются с данными бухгалтерского учета. Путем инспектирования первичных документов проверяется порядок приобретения запасов, выполнения условий договоров поставки запасов.</w:t>
      </w:r>
    </w:p>
    <w:bookmarkEnd w:id="570"/>
    <w:bookmarkStart w:name="z663" w:id="571"/>
    <w:p>
      <w:pPr>
        <w:spacing w:after="0"/>
        <w:ind w:left="0"/>
        <w:jc w:val="both"/>
      </w:pPr>
      <w:r>
        <w:rPr>
          <w:rFonts w:ascii="Times New Roman"/>
          <w:b w:val="false"/>
          <w:i w:val="false"/>
          <w:color w:val="000000"/>
          <w:sz w:val="28"/>
        </w:rPr>
        <w:t>
      147. Государственный аудитор проверяет целесообразность перевода запасов в долгосрочные активы и наоборот из долгосрочных активов в запасы.</w:t>
      </w:r>
    </w:p>
    <w:bookmarkEnd w:id="571"/>
    <w:bookmarkStart w:name="z664" w:id="572"/>
    <w:p>
      <w:pPr>
        <w:spacing w:after="0"/>
        <w:ind w:left="0"/>
        <w:jc w:val="both"/>
      </w:pPr>
      <w:r>
        <w:rPr>
          <w:rFonts w:ascii="Times New Roman"/>
          <w:b w:val="false"/>
          <w:i w:val="false"/>
          <w:color w:val="000000"/>
          <w:sz w:val="28"/>
        </w:rPr>
        <w:t>
      При проведении аудита наличия и сохранности запасов государственный аудитор изучает:</w:t>
      </w:r>
    </w:p>
    <w:bookmarkEnd w:id="572"/>
    <w:bookmarkStart w:name="z665" w:id="573"/>
    <w:p>
      <w:pPr>
        <w:spacing w:after="0"/>
        <w:ind w:left="0"/>
        <w:jc w:val="both"/>
      </w:pPr>
      <w:r>
        <w:rPr>
          <w:rFonts w:ascii="Times New Roman"/>
          <w:b w:val="false"/>
          <w:i w:val="false"/>
          <w:color w:val="000000"/>
          <w:sz w:val="28"/>
        </w:rPr>
        <w:t>
      фактическое наличие;</w:t>
      </w:r>
    </w:p>
    <w:bookmarkEnd w:id="573"/>
    <w:bookmarkStart w:name="z666" w:id="574"/>
    <w:p>
      <w:pPr>
        <w:spacing w:after="0"/>
        <w:ind w:left="0"/>
        <w:jc w:val="both"/>
      </w:pPr>
      <w:r>
        <w:rPr>
          <w:rFonts w:ascii="Times New Roman"/>
          <w:b w:val="false"/>
          <w:i w:val="false"/>
          <w:color w:val="000000"/>
          <w:sz w:val="28"/>
        </w:rPr>
        <w:t>
      первоначальное признание;</w:t>
      </w:r>
    </w:p>
    <w:bookmarkEnd w:id="574"/>
    <w:bookmarkStart w:name="z667" w:id="575"/>
    <w:p>
      <w:pPr>
        <w:spacing w:after="0"/>
        <w:ind w:left="0"/>
        <w:jc w:val="both"/>
      </w:pPr>
      <w:r>
        <w:rPr>
          <w:rFonts w:ascii="Times New Roman"/>
          <w:b w:val="false"/>
          <w:i w:val="false"/>
          <w:color w:val="000000"/>
          <w:sz w:val="28"/>
        </w:rPr>
        <w:t>
      целесообразность перевода долгосрочных активов в состав запасов и запасов в долгосрочные активы;</w:t>
      </w:r>
    </w:p>
    <w:bookmarkEnd w:id="575"/>
    <w:bookmarkStart w:name="z668" w:id="576"/>
    <w:p>
      <w:pPr>
        <w:spacing w:after="0"/>
        <w:ind w:left="0"/>
        <w:jc w:val="both"/>
      </w:pPr>
      <w:r>
        <w:rPr>
          <w:rFonts w:ascii="Times New Roman"/>
          <w:b w:val="false"/>
          <w:i w:val="false"/>
          <w:color w:val="000000"/>
          <w:sz w:val="28"/>
        </w:rPr>
        <w:t>
      полноту и правильность оформления первичных документов.</w:t>
      </w:r>
    </w:p>
    <w:bookmarkEnd w:id="576"/>
    <w:bookmarkStart w:name="z669" w:id="577"/>
    <w:p>
      <w:pPr>
        <w:spacing w:after="0"/>
        <w:ind w:left="0"/>
        <w:jc w:val="both"/>
      </w:pPr>
      <w:r>
        <w:rPr>
          <w:rFonts w:ascii="Times New Roman"/>
          <w:b w:val="false"/>
          <w:i w:val="false"/>
          <w:color w:val="000000"/>
          <w:sz w:val="28"/>
        </w:rPr>
        <w:t>
      148. При выбытии запасов государственный аудитор выполняет следующие аналитические процедуры:</w:t>
      </w:r>
    </w:p>
    <w:bookmarkEnd w:id="577"/>
    <w:bookmarkStart w:name="z670" w:id="578"/>
    <w:p>
      <w:pPr>
        <w:spacing w:after="0"/>
        <w:ind w:left="0"/>
        <w:jc w:val="both"/>
      </w:pPr>
      <w:r>
        <w:rPr>
          <w:rFonts w:ascii="Times New Roman"/>
          <w:b w:val="false"/>
          <w:i w:val="false"/>
          <w:color w:val="000000"/>
          <w:sz w:val="28"/>
        </w:rPr>
        <w:t>
      запрашивает акт приема-передачи;</w:t>
      </w:r>
    </w:p>
    <w:bookmarkEnd w:id="578"/>
    <w:bookmarkStart w:name="z671" w:id="579"/>
    <w:p>
      <w:pPr>
        <w:spacing w:after="0"/>
        <w:ind w:left="0"/>
        <w:jc w:val="both"/>
      </w:pPr>
      <w:r>
        <w:rPr>
          <w:rFonts w:ascii="Times New Roman"/>
          <w:b w:val="false"/>
          <w:i w:val="false"/>
          <w:color w:val="000000"/>
          <w:sz w:val="28"/>
        </w:rPr>
        <w:t>
      проверяет наличие соответствующего разрешения на передачу запасов и их документальное оформление;</w:t>
      </w:r>
    </w:p>
    <w:bookmarkEnd w:id="579"/>
    <w:bookmarkStart w:name="z672" w:id="580"/>
    <w:p>
      <w:pPr>
        <w:spacing w:after="0"/>
        <w:ind w:left="0"/>
        <w:jc w:val="both"/>
      </w:pPr>
      <w:r>
        <w:rPr>
          <w:rFonts w:ascii="Times New Roman"/>
          <w:b w:val="false"/>
          <w:i w:val="false"/>
          <w:color w:val="000000"/>
          <w:sz w:val="28"/>
        </w:rPr>
        <w:t>
      анализирует правильность списания запасов;</w:t>
      </w:r>
    </w:p>
    <w:bookmarkEnd w:id="580"/>
    <w:bookmarkStart w:name="z673" w:id="581"/>
    <w:p>
      <w:pPr>
        <w:spacing w:after="0"/>
        <w:ind w:left="0"/>
        <w:jc w:val="both"/>
      </w:pPr>
      <w:r>
        <w:rPr>
          <w:rFonts w:ascii="Times New Roman"/>
          <w:b w:val="false"/>
          <w:i w:val="false"/>
          <w:color w:val="000000"/>
          <w:sz w:val="28"/>
        </w:rPr>
        <w:t>
      изучает бухгалтерские регистры.</w:t>
      </w:r>
    </w:p>
    <w:bookmarkEnd w:id="581"/>
    <w:bookmarkStart w:name="z674" w:id="582"/>
    <w:p>
      <w:pPr>
        <w:spacing w:after="0"/>
        <w:ind w:left="0"/>
        <w:jc w:val="both"/>
      </w:pPr>
      <w:r>
        <w:rPr>
          <w:rFonts w:ascii="Times New Roman"/>
          <w:b w:val="false"/>
          <w:i w:val="false"/>
          <w:color w:val="000000"/>
          <w:sz w:val="28"/>
        </w:rPr>
        <w:t>
      149. Правильность списания стоимости запасов на расходы в течение отчетного периода проверяется путем сопоставления данных представленных документов на списание запасов с данными бухгалтерского учета.</w:t>
      </w:r>
    </w:p>
    <w:bookmarkEnd w:id="582"/>
    <w:bookmarkStart w:name="z675" w:id="583"/>
    <w:p>
      <w:pPr>
        <w:spacing w:after="0"/>
        <w:ind w:left="0"/>
        <w:jc w:val="both"/>
      </w:pPr>
      <w:r>
        <w:rPr>
          <w:rFonts w:ascii="Times New Roman"/>
          <w:b w:val="false"/>
          <w:i w:val="false"/>
          <w:color w:val="000000"/>
          <w:sz w:val="28"/>
        </w:rPr>
        <w:t xml:space="preserve">
      Списанные горюче-смазочные материалы на расходы отчетного периода проверяются с утвержденными нормами списания. </w:t>
      </w:r>
    </w:p>
    <w:bookmarkEnd w:id="583"/>
    <w:bookmarkStart w:name="z676" w:id="584"/>
    <w:p>
      <w:pPr>
        <w:spacing w:after="0"/>
        <w:ind w:left="0"/>
        <w:jc w:val="both"/>
      </w:pPr>
      <w:r>
        <w:rPr>
          <w:rFonts w:ascii="Times New Roman"/>
          <w:b w:val="false"/>
          <w:i w:val="false"/>
          <w:color w:val="000000"/>
          <w:sz w:val="28"/>
        </w:rPr>
        <w:t xml:space="preserve">
      Проверяется полнота и правильность документального оформления актов на списание запасов. Результаты работы оформляются в рабочем документе "РД – Списание запасов (РД-ЗС)"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Стандарту.</w:t>
      </w:r>
    </w:p>
    <w:bookmarkEnd w:id="584"/>
    <w:bookmarkStart w:name="z677" w:id="585"/>
    <w:p>
      <w:pPr>
        <w:spacing w:after="0"/>
        <w:ind w:left="0"/>
        <w:jc w:val="both"/>
      </w:pPr>
      <w:r>
        <w:rPr>
          <w:rFonts w:ascii="Times New Roman"/>
          <w:b w:val="false"/>
          <w:i w:val="false"/>
          <w:color w:val="000000"/>
          <w:sz w:val="28"/>
        </w:rPr>
        <w:t>
      150. Для получения аудиторских доказательств на полноту, государственный аудитор проводит выборку запасов,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запасов.</w:t>
      </w:r>
    </w:p>
    <w:bookmarkEnd w:id="585"/>
    <w:bookmarkStart w:name="z678" w:id="586"/>
    <w:p>
      <w:pPr>
        <w:spacing w:after="0"/>
        <w:ind w:left="0"/>
        <w:jc w:val="both"/>
      </w:pPr>
      <w:r>
        <w:rPr>
          <w:rFonts w:ascii="Times New Roman"/>
          <w:b w:val="false"/>
          <w:i w:val="false"/>
          <w:color w:val="000000"/>
          <w:sz w:val="28"/>
        </w:rPr>
        <w:t>
      Государственный аудитор выборочно проводит контрольный осмотр запасов для выявления неиспользуемых и непригодных к использованию запасов.</w:t>
      </w:r>
    </w:p>
    <w:bookmarkEnd w:id="586"/>
    <w:bookmarkStart w:name="z679" w:id="587"/>
    <w:p>
      <w:pPr>
        <w:spacing w:after="0"/>
        <w:ind w:left="0"/>
        <w:jc w:val="both"/>
      </w:pPr>
      <w:r>
        <w:rPr>
          <w:rFonts w:ascii="Times New Roman"/>
          <w:b w:val="false"/>
          <w:i w:val="false"/>
          <w:color w:val="000000"/>
          <w:sz w:val="28"/>
        </w:rPr>
        <w:t>
      151. Значение оценки риска не обнаружения применяется для дальнейшего определения объема аудиторской выборки.</w:t>
      </w:r>
    </w:p>
    <w:bookmarkEnd w:id="587"/>
    <w:bookmarkStart w:name="z680" w:id="588"/>
    <w:p>
      <w:pPr>
        <w:spacing w:after="0"/>
        <w:ind w:left="0"/>
        <w:jc w:val="both"/>
      </w:pPr>
      <w:r>
        <w:rPr>
          <w:rFonts w:ascii="Times New Roman"/>
          <w:b w:val="false"/>
          <w:i w:val="false"/>
          <w:color w:val="000000"/>
          <w:sz w:val="28"/>
        </w:rPr>
        <w:t>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имеющихся в наличии запасов и соответствующие им записи в инвентаризационной ведомости или картотеке. Возможные искажения–наличие запасов при отсутствии записи о них или наличие записи при отсутствии запасов.</w:t>
      </w:r>
    </w:p>
    <w:bookmarkEnd w:id="588"/>
    <w:bookmarkStart w:name="z681" w:id="589"/>
    <w:p>
      <w:pPr>
        <w:spacing w:after="0"/>
        <w:ind w:left="0"/>
        <w:jc w:val="both"/>
      </w:pPr>
      <w:r>
        <w:rPr>
          <w:rFonts w:ascii="Times New Roman"/>
          <w:b w:val="false"/>
          <w:i w:val="false"/>
          <w:color w:val="000000"/>
          <w:sz w:val="28"/>
        </w:rPr>
        <w:t>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надлежащие аудиторские доказательства.</w:t>
      </w:r>
    </w:p>
    <w:bookmarkEnd w:id="589"/>
    <w:bookmarkStart w:name="z682" w:id="590"/>
    <w:p>
      <w:pPr>
        <w:spacing w:after="0"/>
        <w:ind w:left="0"/>
        <w:jc w:val="both"/>
      </w:pPr>
      <w:r>
        <w:rPr>
          <w:rFonts w:ascii="Times New Roman"/>
          <w:b w:val="false"/>
          <w:i w:val="false"/>
          <w:color w:val="000000"/>
          <w:sz w:val="28"/>
        </w:rPr>
        <w:t>
      152. Государственному аудитору необходимо отобрать специфические элементы генеральной совокупности на основании профессионального суждения государственного аудитора и его понимания деятельности объекта аудита.</w:t>
      </w:r>
    </w:p>
    <w:bookmarkEnd w:id="590"/>
    <w:bookmarkStart w:name="z683" w:id="591"/>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отношении получения надлежащих доказательств.</w:t>
      </w:r>
    </w:p>
    <w:bookmarkEnd w:id="591"/>
    <w:bookmarkStart w:name="z684" w:id="592"/>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тогда из нее отбираются отдельные элементы, подлежащие проверке.</w:t>
      </w:r>
    </w:p>
    <w:bookmarkEnd w:id="592"/>
    <w:bookmarkStart w:name="z685" w:id="593"/>
    <w:p>
      <w:pPr>
        <w:spacing w:after="0"/>
        <w:ind w:left="0"/>
        <w:jc w:val="both"/>
      </w:pPr>
      <w:r>
        <w:rPr>
          <w:rFonts w:ascii="Times New Roman"/>
          <w:b w:val="false"/>
          <w:i w:val="false"/>
          <w:color w:val="000000"/>
          <w:sz w:val="28"/>
        </w:rPr>
        <w:t>
      При отборе элементов для выборочной проверки государственному аудитору необходимо сравнить остатки и операции по счетам учета запасов, чтобы каждая статья запасов и каждый вид операции по запасам были отобраны для проверки с равной вероятностью. Например, по крупным статьям запасов или по местонахождению.</w:t>
      </w:r>
    </w:p>
    <w:bookmarkEnd w:id="593"/>
    <w:bookmarkStart w:name="z686" w:id="594"/>
    <w:p>
      <w:pPr>
        <w:spacing w:after="0"/>
        <w:ind w:left="0"/>
        <w:jc w:val="both"/>
      </w:pPr>
      <w:r>
        <w:rPr>
          <w:rFonts w:ascii="Times New Roman"/>
          <w:b w:val="false"/>
          <w:i w:val="false"/>
          <w:color w:val="000000"/>
          <w:sz w:val="28"/>
        </w:rPr>
        <w:t>
      153. Проверка обеспечения сохранности запасов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594"/>
    <w:bookmarkStart w:name="z687" w:id="595"/>
    <w:p>
      <w:pPr>
        <w:spacing w:after="0"/>
        <w:ind w:left="0"/>
        <w:jc w:val="both"/>
      </w:pPr>
      <w:r>
        <w:rPr>
          <w:rFonts w:ascii="Times New Roman"/>
          <w:b w:val="false"/>
          <w:i w:val="false"/>
          <w:color w:val="000000"/>
          <w:sz w:val="28"/>
        </w:rPr>
        <w:t>
      Государственному аудитору необходимо убедиться, что организация процесса инвентаризации осуществляется в соответствии с Правилами проведения инвентаризации.</w:t>
      </w:r>
    </w:p>
    <w:bookmarkEnd w:id="595"/>
    <w:bookmarkStart w:name="z688" w:id="596"/>
    <w:p>
      <w:pPr>
        <w:spacing w:after="0"/>
        <w:ind w:left="0"/>
        <w:jc w:val="both"/>
      </w:pPr>
      <w:r>
        <w:rPr>
          <w:rFonts w:ascii="Times New Roman"/>
          <w:b w:val="false"/>
          <w:i w:val="false"/>
          <w:color w:val="000000"/>
          <w:sz w:val="28"/>
        </w:rPr>
        <w:t>
      154. Государственный аудитор выясняет как анализируются результаты инвентаризации руководством объекта аудита.</w:t>
      </w:r>
    </w:p>
    <w:bookmarkEnd w:id="596"/>
    <w:bookmarkStart w:name="z689" w:id="597"/>
    <w:p>
      <w:pPr>
        <w:spacing w:after="0"/>
        <w:ind w:left="0"/>
        <w:jc w:val="both"/>
      </w:pPr>
      <w:r>
        <w:rPr>
          <w:rFonts w:ascii="Times New Roman"/>
          <w:b w:val="false"/>
          <w:i w:val="false"/>
          <w:color w:val="000000"/>
          <w:sz w:val="28"/>
        </w:rPr>
        <w:t>
      По окончании инвентаризации государственный аудитор при необходимости проводит контрольную инвентаризацию путем выборочного физического подсчета запасов, чтобы убедиться в том, что данные подсчета правильно отражены в инвентаризационных описях. Выборочная проверка осуществляется от даты инвентаризации до отчетной даты.</w:t>
      </w:r>
    </w:p>
    <w:bookmarkEnd w:id="597"/>
    <w:bookmarkStart w:name="z690" w:id="598"/>
    <w:p>
      <w:pPr>
        <w:spacing w:after="0"/>
        <w:ind w:left="0"/>
        <w:jc w:val="both"/>
      </w:pPr>
      <w:r>
        <w:rPr>
          <w:rFonts w:ascii="Times New Roman"/>
          <w:b w:val="false"/>
          <w:i w:val="false"/>
          <w:color w:val="000000"/>
          <w:sz w:val="28"/>
        </w:rPr>
        <w:t>
      Сверяются данные проведенных подсчетов с данными, отраженными в бухгалтерском учете и описываются любые отклонения.</w:t>
      </w:r>
    </w:p>
    <w:bookmarkEnd w:id="598"/>
    <w:bookmarkStart w:name="z691" w:id="599"/>
    <w:p>
      <w:pPr>
        <w:spacing w:after="0"/>
        <w:ind w:left="0"/>
        <w:jc w:val="both"/>
      </w:pPr>
      <w:r>
        <w:rPr>
          <w:rFonts w:ascii="Times New Roman"/>
          <w:b w:val="false"/>
          <w:i w:val="false"/>
          <w:color w:val="000000"/>
          <w:sz w:val="28"/>
        </w:rPr>
        <w:t xml:space="preserve">
      Результаты работы оформляются рабочим документом "РД – Инвентаризация запасов (РД-ИЗ)"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Стандарту.</w:t>
      </w:r>
    </w:p>
    <w:bookmarkEnd w:id="599"/>
    <w:bookmarkStart w:name="z692" w:id="600"/>
    <w:p>
      <w:pPr>
        <w:spacing w:after="0"/>
        <w:ind w:left="0"/>
        <w:jc w:val="both"/>
      </w:pPr>
      <w:r>
        <w:rPr>
          <w:rFonts w:ascii="Times New Roman"/>
          <w:b w:val="false"/>
          <w:i w:val="false"/>
          <w:color w:val="000000"/>
          <w:sz w:val="28"/>
        </w:rPr>
        <w:t>
      155. Государственному аудитору необходимо проверить правильность начисления резерва на обесценение, изучить причину обесценения.</w:t>
      </w:r>
    </w:p>
    <w:bookmarkEnd w:id="600"/>
    <w:bookmarkStart w:name="z693" w:id="601"/>
    <w:p>
      <w:pPr>
        <w:spacing w:after="0"/>
        <w:ind w:left="0"/>
        <w:jc w:val="both"/>
      </w:pPr>
      <w:r>
        <w:rPr>
          <w:rFonts w:ascii="Times New Roman"/>
          <w:b w:val="false"/>
          <w:i w:val="false"/>
          <w:color w:val="000000"/>
          <w:sz w:val="28"/>
        </w:rPr>
        <w:t>
      В случаях, когда необходимы специальные знания и опыт для проведения государственного аудита, привлекаются внешние квалифицированные эксперты.</w:t>
      </w:r>
    </w:p>
    <w:bookmarkEnd w:id="601"/>
    <w:bookmarkStart w:name="z694" w:id="602"/>
    <w:p>
      <w:pPr>
        <w:spacing w:after="0"/>
        <w:ind w:left="0"/>
        <w:jc w:val="both"/>
      </w:pPr>
      <w:r>
        <w:rPr>
          <w:rFonts w:ascii="Times New Roman"/>
          <w:b w:val="false"/>
          <w:i w:val="false"/>
          <w:color w:val="000000"/>
          <w:sz w:val="28"/>
        </w:rPr>
        <w:t>
      156.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602"/>
    <w:bookmarkStart w:name="z695" w:id="603"/>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запасов (РД-ОЗ)"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w:t>
      </w:r>
    </w:p>
    <w:bookmarkEnd w:id="603"/>
    <w:bookmarkStart w:name="z696" w:id="604"/>
    <w:p>
      <w:pPr>
        <w:spacing w:after="0"/>
        <w:ind w:left="0"/>
        <w:jc w:val="both"/>
      </w:pPr>
      <w:r>
        <w:rPr>
          <w:rFonts w:ascii="Times New Roman"/>
          <w:b w:val="false"/>
          <w:i w:val="false"/>
          <w:color w:val="000000"/>
          <w:sz w:val="28"/>
        </w:rPr>
        <w:t>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604"/>
    <w:bookmarkStart w:name="z697" w:id="605"/>
    <w:p>
      <w:pPr>
        <w:spacing w:after="0"/>
        <w:ind w:left="0"/>
        <w:jc w:val="both"/>
      </w:pPr>
      <w:r>
        <w:rPr>
          <w:rFonts w:ascii="Times New Roman"/>
          <w:b w:val="false"/>
          <w:i w:val="false"/>
          <w:color w:val="000000"/>
          <w:sz w:val="28"/>
        </w:rPr>
        <w:t>
      157.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w:t>
      </w:r>
    </w:p>
    <w:bookmarkEnd w:id="605"/>
    <w:bookmarkStart w:name="z698" w:id="606"/>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представляет информацию о количестве и общем эффекте искажений в денежном выражении.</w:t>
      </w:r>
    </w:p>
    <w:bookmarkEnd w:id="606"/>
    <w:bookmarkStart w:name="z699" w:id="607"/>
    <w:p>
      <w:pPr>
        <w:spacing w:after="0"/>
        <w:ind w:left="0"/>
        <w:jc w:val="both"/>
      </w:pPr>
      <w:r>
        <w:rPr>
          <w:rFonts w:ascii="Times New Roman"/>
          <w:b w:val="false"/>
          <w:i w:val="false"/>
          <w:color w:val="000000"/>
          <w:sz w:val="28"/>
        </w:rPr>
        <w:t>
      Процедура завершения аудита запасов включает:</w:t>
      </w:r>
    </w:p>
    <w:bookmarkEnd w:id="607"/>
    <w:bookmarkStart w:name="z700" w:id="608"/>
    <w:p>
      <w:pPr>
        <w:spacing w:after="0"/>
        <w:ind w:left="0"/>
        <w:jc w:val="both"/>
      </w:pPr>
      <w:r>
        <w:rPr>
          <w:rFonts w:ascii="Times New Roman"/>
          <w:b w:val="false"/>
          <w:i w:val="false"/>
          <w:color w:val="000000"/>
          <w:sz w:val="28"/>
        </w:rPr>
        <w:t>
      обобщение и оценку результатов аудита;</w:t>
      </w:r>
    </w:p>
    <w:bookmarkEnd w:id="608"/>
    <w:bookmarkStart w:name="z701" w:id="609"/>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609"/>
    <w:bookmarkStart w:name="z702" w:id="610"/>
    <w:p>
      <w:pPr>
        <w:spacing w:after="0"/>
        <w:ind w:left="0"/>
        <w:jc w:val="both"/>
      </w:pPr>
      <w:r>
        <w:rPr>
          <w:rFonts w:ascii="Times New Roman"/>
          <w:b w:val="false"/>
          <w:i w:val="false"/>
          <w:color w:val="000000"/>
          <w:sz w:val="28"/>
        </w:rPr>
        <w:t xml:space="preserve">
      Результаты работы оформляются рабочим документом "РД – Запасы – выводы(РД-Запасы-выводы)"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Стандарту.</w:t>
      </w:r>
    </w:p>
    <w:bookmarkEnd w:id="610"/>
    <w:bookmarkStart w:name="z703" w:id="611"/>
    <w:p>
      <w:pPr>
        <w:spacing w:after="0"/>
        <w:ind w:left="0"/>
        <w:jc w:val="left"/>
      </w:pPr>
      <w:r>
        <w:rPr>
          <w:rFonts w:ascii="Times New Roman"/>
          <w:b/>
          <w:i w:val="false"/>
          <w:color w:val="000000"/>
        </w:rPr>
        <w:t xml:space="preserve"> Глава 5. Аудит дебиторской и кредиторской задолженности</w:t>
      </w:r>
    </w:p>
    <w:bookmarkEnd w:id="611"/>
    <w:bookmarkStart w:name="z704" w:id="612"/>
    <w:p>
      <w:pPr>
        <w:spacing w:after="0"/>
        <w:ind w:left="0"/>
        <w:jc w:val="both"/>
      </w:pPr>
      <w:r>
        <w:rPr>
          <w:rFonts w:ascii="Times New Roman"/>
          <w:b w:val="false"/>
          <w:i w:val="false"/>
          <w:color w:val="000000"/>
          <w:sz w:val="28"/>
        </w:rPr>
        <w:t>
      158. Целью аудита дебиторской и кредиторской задолженности, расчетов с работниками является формирование аудиторского мнения о достоверности финансовой отчетности по статьям дебиторской и кредиторской задолженности в соответствии с нормативными правовыми актами по бухгалтерскому учету и финансовой отчетности.</w:t>
      </w:r>
    </w:p>
    <w:bookmarkEnd w:id="612"/>
    <w:bookmarkStart w:name="z705" w:id="613"/>
    <w:p>
      <w:pPr>
        <w:spacing w:after="0"/>
        <w:ind w:left="0"/>
        <w:jc w:val="both"/>
      </w:pPr>
      <w:r>
        <w:rPr>
          <w:rFonts w:ascii="Times New Roman"/>
          <w:b w:val="false"/>
          <w:i w:val="false"/>
          <w:color w:val="000000"/>
          <w:sz w:val="28"/>
        </w:rPr>
        <w:t>
      159. Задачами аудита дебиторской и кредиторской задолженности, расчетов с работниками являются:</w:t>
      </w:r>
    </w:p>
    <w:bookmarkEnd w:id="613"/>
    <w:bookmarkStart w:name="z706" w:id="614"/>
    <w:p>
      <w:pPr>
        <w:spacing w:after="0"/>
        <w:ind w:left="0"/>
        <w:jc w:val="both"/>
      </w:pPr>
      <w:r>
        <w:rPr>
          <w:rFonts w:ascii="Times New Roman"/>
          <w:b w:val="false"/>
          <w:i w:val="false"/>
          <w:color w:val="000000"/>
          <w:sz w:val="28"/>
        </w:rPr>
        <w:t>
      подтверждение достоверности входящего сальдо;</w:t>
      </w:r>
    </w:p>
    <w:bookmarkEnd w:id="614"/>
    <w:bookmarkStart w:name="z707" w:id="615"/>
    <w:p>
      <w:pPr>
        <w:spacing w:after="0"/>
        <w:ind w:left="0"/>
        <w:jc w:val="both"/>
      </w:pPr>
      <w:r>
        <w:rPr>
          <w:rFonts w:ascii="Times New Roman"/>
          <w:b w:val="false"/>
          <w:i w:val="false"/>
          <w:color w:val="000000"/>
          <w:sz w:val="28"/>
        </w:rPr>
        <w:t>
      изучение состава и структуры;</w:t>
      </w:r>
    </w:p>
    <w:bookmarkEnd w:id="615"/>
    <w:bookmarkStart w:name="z708" w:id="616"/>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616"/>
    <w:bookmarkStart w:name="z709" w:id="617"/>
    <w:p>
      <w:pPr>
        <w:spacing w:after="0"/>
        <w:ind w:left="0"/>
        <w:jc w:val="both"/>
      </w:pPr>
      <w:r>
        <w:rPr>
          <w:rFonts w:ascii="Times New Roman"/>
          <w:b w:val="false"/>
          <w:i w:val="false"/>
          <w:color w:val="000000"/>
          <w:sz w:val="28"/>
        </w:rPr>
        <w:t>
      проверка правильности отражения дебиторской и кредиторской задолженности при первоначальном признании в бухгалтерском учете и финансовой отчетности;</w:t>
      </w:r>
    </w:p>
    <w:bookmarkEnd w:id="617"/>
    <w:bookmarkStart w:name="z710" w:id="618"/>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дебиторской и кредиторской задолженности;</w:t>
      </w:r>
    </w:p>
    <w:bookmarkEnd w:id="618"/>
    <w:bookmarkStart w:name="z711" w:id="619"/>
    <w:p>
      <w:pPr>
        <w:spacing w:after="0"/>
        <w:ind w:left="0"/>
        <w:jc w:val="both"/>
      </w:pPr>
      <w:r>
        <w:rPr>
          <w:rFonts w:ascii="Times New Roman"/>
          <w:b w:val="false"/>
          <w:i w:val="false"/>
          <w:color w:val="000000"/>
          <w:sz w:val="28"/>
        </w:rPr>
        <w:t>
      проверка правильности начисленной суммы дебиторской и кредиторской задолженности и достоверности отражения ее в учете;</w:t>
      </w:r>
    </w:p>
    <w:bookmarkEnd w:id="619"/>
    <w:bookmarkStart w:name="z712" w:id="620"/>
    <w:p>
      <w:pPr>
        <w:spacing w:after="0"/>
        <w:ind w:left="0"/>
        <w:jc w:val="both"/>
      </w:pPr>
      <w:r>
        <w:rPr>
          <w:rFonts w:ascii="Times New Roman"/>
          <w:b w:val="false"/>
          <w:i w:val="false"/>
          <w:color w:val="000000"/>
          <w:sz w:val="28"/>
        </w:rPr>
        <w:t>
      подтверждение об отсутствии искажений, существенно повлиявших на финансовую отчетность проверяемого периода;</w:t>
      </w:r>
    </w:p>
    <w:bookmarkEnd w:id="620"/>
    <w:bookmarkStart w:name="z713" w:id="621"/>
    <w:p>
      <w:pPr>
        <w:spacing w:after="0"/>
        <w:ind w:left="0"/>
        <w:jc w:val="both"/>
      </w:pPr>
      <w:r>
        <w:rPr>
          <w:rFonts w:ascii="Times New Roman"/>
          <w:b w:val="false"/>
          <w:i w:val="false"/>
          <w:color w:val="000000"/>
          <w:sz w:val="28"/>
        </w:rPr>
        <w:t>
      отражение дебиторской и кредиторской задолженности в учете и отчетности в соответствующем отчетном периоде;</w:t>
      </w:r>
    </w:p>
    <w:bookmarkEnd w:id="621"/>
    <w:bookmarkStart w:name="z714" w:id="622"/>
    <w:p>
      <w:pPr>
        <w:spacing w:after="0"/>
        <w:ind w:left="0"/>
        <w:jc w:val="both"/>
      </w:pPr>
      <w:r>
        <w:rPr>
          <w:rFonts w:ascii="Times New Roman"/>
          <w:b w:val="false"/>
          <w:i w:val="false"/>
          <w:color w:val="000000"/>
          <w:sz w:val="28"/>
        </w:rPr>
        <w:t>
      проверка обоснованности и правильности произведенных начислений, удержаний и выплат работникам в соответствии с действующим законодательством Республики Казахстан;</w:t>
      </w:r>
    </w:p>
    <w:bookmarkEnd w:id="622"/>
    <w:bookmarkStart w:name="z715" w:id="623"/>
    <w:p>
      <w:pPr>
        <w:spacing w:after="0"/>
        <w:ind w:left="0"/>
        <w:jc w:val="both"/>
      </w:pPr>
      <w:r>
        <w:rPr>
          <w:rFonts w:ascii="Times New Roman"/>
          <w:b w:val="false"/>
          <w:i w:val="false"/>
          <w:color w:val="000000"/>
          <w:sz w:val="28"/>
        </w:rPr>
        <w:t>
      проверка правильности расчета резерва по неиспользованным отпускам и достоверность их отражения в финансовой отчетности;</w:t>
      </w:r>
    </w:p>
    <w:bookmarkEnd w:id="623"/>
    <w:bookmarkStart w:name="z716" w:id="624"/>
    <w:p>
      <w:pPr>
        <w:spacing w:after="0"/>
        <w:ind w:left="0"/>
        <w:jc w:val="both"/>
      </w:pPr>
      <w:r>
        <w:rPr>
          <w:rFonts w:ascii="Times New Roman"/>
          <w:b w:val="false"/>
          <w:i w:val="false"/>
          <w:color w:val="000000"/>
          <w:sz w:val="28"/>
        </w:rPr>
        <w:t>
      проверка правильности документального оформления и учета подотчетных сумм, достоверность их отражения в финансовой отчетности;</w:t>
      </w:r>
    </w:p>
    <w:bookmarkEnd w:id="624"/>
    <w:bookmarkStart w:name="z717" w:id="625"/>
    <w:p>
      <w:pPr>
        <w:spacing w:after="0"/>
        <w:ind w:left="0"/>
        <w:jc w:val="both"/>
      </w:pPr>
      <w:r>
        <w:rPr>
          <w:rFonts w:ascii="Times New Roman"/>
          <w:b w:val="false"/>
          <w:i w:val="false"/>
          <w:color w:val="000000"/>
          <w:sz w:val="28"/>
        </w:rPr>
        <w:t>
      подтверждение достоверности исходящего сальдо.</w:t>
      </w:r>
    </w:p>
    <w:bookmarkEnd w:id="625"/>
    <w:bookmarkStart w:name="z718" w:id="626"/>
    <w:p>
      <w:pPr>
        <w:spacing w:after="0"/>
        <w:ind w:left="0"/>
        <w:jc w:val="both"/>
      </w:pPr>
      <w:r>
        <w:rPr>
          <w:rFonts w:ascii="Times New Roman"/>
          <w:b w:val="false"/>
          <w:i w:val="false"/>
          <w:color w:val="000000"/>
          <w:sz w:val="28"/>
        </w:rPr>
        <w:t>
      160. Государственный аудитор при проведении аудита дебиторской и кредиторской задолженности, расчетов с работниками руководствуется:</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Start w:name="z2463" w:id="627"/>
    <w:p>
      <w:pPr>
        <w:spacing w:after="0"/>
        <w:ind w:left="0"/>
        <w:jc w:val="both"/>
      </w:pPr>
      <w:r>
        <w:rPr>
          <w:rFonts w:ascii="Times New Roman"/>
          <w:b w:val="false"/>
          <w:i w:val="false"/>
          <w:color w:val="000000"/>
          <w:sz w:val="28"/>
        </w:rPr>
        <w:t>
      законами Республики Казахстан:</w:t>
      </w:r>
    </w:p>
    <w:bookmarkEnd w:id="627"/>
    <w:bookmarkStart w:name="z2464" w:id="628"/>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w:t>
      </w:r>
      <w:r>
        <w:rPr>
          <w:rFonts w:ascii="Times New Roman"/>
          <w:b w:val="false"/>
          <w:i w:val="false"/>
          <w:color w:val="000000"/>
          <w:sz w:val="28"/>
        </w:rPr>
        <w:t xml:space="preserve">, пострадавших вследствие экологического бедствия в Приаралье"; </w:t>
      </w:r>
    </w:p>
    <w:bookmarkEnd w:id="628"/>
    <w:bookmarkStart w:name="z2465" w:id="629"/>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w:t>
      </w:r>
      <w:r>
        <w:rPr>
          <w:rFonts w:ascii="Times New Roman"/>
          <w:b w:val="false"/>
          <w:i w:val="false"/>
          <w:color w:val="000000"/>
          <w:sz w:val="28"/>
        </w:rPr>
        <w:t>, пострадавших вследствие ядерных испытаний на Семипалатинском испытательном ядерном полигоне";</w:t>
      </w:r>
    </w:p>
    <w:bookmarkEnd w:id="629"/>
    <w:bookmarkStart w:name="z2466" w:id="630"/>
    <w:p>
      <w:pPr>
        <w:spacing w:after="0"/>
        <w:ind w:left="0"/>
        <w:jc w:val="both"/>
      </w:pPr>
      <w:r>
        <w:rPr>
          <w:rFonts w:ascii="Times New Roman"/>
          <w:b w:val="false"/>
          <w:i w:val="false"/>
          <w:color w:val="000000"/>
          <w:sz w:val="28"/>
        </w:rPr>
        <w:t>
      постановлениями Правительства Республики Казахстан:</w:t>
      </w:r>
    </w:p>
    <w:bookmarkEnd w:id="630"/>
    <w:bookmarkStart w:name="z2467" w:id="631"/>
    <w:p>
      <w:pPr>
        <w:spacing w:after="0"/>
        <w:ind w:left="0"/>
        <w:jc w:val="both"/>
      </w:pPr>
      <w:r>
        <w:rPr>
          <w:rFonts w:ascii="Times New Roman"/>
          <w:b w:val="false"/>
          <w:i w:val="false"/>
          <w:color w:val="000000"/>
          <w:sz w:val="28"/>
        </w:rPr>
        <w:t xml:space="preserve">
      от 22 сентября 2000 года </w:t>
      </w:r>
      <w:r>
        <w:rPr>
          <w:rFonts w:ascii="Times New Roman"/>
          <w:b w:val="false"/>
          <w:i w:val="false"/>
          <w:color w:val="000000"/>
          <w:sz w:val="28"/>
        </w:rPr>
        <w:t>№ 1428</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p>
    <w:bookmarkEnd w:id="631"/>
    <w:bookmarkStart w:name="z2468" w:id="632"/>
    <w:p>
      <w:pPr>
        <w:spacing w:after="0"/>
        <w:ind w:left="0"/>
        <w:jc w:val="both"/>
      </w:pPr>
      <w:r>
        <w:rPr>
          <w:rFonts w:ascii="Times New Roman"/>
          <w:b w:val="false"/>
          <w:i w:val="false"/>
          <w:color w:val="000000"/>
          <w:sz w:val="28"/>
        </w:rPr>
        <w:t xml:space="preserve">
      от 29 августа 2001 года </w:t>
      </w:r>
      <w:r>
        <w:rPr>
          <w:rFonts w:ascii="Times New Roman"/>
          <w:b w:val="false"/>
          <w:i w:val="false"/>
          <w:color w:val="000000"/>
          <w:sz w:val="28"/>
        </w:rPr>
        <w:t>№ 1127</w:t>
      </w:r>
      <w:r>
        <w:rPr>
          <w:rFonts w:ascii="Times New Roman"/>
          <w:b w:val="false"/>
          <w:i w:val="false"/>
          <w:color w:val="000000"/>
          <w:sz w:val="28"/>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республиканского бюджета";</w:t>
      </w:r>
    </w:p>
    <w:bookmarkEnd w:id="632"/>
    <w:bookmarkStart w:name="z2469" w:id="633"/>
    <w:p>
      <w:pPr>
        <w:spacing w:after="0"/>
        <w:ind w:left="0"/>
        <w:jc w:val="both"/>
      </w:pPr>
      <w:r>
        <w:rPr>
          <w:rFonts w:ascii="Times New Roman"/>
          <w:b w:val="false"/>
          <w:i w:val="false"/>
          <w:color w:val="000000"/>
          <w:sz w:val="28"/>
        </w:rPr>
        <w:t xml:space="preserve">
      списком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под № 12731);</w:t>
      </w:r>
    </w:p>
    <w:bookmarkEnd w:id="633"/>
    <w:bookmarkStart w:name="z2470" w:id="634"/>
    <w:p>
      <w:pPr>
        <w:spacing w:after="0"/>
        <w:ind w:left="0"/>
        <w:jc w:val="both"/>
      </w:pPr>
      <w:r>
        <w:rPr>
          <w:rFonts w:ascii="Times New Roman"/>
          <w:b w:val="false"/>
          <w:i w:val="false"/>
          <w:color w:val="000000"/>
          <w:sz w:val="28"/>
        </w:rPr>
        <w:t xml:space="preserve">
      от 31 декабря 2015 года </w:t>
      </w:r>
      <w:r>
        <w:rPr>
          <w:rFonts w:ascii="Times New Roman"/>
          <w:b w:val="false"/>
          <w:i w:val="false"/>
          <w:color w:val="000000"/>
          <w:sz w:val="28"/>
        </w:rPr>
        <w:t>№ 1193</w:t>
      </w:r>
      <w:r>
        <w:rPr>
          <w:rFonts w:ascii="Times New Roman"/>
          <w:b w:val="false"/>
          <w:i w:val="false"/>
          <w:color w:val="000000"/>
          <w:sz w:val="28"/>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а также другие постановлениями Правительства Республики Казахстан, указанными в пункте 94 настоящего Стандарта;</w:t>
      </w:r>
    </w:p>
    <w:bookmarkEnd w:id="634"/>
    <w:bookmarkStart w:name="z2471" w:id="635"/>
    <w:p>
      <w:pPr>
        <w:spacing w:after="0"/>
        <w:ind w:left="0"/>
        <w:jc w:val="both"/>
      </w:pPr>
      <w:r>
        <w:rPr>
          <w:rFonts w:ascii="Times New Roman"/>
          <w:b w:val="false"/>
          <w:i w:val="false"/>
          <w:color w:val="000000"/>
          <w:sz w:val="28"/>
        </w:rPr>
        <w:t>
      от 16 октября 2017 года № 646 дсп "Об утверждении единой системы оплаты труда работников для всех органов, содержащихся за счет государственного бюджета";</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утвержденными приказом Заместителя Премьер-Министра – Министра труда и социальной защиты населения Республики Казахстан от 22 июня 2023 года № 237 (зарегистрирован в Реестре государственной регистрации нормативных правовых актов под № 32881);</w:t>
      </w:r>
    </w:p>
    <w:bookmarkStart w:name="z2473" w:id="636"/>
    <w:p>
      <w:pPr>
        <w:spacing w:after="0"/>
        <w:ind w:left="0"/>
        <w:jc w:val="both"/>
      </w:pPr>
      <w:r>
        <w:rPr>
          <w:rFonts w:ascii="Times New Roman"/>
          <w:b w:val="false"/>
          <w:i w:val="false"/>
          <w:color w:val="000000"/>
          <w:sz w:val="28"/>
        </w:rPr>
        <w:t xml:space="preserve">
      приказами Министров финансов и национальной экономики Республики Казахстан, указанными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Стандарта;</w:t>
      </w:r>
    </w:p>
    <w:bookmarkEnd w:id="636"/>
    <w:bookmarkStart w:name="z2474" w:id="637"/>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bookmarkEnd w:id="637"/>
    <w:bookmarkStart w:name="z2475" w:id="638"/>
    <w:p>
      <w:pPr>
        <w:spacing w:after="0"/>
        <w:ind w:left="0"/>
        <w:jc w:val="both"/>
      </w:pPr>
      <w:r>
        <w:rPr>
          <w:rFonts w:ascii="Times New Roman"/>
          <w:b w:val="false"/>
          <w:i w:val="false"/>
          <w:color w:val="000000"/>
          <w:sz w:val="28"/>
        </w:rPr>
        <w:t>
      Источниками аудиторских доказательств являются:</w:t>
      </w:r>
    </w:p>
    <w:bookmarkEnd w:id="638"/>
    <w:bookmarkStart w:name="z2476" w:id="639"/>
    <w:p>
      <w:pPr>
        <w:spacing w:after="0"/>
        <w:ind w:left="0"/>
        <w:jc w:val="both"/>
      </w:pPr>
      <w:r>
        <w:rPr>
          <w:rFonts w:ascii="Times New Roman"/>
          <w:b w:val="false"/>
          <w:i w:val="false"/>
          <w:color w:val="000000"/>
          <w:sz w:val="28"/>
        </w:rPr>
        <w:t>
      гражданско-правовые сделки на поставку товаров (работ и услуг), протоколы об итогах государственных закупок, накладные, счета-фактуры, акты выполненных работ (оказанных услуг), платежные документы, акты сверки взаиморасчетов, акты инвентаризации, справка к акту инвентаризации расчетов с дебиторами и кредиторами;</w:t>
      </w:r>
    </w:p>
    <w:bookmarkEnd w:id="639"/>
    <w:bookmarkStart w:name="z2477" w:id="640"/>
    <w:p>
      <w:pPr>
        <w:spacing w:after="0"/>
        <w:ind w:left="0"/>
        <w:jc w:val="both"/>
      </w:pPr>
      <w:r>
        <w:rPr>
          <w:rFonts w:ascii="Times New Roman"/>
          <w:b w:val="false"/>
          <w:i w:val="false"/>
          <w:color w:val="000000"/>
          <w:sz w:val="28"/>
        </w:rPr>
        <w:t>
      налоговые лицевые счета, лицевые счета по обязательным пенсионным взносам и по взносам в Государственный фонд социального страхования;</w:t>
      </w:r>
    </w:p>
    <w:bookmarkEnd w:id="640"/>
    <w:bookmarkStart w:name="z2478" w:id="641"/>
    <w:p>
      <w:pPr>
        <w:spacing w:after="0"/>
        <w:ind w:left="0"/>
        <w:jc w:val="both"/>
      </w:pPr>
      <w:r>
        <w:rPr>
          <w:rFonts w:ascii="Times New Roman"/>
          <w:b w:val="false"/>
          <w:i w:val="false"/>
          <w:color w:val="000000"/>
          <w:sz w:val="28"/>
        </w:rPr>
        <w:t>
      авансовые отчеты;</w:t>
      </w:r>
    </w:p>
    <w:bookmarkEnd w:id="641"/>
    <w:bookmarkStart w:name="z2479" w:id="642"/>
    <w:p>
      <w:pPr>
        <w:spacing w:after="0"/>
        <w:ind w:left="0"/>
        <w:jc w:val="both"/>
      </w:pPr>
      <w:r>
        <w:rPr>
          <w:rFonts w:ascii="Times New Roman"/>
          <w:b w:val="false"/>
          <w:i w:val="false"/>
          <w:color w:val="000000"/>
          <w:sz w:val="28"/>
        </w:rPr>
        <w:t>
      копии приказов и протоколов о распределении чистого дохода, платежных поручений на отчисление части чистого дохода в доход бюджета;</w:t>
      </w:r>
    </w:p>
    <w:bookmarkEnd w:id="642"/>
    <w:bookmarkStart w:name="z2480" w:id="643"/>
    <w:p>
      <w:pPr>
        <w:spacing w:after="0"/>
        <w:ind w:left="0"/>
        <w:jc w:val="both"/>
      </w:pPr>
      <w:r>
        <w:rPr>
          <w:rFonts w:ascii="Times New Roman"/>
          <w:b w:val="false"/>
          <w:i w:val="false"/>
          <w:color w:val="000000"/>
          <w:sz w:val="28"/>
        </w:rPr>
        <w:t>
      информация по оказанным платным услугам и возмещенным суммам денежных средств за оказание работ и услуг, договоры на проведение работ и услуг, счета на оплату, платежные поручения и квитанции об оплате и другие документы, подтверждающие факт оказания услуг;</w:t>
      </w:r>
    </w:p>
    <w:bookmarkEnd w:id="643"/>
    <w:bookmarkStart w:name="z2481" w:id="644"/>
    <w:p>
      <w:pPr>
        <w:spacing w:after="0"/>
        <w:ind w:left="0"/>
        <w:jc w:val="both"/>
      </w:pPr>
      <w:r>
        <w:rPr>
          <w:rFonts w:ascii="Times New Roman"/>
          <w:b w:val="false"/>
          <w:i w:val="false"/>
          <w:color w:val="000000"/>
          <w:sz w:val="28"/>
        </w:rPr>
        <w:t>
      исполнительные листы судебного органа, информация о судебных разбирательствах и претензиях, решения суда о взыскании в доход государства неустойки, уведомления об оплате неустойки;</w:t>
      </w:r>
    </w:p>
    <w:bookmarkEnd w:id="644"/>
    <w:bookmarkStart w:name="z2482" w:id="645"/>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645"/>
    <w:bookmarkStart w:name="z2483" w:id="646"/>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по форме 405 согласно </w:t>
      </w:r>
      <w:r>
        <w:rPr>
          <w:rFonts w:ascii="Times New Roman"/>
          <w:b w:val="false"/>
          <w:i w:val="false"/>
          <w:color w:val="000000"/>
          <w:sz w:val="28"/>
        </w:rPr>
        <w:t>приложению 56</w:t>
      </w:r>
      <w:r>
        <w:rPr>
          <w:rFonts w:ascii="Times New Roman"/>
          <w:b w:val="false"/>
          <w:i w:val="false"/>
          <w:color w:val="000000"/>
          <w:sz w:val="28"/>
        </w:rPr>
        <w:t xml:space="preserve"> к Формам бухгалтерской документации;</w:t>
      </w:r>
    </w:p>
    <w:bookmarkEnd w:id="646"/>
    <w:bookmarkStart w:name="z2484" w:id="647"/>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88</w:t>
      </w:r>
      <w:r>
        <w:rPr>
          <w:rFonts w:ascii="Times New Roman"/>
          <w:b w:val="false"/>
          <w:i w:val="false"/>
          <w:color w:val="000000"/>
          <w:sz w:val="28"/>
        </w:rPr>
        <w:t xml:space="preserve"> к Формам бухгалтерской документации;</w:t>
      </w:r>
    </w:p>
    <w:bookmarkEnd w:id="647"/>
    <w:bookmarkStart w:name="z2485" w:id="648"/>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Формам бухгалтерской документации;</w:t>
      </w:r>
    </w:p>
    <w:bookmarkEnd w:id="648"/>
    <w:bookmarkStart w:name="z2486" w:id="649"/>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86</w:t>
      </w:r>
      <w:r>
        <w:rPr>
          <w:rFonts w:ascii="Times New Roman"/>
          <w:b w:val="false"/>
          <w:i w:val="false"/>
          <w:color w:val="000000"/>
          <w:sz w:val="28"/>
        </w:rPr>
        <w:t xml:space="preserve"> к Формам бухгалтерской документации;</w:t>
      </w:r>
    </w:p>
    <w:bookmarkEnd w:id="649"/>
    <w:bookmarkStart w:name="z2487" w:id="650"/>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650"/>
    <w:bookmarkStart w:name="z2488" w:id="651"/>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94</w:t>
      </w:r>
      <w:r>
        <w:rPr>
          <w:rFonts w:ascii="Times New Roman"/>
          <w:b w:val="false"/>
          <w:i w:val="false"/>
          <w:color w:val="000000"/>
          <w:sz w:val="28"/>
        </w:rPr>
        <w:t xml:space="preserve"> к Формам бухгалтерской документации;</w:t>
      </w:r>
    </w:p>
    <w:bookmarkEnd w:id="651"/>
    <w:bookmarkStart w:name="z2489" w:id="652"/>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652"/>
    <w:bookmarkStart w:name="z2490" w:id="653"/>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96</w:t>
      </w:r>
      <w:r>
        <w:rPr>
          <w:rFonts w:ascii="Times New Roman"/>
          <w:b w:val="false"/>
          <w:i w:val="false"/>
          <w:color w:val="000000"/>
          <w:sz w:val="28"/>
        </w:rPr>
        <w:t xml:space="preserve"> к Формам бухгалтерской документации;</w:t>
      </w:r>
    </w:p>
    <w:bookmarkEnd w:id="653"/>
    <w:bookmarkStart w:name="z2491" w:id="654"/>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654"/>
    <w:bookmarkStart w:name="z2492" w:id="655"/>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98</w:t>
      </w:r>
      <w:r>
        <w:rPr>
          <w:rFonts w:ascii="Times New Roman"/>
          <w:b w:val="false"/>
          <w:i w:val="false"/>
          <w:color w:val="000000"/>
          <w:sz w:val="28"/>
        </w:rPr>
        <w:t xml:space="preserve"> к Формам бухгалтерской документации;</w:t>
      </w:r>
    </w:p>
    <w:bookmarkEnd w:id="655"/>
    <w:bookmarkStart w:name="z2493" w:id="656"/>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656"/>
    <w:bookmarkStart w:name="z2494" w:id="657"/>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100</w:t>
      </w:r>
      <w:r>
        <w:rPr>
          <w:rFonts w:ascii="Times New Roman"/>
          <w:b w:val="false"/>
          <w:i w:val="false"/>
          <w:color w:val="000000"/>
          <w:sz w:val="28"/>
        </w:rPr>
        <w:t xml:space="preserve"> к Формам бухгалтерской документации;</w:t>
      </w:r>
    </w:p>
    <w:bookmarkEnd w:id="657"/>
    <w:bookmarkStart w:name="z2495" w:id="658"/>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658"/>
    <w:bookmarkStart w:name="z2496" w:id="659"/>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659"/>
    <w:bookmarkStart w:name="z2497" w:id="660"/>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71</w:t>
      </w:r>
      <w:r>
        <w:rPr>
          <w:rFonts w:ascii="Times New Roman"/>
          <w:b w:val="false"/>
          <w:i w:val="false"/>
          <w:color w:val="000000"/>
          <w:sz w:val="28"/>
        </w:rPr>
        <w:t xml:space="preserve"> к Формам бухгалтерской документации;</w:t>
      </w:r>
    </w:p>
    <w:bookmarkEnd w:id="660"/>
    <w:bookmarkStart w:name="z2498" w:id="661"/>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661"/>
    <w:bookmarkStart w:name="z2499" w:id="662"/>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57</w:t>
      </w:r>
      <w:r>
        <w:rPr>
          <w:rFonts w:ascii="Times New Roman"/>
          <w:b w:val="false"/>
          <w:i w:val="false"/>
          <w:color w:val="000000"/>
          <w:sz w:val="28"/>
        </w:rPr>
        <w:t xml:space="preserve"> к Формам бухгалтерской документации;</w:t>
      </w:r>
    </w:p>
    <w:bookmarkEnd w:id="662"/>
    <w:bookmarkStart w:name="z2500" w:id="663"/>
    <w:p>
      <w:pPr>
        <w:spacing w:after="0"/>
        <w:ind w:left="0"/>
        <w:jc w:val="both"/>
      </w:pPr>
      <w:r>
        <w:rPr>
          <w:rFonts w:ascii="Times New Roman"/>
          <w:b w:val="false"/>
          <w:i w:val="false"/>
          <w:color w:val="000000"/>
          <w:sz w:val="28"/>
        </w:rPr>
        <w:t xml:space="preserve">
      книга учета исполнительных листов о взыскании алиментов по форме 437 согласно </w:t>
      </w:r>
      <w:r>
        <w:rPr>
          <w:rFonts w:ascii="Times New Roman"/>
          <w:b w:val="false"/>
          <w:i w:val="false"/>
          <w:color w:val="000000"/>
          <w:sz w:val="28"/>
        </w:rPr>
        <w:t>приложению 112</w:t>
      </w:r>
      <w:r>
        <w:rPr>
          <w:rFonts w:ascii="Times New Roman"/>
          <w:b w:val="false"/>
          <w:i w:val="false"/>
          <w:color w:val="000000"/>
          <w:sz w:val="28"/>
        </w:rPr>
        <w:t xml:space="preserve"> к Формам бухгалтерской документации;</w:t>
      </w:r>
    </w:p>
    <w:bookmarkEnd w:id="663"/>
    <w:bookmarkStart w:name="z2501" w:id="664"/>
    <w:p>
      <w:pPr>
        <w:spacing w:after="0"/>
        <w:ind w:left="0"/>
        <w:jc w:val="both"/>
      </w:pPr>
      <w:r>
        <w:rPr>
          <w:rFonts w:ascii="Times New Roman"/>
          <w:b w:val="false"/>
          <w:i w:val="false"/>
          <w:color w:val="000000"/>
          <w:sz w:val="28"/>
        </w:rPr>
        <w:t xml:space="preserve">
      ведомость на выплату пособий на детей из малообеспеченных семей по форме 450 согласно </w:t>
      </w:r>
      <w:r>
        <w:rPr>
          <w:rFonts w:ascii="Times New Roman"/>
          <w:b w:val="false"/>
          <w:i w:val="false"/>
          <w:color w:val="000000"/>
          <w:sz w:val="28"/>
        </w:rPr>
        <w:t>приложению 77</w:t>
      </w:r>
      <w:r>
        <w:rPr>
          <w:rFonts w:ascii="Times New Roman"/>
          <w:b w:val="false"/>
          <w:i w:val="false"/>
          <w:color w:val="000000"/>
          <w:sz w:val="28"/>
        </w:rPr>
        <w:t xml:space="preserve"> к Формам бухгалтерской документации;</w:t>
      </w:r>
    </w:p>
    <w:bookmarkEnd w:id="664"/>
    <w:bookmarkStart w:name="z2502" w:id="665"/>
    <w:p>
      <w:pPr>
        <w:spacing w:after="0"/>
        <w:ind w:left="0"/>
        <w:jc w:val="both"/>
      </w:pPr>
      <w:r>
        <w:rPr>
          <w:rFonts w:ascii="Times New Roman"/>
          <w:b w:val="false"/>
          <w:i w:val="false"/>
          <w:color w:val="000000"/>
          <w:sz w:val="28"/>
        </w:rPr>
        <w:t>
      отчет о кредиторской задолженности по формам 4-КЗ-Б, 4-КЗ-П Правил составления и представления бюджетной отчетности;</w:t>
      </w:r>
    </w:p>
    <w:bookmarkEnd w:id="665"/>
    <w:bookmarkStart w:name="z2503" w:id="666"/>
    <w:p>
      <w:pPr>
        <w:spacing w:after="0"/>
        <w:ind w:left="0"/>
        <w:jc w:val="both"/>
      </w:pPr>
      <w:r>
        <w:rPr>
          <w:rFonts w:ascii="Times New Roman"/>
          <w:b w:val="false"/>
          <w:i w:val="false"/>
          <w:color w:val="000000"/>
          <w:sz w:val="28"/>
        </w:rPr>
        <w:t>
      отчет о дебиторской задолженности по формам 5-ДЗ-Б, 5-ДЗ-П Правил составления и представления бюджетной отчетности;</w:t>
      </w:r>
    </w:p>
    <w:bookmarkEnd w:id="666"/>
    <w:bookmarkStart w:name="z2504" w:id="667"/>
    <w:p>
      <w:pPr>
        <w:spacing w:after="0"/>
        <w:ind w:left="0"/>
        <w:jc w:val="both"/>
      </w:pPr>
      <w:r>
        <w:rPr>
          <w:rFonts w:ascii="Times New Roman"/>
          <w:b w:val="false"/>
          <w:i w:val="false"/>
          <w:color w:val="000000"/>
          <w:sz w:val="28"/>
        </w:rPr>
        <w:t>
      информация о причинах образования кредиторской задолженности за счет бюджетных средств;</w:t>
      </w:r>
    </w:p>
    <w:bookmarkEnd w:id="667"/>
    <w:bookmarkStart w:name="z2505" w:id="668"/>
    <w:p>
      <w:pPr>
        <w:spacing w:after="0"/>
        <w:ind w:left="0"/>
        <w:jc w:val="both"/>
      </w:pPr>
      <w:r>
        <w:rPr>
          <w:rFonts w:ascii="Times New Roman"/>
          <w:b w:val="false"/>
          <w:i w:val="false"/>
          <w:color w:val="000000"/>
          <w:sz w:val="28"/>
        </w:rPr>
        <w:t>
      информация о причинах образования дебиторской задолженности за счет бюджетных средств;</w:t>
      </w:r>
    </w:p>
    <w:bookmarkEnd w:id="668"/>
    <w:bookmarkStart w:name="z2506" w:id="669"/>
    <w:p>
      <w:pPr>
        <w:spacing w:after="0"/>
        <w:ind w:left="0"/>
        <w:jc w:val="both"/>
      </w:pPr>
      <w:r>
        <w:rPr>
          <w:rFonts w:ascii="Times New Roman"/>
          <w:b w:val="false"/>
          <w:i w:val="false"/>
          <w:color w:val="000000"/>
          <w:sz w:val="28"/>
        </w:rPr>
        <w:t xml:space="preserve">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w:t>
      </w:r>
    </w:p>
    <w:bookmarkEnd w:id="669"/>
    <w:bookmarkStart w:name="z2507" w:id="670"/>
    <w:p>
      <w:pPr>
        <w:spacing w:after="0"/>
        <w:ind w:left="0"/>
        <w:jc w:val="both"/>
      </w:pPr>
      <w:r>
        <w:rPr>
          <w:rFonts w:ascii="Times New Roman"/>
          <w:b w:val="false"/>
          <w:i w:val="false"/>
          <w:color w:val="000000"/>
          <w:sz w:val="28"/>
        </w:rPr>
        <w:t>
      приказы объекта аудита;</w:t>
      </w:r>
    </w:p>
    <w:bookmarkEnd w:id="670"/>
    <w:bookmarkStart w:name="z2508" w:id="671"/>
    <w:p>
      <w:pPr>
        <w:spacing w:after="0"/>
        <w:ind w:left="0"/>
        <w:jc w:val="both"/>
      </w:pPr>
      <w:r>
        <w:rPr>
          <w:rFonts w:ascii="Times New Roman"/>
          <w:b w:val="false"/>
          <w:i w:val="false"/>
          <w:color w:val="000000"/>
          <w:sz w:val="28"/>
        </w:rPr>
        <w:t>
      утвержденное объектом аудита штатное расписание;</w:t>
      </w:r>
    </w:p>
    <w:bookmarkEnd w:id="671"/>
    <w:bookmarkStart w:name="z2509" w:id="672"/>
    <w:p>
      <w:pPr>
        <w:spacing w:after="0"/>
        <w:ind w:left="0"/>
        <w:jc w:val="both"/>
      </w:pPr>
      <w:r>
        <w:rPr>
          <w:rFonts w:ascii="Times New Roman"/>
          <w:b w:val="false"/>
          <w:i w:val="false"/>
          <w:color w:val="000000"/>
          <w:sz w:val="28"/>
        </w:rPr>
        <w:t>
      трудовые договора, заключенные между объектом аудита и работником;</w:t>
      </w:r>
    </w:p>
    <w:bookmarkEnd w:id="672"/>
    <w:bookmarkStart w:name="z2510" w:id="673"/>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Формам бухгалтерской документации;</w:t>
      </w:r>
    </w:p>
    <w:bookmarkEnd w:id="673"/>
    <w:bookmarkStart w:name="z2511" w:id="674"/>
    <w:p>
      <w:pPr>
        <w:spacing w:after="0"/>
        <w:ind w:left="0"/>
        <w:jc w:val="both"/>
      </w:pPr>
      <w:r>
        <w:rPr>
          <w:rFonts w:ascii="Times New Roman"/>
          <w:b w:val="false"/>
          <w:i w:val="false"/>
          <w:color w:val="000000"/>
          <w:sz w:val="28"/>
        </w:rPr>
        <w:t xml:space="preserve">
      авансовый отчет по форме 286 согласно </w:t>
      </w:r>
      <w:r>
        <w:rPr>
          <w:rFonts w:ascii="Times New Roman"/>
          <w:b w:val="false"/>
          <w:i w:val="false"/>
          <w:color w:val="000000"/>
          <w:sz w:val="28"/>
        </w:rPr>
        <w:t>приложению 81</w:t>
      </w:r>
      <w:r>
        <w:rPr>
          <w:rFonts w:ascii="Times New Roman"/>
          <w:b w:val="false"/>
          <w:i w:val="false"/>
          <w:color w:val="000000"/>
          <w:sz w:val="28"/>
        </w:rPr>
        <w:t xml:space="preserve"> к Формам бухгалтерской документации;</w:t>
      </w:r>
    </w:p>
    <w:bookmarkEnd w:id="674"/>
    <w:bookmarkStart w:name="z2512" w:id="675"/>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675"/>
    <w:bookmarkStart w:name="z2513" w:id="676"/>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676"/>
    <w:bookmarkStart w:name="z2514" w:id="677"/>
    <w:p>
      <w:pPr>
        <w:spacing w:after="0"/>
        <w:ind w:left="0"/>
        <w:jc w:val="both"/>
      </w:pPr>
      <w:r>
        <w:rPr>
          <w:rFonts w:ascii="Times New Roman"/>
          <w:b w:val="false"/>
          <w:i w:val="false"/>
          <w:color w:val="000000"/>
          <w:sz w:val="28"/>
        </w:rPr>
        <w:t xml:space="preserve">
      платежная ведомость по форме 389 согласно </w:t>
      </w:r>
      <w:r>
        <w:rPr>
          <w:rFonts w:ascii="Times New Roman"/>
          <w:b w:val="false"/>
          <w:i w:val="false"/>
          <w:color w:val="000000"/>
          <w:sz w:val="28"/>
        </w:rPr>
        <w:t>приложению 55</w:t>
      </w:r>
      <w:r>
        <w:rPr>
          <w:rFonts w:ascii="Times New Roman"/>
          <w:b w:val="false"/>
          <w:i w:val="false"/>
          <w:color w:val="000000"/>
          <w:sz w:val="28"/>
        </w:rPr>
        <w:t xml:space="preserve"> к Формам бухгалтерской документации;</w:t>
      </w:r>
    </w:p>
    <w:bookmarkEnd w:id="677"/>
    <w:bookmarkStart w:name="z2515" w:id="678"/>
    <w:p>
      <w:pPr>
        <w:spacing w:after="0"/>
        <w:ind w:left="0"/>
        <w:jc w:val="both"/>
      </w:pPr>
      <w:r>
        <w:rPr>
          <w:rFonts w:ascii="Times New Roman"/>
          <w:b w:val="false"/>
          <w:i w:val="false"/>
          <w:color w:val="000000"/>
          <w:sz w:val="28"/>
        </w:rPr>
        <w:t xml:space="preserve">
      реестр удержаний из заработной платы рабочих и служащих за товары, купленные в кредит по форме 407 согласно </w:t>
      </w:r>
      <w:r>
        <w:rPr>
          <w:rFonts w:ascii="Times New Roman"/>
          <w:b w:val="false"/>
          <w:i w:val="false"/>
          <w:color w:val="000000"/>
          <w:sz w:val="28"/>
        </w:rPr>
        <w:t>приложению 57</w:t>
      </w:r>
      <w:r>
        <w:rPr>
          <w:rFonts w:ascii="Times New Roman"/>
          <w:b w:val="false"/>
          <w:i w:val="false"/>
          <w:color w:val="000000"/>
          <w:sz w:val="28"/>
        </w:rPr>
        <w:t xml:space="preserve"> к Формам бухгалтерской документации;</w:t>
      </w:r>
    </w:p>
    <w:bookmarkEnd w:id="678"/>
    <w:bookmarkStart w:name="z2516" w:id="679"/>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679"/>
    <w:bookmarkStart w:name="z2517" w:id="680"/>
    <w:p>
      <w:pPr>
        <w:spacing w:after="0"/>
        <w:ind w:left="0"/>
        <w:jc w:val="both"/>
      </w:pPr>
      <w:r>
        <w:rPr>
          <w:rFonts w:ascii="Times New Roman"/>
          <w:b w:val="false"/>
          <w:i w:val="false"/>
          <w:color w:val="000000"/>
          <w:sz w:val="28"/>
        </w:rPr>
        <w:t xml:space="preserve">
      табель учета использования рабочего времени по форме 421 согласно </w:t>
      </w:r>
      <w:r>
        <w:rPr>
          <w:rFonts w:ascii="Times New Roman"/>
          <w:b w:val="false"/>
          <w:i w:val="false"/>
          <w:color w:val="000000"/>
          <w:sz w:val="28"/>
        </w:rPr>
        <w:t>приложению 58</w:t>
      </w:r>
      <w:r>
        <w:rPr>
          <w:rFonts w:ascii="Times New Roman"/>
          <w:b w:val="false"/>
          <w:i w:val="false"/>
          <w:color w:val="000000"/>
          <w:sz w:val="28"/>
        </w:rPr>
        <w:t xml:space="preserve"> к Формам бухгалтерской документации;</w:t>
      </w:r>
    </w:p>
    <w:bookmarkEnd w:id="680"/>
    <w:bookmarkStart w:name="z2518" w:id="681"/>
    <w:p>
      <w:pPr>
        <w:spacing w:after="0"/>
        <w:ind w:left="0"/>
        <w:jc w:val="both"/>
      </w:pPr>
      <w:r>
        <w:rPr>
          <w:rFonts w:ascii="Times New Roman"/>
          <w:b w:val="false"/>
          <w:i w:val="false"/>
          <w:color w:val="000000"/>
          <w:sz w:val="28"/>
        </w:rPr>
        <w:t xml:space="preserve">
      карта учета выработки на работы по форме 423 согласно </w:t>
      </w:r>
      <w:r>
        <w:rPr>
          <w:rFonts w:ascii="Times New Roman"/>
          <w:b w:val="false"/>
          <w:i w:val="false"/>
          <w:color w:val="000000"/>
          <w:sz w:val="28"/>
        </w:rPr>
        <w:t>приложению 59</w:t>
      </w:r>
      <w:r>
        <w:rPr>
          <w:rFonts w:ascii="Times New Roman"/>
          <w:b w:val="false"/>
          <w:i w:val="false"/>
          <w:color w:val="000000"/>
          <w:sz w:val="28"/>
        </w:rPr>
        <w:t xml:space="preserve"> к Формам бухгалтерской документации;</w:t>
      </w:r>
    </w:p>
    <w:bookmarkEnd w:id="681"/>
    <w:bookmarkStart w:name="z2519" w:id="682"/>
    <w:p>
      <w:pPr>
        <w:spacing w:after="0"/>
        <w:ind w:left="0"/>
        <w:jc w:val="both"/>
      </w:pPr>
      <w:r>
        <w:rPr>
          <w:rFonts w:ascii="Times New Roman"/>
          <w:b w:val="false"/>
          <w:i w:val="false"/>
          <w:color w:val="000000"/>
          <w:sz w:val="28"/>
        </w:rPr>
        <w:t xml:space="preserve">
      наряд по форме 424 согласно </w:t>
      </w:r>
      <w:r>
        <w:rPr>
          <w:rFonts w:ascii="Times New Roman"/>
          <w:b w:val="false"/>
          <w:i w:val="false"/>
          <w:color w:val="000000"/>
          <w:sz w:val="28"/>
        </w:rPr>
        <w:t>приложению 60</w:t>
      </w:r>
      <w:r>
        <w:rPr>
          <w:rFonts w:ascii="Times New Roman"/>
          <w:b w:val="false"/>
          <w:i w:val="false"/>
          <w:color w:val="000000"/>
          <w:sz w:val="28"/>
        </w:rPr>
        <w:t xml:space="preserve"> к Формам бухгалтерской документации;</w:t>
      </w:r>
    </w:p>
    <w:bookmarkEnd w:id="682"/>
    <w:bookmarkStart w:name="z2520" w:id="683"/>
    <w:p>
      <w:pPr>
        <w:spacing w:after="0"/>
        <w:ind w:left="0"/>
        <w:jc w:val="both"/>
      </w:pPr>
      <w:r>
        <w:rPr>
          <w:rFonts w:ascii="Times New Roman"/>
          <w:b w:val="false"/>
          <w:i w:val="false"/>
          <w:color w:val="000000"/>
          <w:sz w:val="28"/>
        </w:rPr>
        <w:t xml:space="preserve">
      расчет о представлении отпуска (увольнении) по форме 425 согласно </w:t>
      </w:r>
      <w:r>
        <w:rPr>
          <w:rFonts w:ascii="Times New Roman"/>
          <w:b w:val="false"/>
          <w:i w:val="false"/>
          <w:color w:val="000000"/>
          <w:sz w:val="28"/>
        </w:rPr>
        <w:t>приложению 61</w:t>
      </w:r>
      <w:r>
        <w:rPr>
          <w:rFonts w:ascii="Times New Roman"/>
          <w:b w:val="false"/>
          <w:i w:val="false"/>
          <w:color w:val="000000"/>
          <w:sz w:val="28"/>
        </w:rPr>
        <w:t xml:space="preserve"> к Формам бухгалтерской документации;</w:t>
      </w:r>
    </w:p>
    <w:bookmarkEnd w:id="683"/>
    <w:bookmarkStart w:name="z2521" w:id="684"/>
    <w:p>
      <w:pPr>
        <w:spacing w:after="0"/>
        <w:ind w:left="0"/>
        <w:jc w:val="both"/>
      </w:pPr>
      <w:r>
        <w:rPr>
          <w:rFonts w:ascii="Times New Roman"/>
          <w:b w:val="false"/>
          <w:i w:val="false"/>
          <w:color w:val="000000"/>
          <w:sz w:val="28"/>
        </w:rPr>
        <w:t xml:space="preserve">
      книга аналитического учета депонированной заработной платы и стипендий по форме 441 согласно </w:t>
      </w:r>
      <w:r>
        <w:rPr>
          <w:rFonts w:ascii="Times New Roman"/>
          <w:b w:val="false"/>
          <w:i w:val="false"/>
          <w:color w:val="000000"/>
          <w:sz w:val="28"/>
        </w:rPr>
        <w:t>приложению 62</w:t>
      </w:r>
      <w:r>
        <w:rPr>
          <w:rFonts w:ascii="Times New Roman"/>
          <w:b w:val="false"/>
          <w:i w:val="false"/>
          <w:color w:val="000000"/>
          <w:sz w:val="28"/>
        </w:rPr>
        <w:t xml:space="preserve"> к Формам бухгалтерской документации;</w:t>
      </w:r>
    </w:p>
    <w:bookmarkEnd w:id="684"/>
    <w:bookmarkStart w:name="z2522" w:id="685"/>
    <w:p>
      <w:pPr>
        <w:spacing w:after="0"/>
        <w:ind w:left="0"/>
        <w:jc w:val="both"/>
      </w:pPr>
      <w:r>
        <w:rPr>
          <w:rFonts w:ascii="Times New Roman"/>
          <w:b w:val="false"/>
          <w:i w:val="false"/>
          <w:color w:val="000000"/>
          <w:sz w:val="28"/>
        </w:rPr>
        <w:t>
      иcключить;</w:t>
      </w:r>
    </w:p>
    <w:bookmarkEnd w:id="685"/>
    <w:bookmarkStart w:name="z2523" w:id="686"/>
    <w:p>
      <w:pPr>
        <w:spacing w:after="0"/>
        <w:ind w:left="0"/>
        <w:jc w:val="both"/>
      </w:pPr>
      <w:r>
        <w:rPr>
          <w:rFonts w:ascii="Times New Roman"/>
          <w:b w:val="false"/>
          <w:i w:val="false"/>
          <w:color w:val="000000"/>
          <w:sz w:val="28"/>
        </w:rPr>
        <w:t xml:space="preserve">
      карточка учета обязательных пенсионных взносов по форме 451 согласно </w:t>
      </w:r>
      <w:r>
        <w:rPr>
          <w:rFonts w:ascii="Times New Roman"/>
          <w:b w:val="false"/>
          <w:i w:val="false"/>
          <w:color w:val="000000"/>
          <w:sz w:val="28"/>
        </w:rPr>
        <w:t>приложению 63</w:t>
      </w:r>
      <w:r>
        <w:rPr>
          <w:rFonts w:ascii="Times New Roman"/>
          <w:b w:val="false"/>
          <w:i w:val="false"/>
          <w:color w:val="000000"/>
          <w:sz w:val="28"/>
        </w:rPr>
        <w:t xml:space="preserve"> к Формам бухгалтерской документации;</w:t>
      </w:r>
    </w:p>
    <w:bookmarkEnd w:id="686"/>
    <w:bookmarkStart w:name="z2524" w:id="687"/>
    <w:p>
      <w:pPr>
        <w:spacing w:after="0"/>
        <w:ind w:left="0"/>
        <w:jc w:val="both"/>
      </w:pPr>
      <w:r>
        <w:rPr>
          <w:rFonts w:ascii="Times New Roman"/>
          <w:b w:val="false"/>
          <w:i w:val="false"/>
          <w:color w:val="000000"/>
          <w:sz w:val="28"/>
        </w:rPr>
        <w:t xml:space="preserve">
      список для зачисления причитающейся заработной платы на лицевые счета по вкладам по форме 455 согласно </w:t>
      </w:r>
      <w:r>
        <w:rPr>
          <w:rFonts w:ascii="Times New Roman"/>
          <w:b w:val="false"/>
          <w:i w:val="false"/>
          <w:color w:val="000000"/>
          <w:sz w:val="28"/>
        </w:rPr>
        <w:t>приложению 64</w:t>
      </w:r>
      <w:r>
        <w:rPr>
          <w:rFonts w:ascii="Times New Roman"/>
          <w:b w:val="false"/>
          <w:i w:val="false"/>
          <w:color w:val="000000"/>
          <w:sz w:val="28"/>
        </w:rPr>
        <w:t xml:space="preserve"> к Формам бухгалтерской документации;</w:t>
      </w:r>
    </w:p>
    <w:bookmarkEnd w:id="687"/>
    <w:bookmarkStart w:name="z2525" w:id="688"/>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65</w:t>
      </w:r>
      <w:r>
        <w:rPr>
          <w:rFonts w:ascii="Times New Roman"/>
          <w:b w:val="false"/>
          <w:i w:val="false"/>
          <w:color w:val="000000"/>
          <w:sz w:val="28"/>
        </w:rPr>
        <w:t xml:space="preserve"> к Формам бухгалтерской документации;</w:t>
      </w:r>
    </w:p>
    <w:bookmarkEnd w:id="688"/>
    <w:bookmarkStart w:name="z2526" w:id="689"/>
    <w:p>
      <w:pPr>
        <w:spacing w:after="0"/>
        <w:ind w:left="0"/>
        <w:jc w:val="both"/>
      </w:pPr>
      <w:r>
        <w:rPr>
          <w:rFonts w:ascii="Times New Roman"/>
          <w:b w:val="false"/>
          <w:i w:val="false"/>
          <w:color w:val="000000"/>
          <w:sz w:val="28"/>
        </w:rPr>
        <w:t xml:space="preserve">
      расчет резерва по неиспользованным отпускам по форме 463 согласно </w:t>
      </w:r>
      <w:r>
        <w:rPr>
          <w:rFonts w:ascii="Times New Roman"/>
          <w:b w:val="false"/>
          <w:i w:val="false"/>
          <w:color w:val="000000"/>
          <w:sz w:val="28"/>
        </w:rPr>
        <w:t>приложению 66</w:t>
      </w:r>
      <w:r>
        <w:rPr>
          <w:rFonts w:ascii="Times New Roman"/>
          <w:b w:val="false"/>
          <w:i w:val="false"/>
          <w:color w:val="000000"/>
          <w:sz w:val="28"/>
        </w:rPr>
        <w:t xml:space="preserve"> к Формам бухгалтерской документации;</w:t>
      </w:r>
    </w:p>
    <w:bookmarkEnd w:id="689"/>
    <w:bookmarkStart w:name="z2527" w:id="690"/>
    <w:p>
      <w:pPr>
        <w:spacing w:after="0"/>
        <w:ind w:left="0"/>
        <w:jc w:val="both"/>
      </w:pPr>
      <w:r>
        <w:rPr>
          <w:rFonts w:ascii="Times New Roman"/>
          <w:b w:val="false"/>
          <w:i w:val="false"/>
          <w:color w:val="000000"/>
          <w:sz w:val="28"/>
        </w:rPr>
        <w:t>
      акты приема-передачи в имущественный наем (аренду);</w:t>
      </w:r>
    </w:p>
    <w:bookmarkEnd w:id="690"/>
    <w:bookmarkStart w:name="z2528" w:id="691"/>
    <w:p>
      <w:pPr>
        <w:spacing w:after="0"/>
        <w:ind w:left="0"/>
        <w:jc w:val="both"/>
      </w:pPr>
      <w:r>
        <w:rPr>
          <w:rFonts w:ascii="Times New Roman"/>
          <w:b w:val="false"/>
          <w:i w:val="false"/>
          <w:color w:val="000000"/>
          <w:sz w:val="28"/>
        </w:rPr>
        <w:t>
      договоры аренды имущественного найма (аренды);</w:t>
      </w:r>
    </w:p>
    <w:bookmarkEnd w:id="691"/>
    <w:bookmarkStart w:name="z2529" w:id="692"/>
    <w:p>
      <w:pPr>
        <w:spacing w:after="0"/>
        <w:ind w:left="0"/>
        <w:jc w:val="both"/>
      </w:pPr>
      <w:r>
        <w:rPr>
          <w:rFonts w:ascii="Times New Roman"/>
          <w:b w:val="false"/>
          <w:i w:val="false"/>
          <w:color w:val="000000"/>
          <w:sz w:val="28"/>
        </w:rPr>
        <w:t>
      иные источники аудиторских доказательств.</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693"/>
    <w:p>
      <w:pPr>
        <w:spacing w:after="0"/>
        <w:ind w:left="0"/>
        <w:jc w:val="both"/>
      </w:pPr>
      <w:r>
        <w:rPr>
          <w:rFonts w:ascii="Times New Roman"/>
          <w:b w:val="false"/>
          <w:i w:val="false"/>
          <w:color w:val="000000"/>
          <w:sz w:val="28"/>
        </w:rPr>
        <w:t>
      161. Аудит дебиторской и кредиторской задолженности проводится на основании регистров бухгалтерского учета. При необходимости проводится запрос из внешних источников.</w:t>
      </w:r>
    </w:p>
    <w:bookmarkEnd w:id="693"/>
    <w:bookmarkStart w:name="z789" w:id="694"/>
    <w:p>
      <w:pPr>
        <w:spacing w:after="0"/>
        <w:ind w:left="0"/>
        <w:jc w:val="both"/>
      </w:pPr>
      <w:r>
        <w:rPr>
          <w:rFonts w:ascii="Times New Roman"/>
          <w:b w:val="false"/>
          <w:i w:val="false"/>
          <w:color w:val="000000"/>
          <w:sz w:val="28"/>
        </w:rPr>
        <w:t>
      На основании регистров бухгалтерского учета и заключенных договоров государственный аудитор определяет виды операций с дебиторской и кредиторской задолженностью, подлежащие обязательной проверке, выясняет своевременность исполнения договорных обязательств.</w:t>
      </w:r>
    </w:p>
    <w:bookmarkEnd w:id="694"/>
    <w:bookmarkStart w:name="z790" w:id="695"/>
    <w:p>
      <w:pPr>
        <w:spacing w:after="0"/>
        <w:ind w:left="0"/>
        <w:jc w:val="both"/>
      </w:pPr>
      <w:r>
        <w:rPr>
          <w:rFonts w:ascii="Times New Roman"/>
          <w:b w:val="false"/>
          <w:i w:val="false"/>
          <w:color w:val="000000"/>
          <w:sz w:val="28"/>
        </w:rPr>
        <w:t xml:space="preserve">
      162.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дебиторской и кредиторской задолженности (РД-ПДЗКЗ)"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Стандарту.</w:t>
      </w:r>
    </w:p>
    <w:bookmarkEnd w:id="695"/>
    <w:bookmarkStart w:name="z791" w:id="696"/>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696"/>
    <w:bookmarkStart w:name="z792" w:id="697"/>
    <w:p>
      <w:pPr>
        <w:spacing w:after="0"/>
        <w:ind w:left="0"/>
        <w:jc w:val="both"/>
      </w:pPr>
      <w:r>
        <w:rPr>
          <w:rFonts w:ascii="Times New Roman"/>
          <w:b w:val="false"/>
          <w:i w:val="false"/>
          <w:color w:val="000000"/>
          <w:sz w:val="28"/>
        </w:rPr>
        <w:t>
      возникновение – отраженные в бухгалтерском учете операции по дебиторской и кредиторской задолженности действительно относятся к данному объекту аудита.</w:t>
      </w:r>
    </w:p>
    <w:bookmarkEnd w:id="697"/>
    <w:bookmarkStart w:name="z793" w:id="698"/>
    <w:p>
      <w:pPr>
        <w:spacing w:after="0"/>
        <w:ind w:left="0"/>
        <w:jc w:val="both"/>
      </w:pPr>
      <w:r>
        <w:rPr>
          <w:rFonts w:ascii="Times New Roman"/>
          <w:b w:val="false"/>
          <w:i w:val="false"/>
          <w:color w:val="000000"/>
          <w:sz w:val="28"/>
        </w:rPr>
        <w:t>
      полнота – дебиторская и кредиторская задолженности учтены в бухгалтерском учете и отражены в финансовой отчетности и информация по ним раскрыта;</w:t>
      </w:r>
    </w:p>
    <w:bookmarkEnd w:id="698"/>
    <w:bookmarkStart w:name="z794" w:id="699"/>
    <w:p>
      <w:pPr>
        <w:spacing w:after="0"/>
        <w:ind w:left="0"/>
        <w:jc w:val="both"/>
      </w:pPr>
      <w:r>
        <w:rPr>
          <w:rFonts w:ascii="Times New Roman"/>
          <w:b w:val="false"/>
          <w:i w:val="false"/>
          <w:color w:val="000000"/>
          <w:sz w:val="28"/>
        </w:rPr>
        <w:t>
      точность и отсечение – дебиторская и кредиторская задолженности отражены на надлежащую сумму и распределены (отсечение) в течение отчетного периода;</w:t>
      </w:r>
    </w:p>
    <w:bookmarkEnd w:id="699"/>
    <w:bookmarkStart w:name="z795" w:id="700"/>
    <w:p>
      <w:pPr>
        <w:spacing w:after="0"/>
        <w:ind w:left="0"/>
        <w:jc w:val="both"/>
      </w:pPr>
      <w:r>
        <w:rPr>
          <w:rFonts w:ascii="Times New Roman"/>
          <w:b w:val="false"/>
          <w:i w:val="false"/>
          <w:color w:val="000000"/>
          <w:sz w:val="28"/>
        </w:rPr>
        <w:t>
      существование – дебиторская и кредиторская задолженности, отраженные в финансовой отчетности, действительно существуют по состоянию на отчетную дату;</w:t>
      </w:r>
    </w:p>
    <w:bookmarkEnd w:id="700"/>
    <w:bookmarkStart w:name="z796" w:id="701"/>
    <w:p>
      <w:pPr>
        <w:spacing w:after="0"/>
        <w:ind w:left="0"/>
        <w:jc w:val="both"/>
      </w:pPr>
      <w:r>
        <w:rPr>
          <w:rFonts w:ascii="Times New Roman"/>
          <w:b w:val="false"/>
          <w:i w:val="false"/>
          <w:color w:val="000000"/>
          <w:sz w:val="28"/>
        </w:rPr>
        <w:t>
      права и обязательства – права объекта аудита на дебиторскую и кредиторскую задолженности документально подтверждены;</w:t>
      </w:r>
    </w:p>
    <w:bookmarkEnd w:id="701"/>
    <w:bookmarkStart w:name="z797" w:id="702"/>
    <w:p>
      <w:pPr>
        <w:spacing w:after="0"/>
        <w:ind w:left="0"/>
        <w:jc w:val="both"/>
      </w:pPr>
      <w:r>
        <w:rPr>
          <w:rFonts w:ascii="Times New Roman"/>
          <w:b w:val="false"/>
          <w:i w:val="false"/>
          <w:color w:val="000000"/>
          <w:sz w:val="28"/>
        </w:rPr>
        <w:t>
      оценка и распределение –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702"/>
    <w:bookmarkStart w:name="z798" w:id="703"/>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703"/>
    <w:bookmarkStart w:name="z799" w:id="704"/>
    <w:p>
      <w:pPr>
        <w:spacing w:after="0"/>
        <w:ind w:left="0"/>
        <w:jc w:val="both"/>
      </w:pPr>
      <w:r>
        <w:rPr>
          <w:rFonts w:ascii="Times New Roman"/>
          <w:b w:val="false"/>
          <w:i w:val="false"/>
          <w:color w:val="000000"/>
          <w:sz w:val="28"/>
        </w:rPr>
        <w:t>
      соответствие – операции с дебиторами и кредиторами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704"/>
    <w:bookmarkStart w:name="z800" w:id="705"/>
    <w:p>
      <w:pPr>
        <w:spacing w:after="0"/>
        <w:ind w:left="0"/>
        <w:jc w:val="both"/>
      </w:pPr>
      <w:r>
        <w:rPr>
          <w:rFonts w:ascii="Times New Roman"/>
          <w:b w:val="false"/>
          <w:i w:val="false"/>
          <w:color w:val="000000"/>
          <w:sz w:val="28"/>
        </w:rPr>
        <w:t>
      163.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дебиторской и кредиторской задолженности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705"/>
    <w:bookmarkStart w:name="z801" w:id="706"/>
    <w:p>
      <w:pPr>
        <w:spacing w:after="0"/>
        <w:ind w:left="0"/>
        <w:jc w:val="both"/>
      </w:pPr>
      <w:r>
        <w:rPr>
          <w:rFonts w:ascii="Times New Roman"/>
          <w:b w:val="false"/>
          <w:i w:val="false"/>
          <w:color w:val="000000"/>
          <w:sz w:val="28"/>
        </w:rPr>
        <w:t>
      164. В последующем аудите необходимо убедиться в том, что остатки по счетам дебиторской и кредиторской задолженности соответствуют остаткам, подтвержденным в финансовой отчетности на конец предшествовавшего отчетного периода.</w:t>
      </w:r>
    </w:p>
    <w:bookmarkEnd w:id="706"/>
    <w:bookmarkStart w:name="z802" w:id="707"/>
    <w:p>
      <w:pPr>
        <w:spacing w:after="0"/>
        <w:ind w:left="0"/>
        <w:jc w:val="both"/>
      </w:pPr>
      <w:r>
        <w:rPr>
          <w:rFonts w:ascii="Times New Roman"/>
          <w:b w:val="false"/>
          <w:i w:val="false"/>
          <w:color w:val="000000"/>
          <w:sz w:val="28"/>
        </w:rPr>
        <w:t>
      Достоверность входящего сальдо дебиторской и кредиторской задолженности проверяется аудиторскими процедурами, в том числе путем запроса внешнего подтверждения. Для получения информации государственный аудитор проводит встречные проверки.</w:t>
      </w:r>
    </w:p>
    <w:bookmarkEnd w:id="707"/>
    <w:bookmarkStart w:name="z803" w:id="708"/>
    <w:p>
      <w:pPr>
        <w:spacing w:after="0"/>
        <w:ind w:left="0"/>
        <w:jc w:val="both"/>
      </w:pPr>
      <w:r>
        <w:rPr>
          <w:rFonts w:ascii="Times New Roman"/>
          <w:b w:val="false"/>
          <w:i w:val="false"/>
          <w:color w:val="000000"/>
          <w:sz w:val="28"/>
        </w:rPr>
        <w:t>
      165. Государственным аудитором для получения аудиторских доказательств о достоверности входящего сальдо по расчетам с работниками необходимо изучить данные бухгалтерского учета:</w:t>
      </w:r>
    </w:p>
    <w:bookmarkEnd w:id="708"/>
    <w:bookmarkStart w:name="z804" w:id="709"/>
    <w:p>
      <w:pPr>
        <w:spacing w:after="0"/>
        <w:ind w:left="0"/>
        <w:jc w:val="both"/>
      </w:pPr>
      <w:r>
        <w:rPr>
          <w:rFonts w:ascii="Times New Roman"/>
          <w:b w:val="false"/>
          <w:i w:val="false"/>
          <w:color w:val="000000"/>
          <w:sz w:val="28"/>
        </w:rPr>
        <w:t>
      сверить сальдо на начало аудируемого года по лицевым счетам работников с расчетно-платежной ведомостью;</w:t>
      </w:r>
    </w:p>
    <w:bookmarkEnd w:id="709"/>
    <w:bookmarkStart w:name="z805" w:id="710"/>
    <w:p>
      <w:pPr>
        <w:spacing w:after="0"/>
        <w:ind w:left="0"/>
        <w:jc w:val="both"/>
      </w:pPr>
      <w:r>
        <w:rPr>
          <w:rFonts w:ascii="Times New Roman"/>
          <w:b w:val="false"/>
          <w:i w:val="false"/>
          <w:color w:val="000000"/>
          <w:sz w:val="28"/>
        </w:rPr>
        <w:t>
      проанализировать сумму начисленного резерва по неиспользованным отпускам работников по состоянию на 31 декабря предыдущего года;</w:t>
      </w:r>
    </w:p>
    <w:bookmarkEnd w:id="710"/>
    <w:bookmarkStart w:name="z806" w:id="711"/>
    <w:p>
      <w:pPr>
        <w:spacing w:after="0"/>
        <w:ind w:left="0"/>
        <w:jc w:val="both"/>
      </w:pPr>
      <w:r>
        <w:rPr>
          <w:rFonts w:ascii="Times New Roman"/>
          <w:b w:val="false"/>
          <w:i w:val="false"/>
          <w:color w:val="000000"/>
          <w:sz w:val="28"/>
        </w:rPr>
        <w:t>
      сверить задолженность работника по подотчетным суммам в авансовом отчете с мемориальным ордером 8 "Накопительная ведомость по расчетам с подотчетными лицами".</w:t>
      </w:r>
    </w:p>
    <w:bookmarkEnd w:id="711"/>
    <w:bookmarkStart w:name="z807" w:id="712"/>
    <w:p>
      <w:pPr>
        <w:spacing w:after="0"/>
        <w:ind w:left="0"/>
        <w:jc w:val="both"/>
      </w:pPr>
      <w:r>
        <w:rPr>
          <w:rFonts w:ascii="Times New Roman"/>
          <w:b w:val="false"/>
          <w:i w:val="false"/>
          <w:color w:val="000000"/>
          <w:sz w:val="28"/>
        </w:rPr>
        <w:t>
      Для подтверждения сальдо по расчетам с бюджетом следует запросить лицевые счета по налогам, по обязательным пенсионным взносам и по взносам в Государственный фонд социального страхования провести пересчет и сравнить с регистрами бухгалтерского учета.</w:t>
      </w:r>
    </w:p>
    <w:bookmarkEnd w:id="712"/>
    <w:bookmarkStart w:name="z808" w:id="713"/>
    <w:p>
      <w:pPr>
        <w:spacing w:after="0"/>
        <w:ind w:left="0"/>
        <w:jc w:val="both"/>
      </w:pPr>
      <w:r>
        <w:rPr>
          <w:rFonts w:ascii="Times New Roman"/>
          <w:b w:val="false"/>
          <w:i w:val="false"/>
          <w:color w:val="000000"/>
          <w:sz w:val="28"/>
        </w:rPr>
        <w:t xml:space="preserve">
      Результаты аудита входящего сальдо дебиторской и кредиторской задолженности оформляются в рабочем документе "РД – Входящее сальдо по дебиторской и кредиторской задолженности (РД-ВСДЗКЗ)"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Стандарту.</w:t>
      </w:r>
    </w:p>
    <w:bookmarkEnd w:id="713"/>
    <w:bookmarkStart w:name="z809" w:id="714"/>
    <w:p>
      <w:pPr>
        <w:spacing w:after="0"/>
        <w:ind w:left="0"/>
        <w:jc w:val="both"/>
      </w:pPr>
      <w:r>
        <w:rPr>
          <w:rFonts w:ascii="Times New Roman"/>
          <w:b w:val="false"/>
          <w:i w:val="false"/>
          <w:color w:val="000000"/>
          <w:sz w:val="28"/>
        </w:rPr>
        <w:t xml:space="preserve">
      166.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дебиторской и кредиторской задолженности корректно отражены (соответствуют утверждениям) и не содержат искажений. Результаты сверки оформляются в рабочем документе "РД – Исходящее сальдо дебиторской и кредиторской задолженности (РД-ИСДЗКЗ)"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Стандарту.</w:t>
      </w:r>
    </w:p>
    <w:bookmarkEnd w:id="714"/>
    <w:bookmarkStart w:name="z810" w:id="715"/>
    <w:p>
      <w:pPr>
        <w:spacing w:after="0"/>
        <w:ind w:left="0"/>
        <w:jc w:val="both"/>
      </w:pPr>
      <w:r>
        <w:rPr>
          <w:rFonts w:ascii="Times New Roman"/>
          <w:b w:val="false"/>
          <w:i w:val="false"/>
          <w:color w:val="000000"/>
          <w:sz w:val="28"/>
        </w:rPr>
        <w:t>
      167. Государственному аудитору необходимо провести процедуру подтверждения первичной оценки систем внутреннего контроля и учета дебиторской и кредиторской задолженности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715"/>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дебиторской и кредиторской задолженности с помощью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дебиторской и кредиторской задолженности;</w:t>
      </w:r>
    </w:p>
    <w:p>
      <w:pPr>
        <w:spacing w:after="0"/>
        <w:ind w:left="0"/>
        <w:jc w:val="both"/>
      </w:pPr>
      <w:r>
        <w:rPr>
          <w:rFonts w:ascii="Times New Roman"/>
          <w:b w:val="false"/>
          <w:i w:val="false"/>
          <w:color w:val="000000"/>
          <w:sz w:val="28"/>
        </w:rPr>
        <w:t>
      обзор материалов предыдущего контроля;</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p>
      <w:pPr>
        <w:spacing w:after="0"/>
        <w:ind w:left="0"/>
        <w:jc w:val="both"/>
      </w:pPr>
      <w:r>
        <w:rPr>
          <w:rFonts w:ascii="Times New Roman"/>
          <w:b w:val="false"/>
          <w:i w:val="false"/>
          <w:color w:val="000000"/>
          <w:sz w:val="28"/>
        </w:rPr>
        <w:t>
      инвентаризационные описи;</w:t>
      </w:r>
    </w:p>
    <w:p>
      <w:pPr>
        <w:spacing w:after="0"/>
        <w:ind w:left="0"/>
        <w:jc w:val="both"/>
      </w:pPr>
      <w:r>
        <w:rPr>
          <w:rFonts w:ascii="Times New Roman"/>
          <w:b w:val="false"/>
          <w:i w:val="false"/>
          <w:color w:val="000000"/>
          <w:sz w:val="28"/>
        </w:rPr>
        <w:t>
      договора о полной материальной ответственности;</w:t>
      </w:r>
    </w:p>
    <w:p>
      <w:pPr>
        <w:spacing w:after="0"/>
        <w:ind w:left="0"/>
        <w:jc w:val="both"/>
      </w:pPr>
      <w:r>
        <w:rPr>
          <w:rFonts w:ascii="Times New Roman"/>
          <w:b w:val="false"/>
          <w:i w:val="false"/>
          <w:color w:val="000000"/>
          <w:sz w:val="28"/>
        </w:rPr>
        <w:t>
      решения руководства объекта аудита по итогам проведения инвентаризации.</w:t>
      </w:r>
    </w:p>
    <w:p>
      <w:pPr>
        <w:spacing w:after="0"/>
        <w:ind w:left="0"/>
        <w:jc w:val="both"/>
      </w:pPr>
      <w:r>
        <w:rPr>
          <w:rFonts w:ascii="Times New Roman"/>
          <w:b w:val="false"/>
          <w:i w:val="false"/>
          <w:color w:val="000000"/>
          <w:sz w:val="28"/>
        </w:rPr>
        <w:t xml:space="preserve">
      Оценка системы внутреннего контроля оформляется рабочим документом "РД – Тест оценки рисков средств внутреннего контролям по дебиторской и кредиторской задолженности (РД-ТКДЗКЗ)"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716"/>
    <w:p>
      <w:pPr>
        <w:spacing w:after="0"/>
        <w:ind w:left="0"/>
        <w:jc w:val="both"/>
      </w:pPr>
      <w:r>
        <w:rPr>
          <w:rFonts w:ascii="Times New Roman"/>
          <w:b w:val="false"/>
          <w:i w:val="false"/>
          <w:color w:val="000000"/>
          <w:sz w:val="28"/>
        </w:rPr>
        <w:t>
      168. По результатам тестирования государственный аудитор определяет риски средств контроля.</w:t>
      </w:r>
    </w:p>
    <w:bookmarkEnd w:id="716"/>
    <w:bookmarkStart w:name="z827" w:id="717"/>
    <w:p>
      <w:pPr>
        <w:spacing w:after="0"/>
        <w:ind w:left="0"/>
        <w:jc w:val="both"/>
      </w:pPr>
      <w:r>
        <w:rPr>
          <w:rFonts w:ascii="Times New Roman"/>
          <w:b w:val="false"/>
          <w:i w:val="false"/>
          <w:color w:val="000000"/>
          <w:sz w:val="28"/>
        </w:rPr>
        <w:t>
      Высокий уровень оценки риска не обнаружения искажений означает о слабом функционировании системы внутреннего контроля, что требует увеличение объема аудиторских процедур по существу.</w:t>
      </w:r>
    </w:p>
    <w:bookmarkEnd w:id="717"/>
    <w:bookmarkStart w:name="z828" w:id="718"/>
    <w:p>
      <w:pPr>
        <w:spacing w:after="0"/>
        <w:ind w:left="0"/>
        <w:jc w:val="both"/>
      </w:pPr>
      <w:r>
        <w:rPr>
          <w:rFonts w:ascii="Times New Roman"/>
          <w:b w:val="false"/>
          <w:i w:val="false"/>
          <w:color w:val="000000"/>
          <w:sz w:val="28"/>
        </w:rPr>
        <w:t>
      Для снижения оценки риска не обнаружения до среднего и низкого уровня государственный аудитор выполняет дополнительное тестирование средств контроля.</w:t>
      </w:r>
    </w:p>
    <w:bookmarkEnd w:id="718"/>
    <w:bookmarkStart w:name="z829" w:id="719"/>
    <w:p>
      <w:pPr>
        <w:spacing w:after="0"/>
        <w:ind w:left="0"/>
        <w:jc w:val="both"/>
      </w:pPr>
      <w:r>
        <w:rPr>
          <w:rFonts w:ascii="Times New Roman"/>
          <w:b w:val="false"/>
          <w:i w:val="false"/>
          <w:color w:val="000000"/>
          <w:sz w:val="28"/>
        </w:rPr>
        <w:t>
      Средний и низкий уровень оценки риска не обнаружения искажений означает об удовлетворительном функционировании системы внутреннего аудита, поэтому можно уменьшить объем применяемых аудиторских процедур.</w:t>
      </w:r>
    </w:p>
    <w:bookmarkEnd w:id="719"/>
    <w:bookmarkStart w:name="z830" w:id="720"/>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требуется выполнение дополнительного тестирования средств внутреннего контроля.</w:t>
      </w:r>
    </w:p>
    <w:bookmarkEnd w:id="720"/>
    <w:bookmarkStart w:name="z831" w:id="721"/>
    <w:p>
      <w:pPr>
        <w:spacing w:after="0"/>
        <w:ind w:left="0"/>
        <w:jc w:val="both"/>
      </w:pPr>
      <w:r>
        <w:rPr>
          <w:rFonts w:ascii="Times New Roman"/>
          <w:b w:val="false"/>
          <w:i w:val="false"/>
          <w:color w:val="000000"/>
          <w:sz w:val="28"/>
        </w:rPr>
        <w:t>
      169. Понимание системы внутреннего контроля по расчетам с работниками является непрерывным процессом сбора, обновления и анализа информации и достигается с помощью следующих процедур:</w:t>
      </w:r>
    </w:p>
    <w:bookmarkEnd w:id="721"/>
    <w:bookmarkStart w:name="z832" w:id="722"/>
    <w:p>
      <w:pPr>
        <w:spacing w:after="0"/>
        <w:ind w:left="0"/>
        <w:jc w:val="both"/>
      </w:pPr>
      <w:r>
        <w:rPr>
          <w:rFonts w:ascii="Times New Roman"/>
          <w:b w:val="false"/>
          <w:i w:val="false"/>
          <w:color w:val="000000"/>
          <w:sz w:val="28"/>
        </w:rPr>
        <w:t>
      изучение категорий персонала, систем и форм оплаты труда, применяемых объектом аудита;</w:t>
      </w:r>
    </w:p>
    <w:bookmarkEnd w:id="722"/>
    <w:bookmarkStart w:name="z833" w:id="723"/>
    <w:p>
      <w:pPr>
        <w:spacing w:after="0"/>
        <w:ind w:left="0"/>
        <w:jc w:val="both"/>
      </w:pPr>
      <w:r>
        <w:rPr>
          <w:rFonts w:ascii="Times New Roman"/>
          <w:b w:val="false"/>
          <w:i w:val="false"/>
          <w:color w:val="000000"/>
          <w:sz w:val="28"/>
        </w:rPr>
        <w:t>
      письменный или устный опрос работников по учету операций по расчетам с работниками, регистрация, обработка и обобщение полученной информации;</w:t>
      </w:r>
    </w:p>
    <w:bookmarkEnd w:id="723"/>
    <w:bookmarkStart w:name="z834" w:id="724"/>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операций по расчетам с работниками;</w:t>
      </w:r>
    </w:p>
    <w:bookmarkEnd w:id="724"/>
    <w:bookmarkStart w:name="z835" w:id="725"/>
    <w:p>
      <w:pPr>
        <w:spacing w:after="0"/>
        <w:ind w:left="0"/>
        <w:jc w:val="both"/>
      </w:pPr>
      <w:r>
        <w:rPr>
          <w:rFonts w:ascii="Times New Roman"/>
          <w:b w:val="false"/>
          <w:i w:val="false"/>
          <w:color w:val="000000"/>
          <w:sz w:val="28"/>
        </w:rPr>
        <w:t>
      оценка информационной системы бухгалтерского учета на точность алгоритма расчетов и надлежащего оформления документов по расчетам с работниками;</w:t>
      </w:r>
    </w:p>
    <w:bookmarkEnd w:id="725"/>
    <w:bookmarkStart w:name="z836" w:id="726"/>
    <w:p>
      <w:pPr>
        <w:spacing w:after="0"/>
        <w:ind w:left="0"/>
        <w:jc w:val="both"/>
      </w:pPr>
      <w:r>
        <w:rPr>
          <w:rFonts w:ascii="Times New Roman"/>
          <w:b w:val="false"/>
          <w:i w:val="false"/>
          <w:color w:val="000000"/>
          <w:sz w:val="28"/>
        </w:rPr>
        <w:t>
      обзор материалов предыдущих проверок;</w:t>
      </w:r>
    </w:p>
    <w:bookmarkEnd w:id="726"/>
    <w:bookmarkStart w:name="z837" w:id="727"/>
    <w:p>
      <w:pPr>
        <w:spacing w:after="0"/>
        <w:ind w:left="0"/>
        <w:jc w:val="both"/>
      </w:pPr>
      <w:r>
        <w:rPr>
          <w:rFonts w:ascii="Times New Roman"/>
          <w:b w:val="false"/>
          <w:i w:val="false"/>
          <w:color w:val="000000"/>
          <w:sz w:val="28"/>
        </w:rPr>
        <w:t>
      инспектирование внутренних документов (должностные инструкции; приказы по личному составу; приказы на служебные командировки; результаты проведенной инвентаризации расчетов с работниками и подотчетными лицами).</w:t>
      </w:r>
    </w:p>
    <w:bookmarkEnd w:id="727"/>
    <w:bookmarkStart w:name="z838" w:id="728"/>
    <w:p>
      <w:pPr>
        <w:spacing w:after="0"/>
        <w:ind w:left="0"/>
        <w:jc w:val="both"/>
      </w:pPr>
      <w:r>
        <w:rPr>
          <w:rFonts w:ascii="Times New Roman"/>
          <w:b w:val="false"/>
          <w:i w:val="false"/>
          <w:color w:val="000000"/>
          <w:sz w:val="28"/>
        </w:rPr>
        <w:t xml:space="preserve">
      Объем выборки для проверки сальдо по счетам учета дебиторской и кредиторской задолженности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быть изменен. </w:t>
      </w:r>
    </w:p>
    <w:bookmarkEnd w:id="728"/>
    <w:bookmarkStart w:name="z839" w:id="729"/>
    <w:p>
      <w:pPr>
        <w:spacing w:after="0"/>
        <w:ind w:left="0"/>
        <w:jc w:val="both"/>
      </w:pPr>
      <w:r>
        <w:rPr>
          <w:rFonts w:ascii="Times New Roman"/>
          <w:b w:val="false"/>
          <w:i w:val="false"/>
          <w:color w:val="000000"/>
          <w:sz w:val="28"/>
        </w:rPr>
        <w:t>
      170. Государственному аудитору необходимо провести аналитические процедуры, чтобы выяснить наличие в отчетном периоде дебиторской и кредиторской задолженности, проанализировать структуру задолженности, выявить и изучить причины изменения задолженности.</w:t>
      </w:r>
    </w:p>
    <w:bookmarkEnd w:id="729"/>
    <w:bookmarkStart w:name="z840" w:id="730"/>
    <w:p>
      <w:pPr>
        <w:spacing w:after="0"/>
        <w:ind w:left="0"/>
        <w:jc w:val="both"/>
      </w:pPr>
      <w:r>
        <w:rPr>
          <w:rFonts w:ascii="Times New Roman"/>
          <w:b w:val="false"/>
          <w:i w:val="false"/>
          <w:color w:val="000000"/>
          <w:sz w:val="28"/>
        </w:rPr>
        <w:t>
      Для выявления наличия и анализа дебиторской и кредиторской задолженности государственный аудитор запрашивает документы, акты взаиморасчетов с дебиторами и кредиторами по состоянию на 31 декабря проверяемого периода, проводит интервью с сотрудниками о характере расчетных операций, ходе исполнения договорных обязательств.</w:t>
      </w:r>
    </w:p>
    <w:bookmarkEnd w:id="730"/>
    <w:bookmarkStart w:name="z841" w:id="731"/>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провести анализ основных поставщиков и покупателей, определить структуру дебиторской и кредиторской задолженности, их классификацию по категориям (по расчетам с бюджетом, покупателей и заказчиков, работников, поставщикам и подрядчикам и другие), срокам возникновения и погашения (краткосрочная, долгосрочная).</w:t>
      </w:r>
    </w:p>
    <w:bookmarkEnd w:id="731"/>
    <w:bookmarkStart w:name="z842" w:id="732"/>
    <w:p>
      <w:pPr>
        <w:spacing w:after="0"/>
        <w:ind w:left="0"/>
        <w:jc w:val="both"/>
      </w:pPr>
      <w:r>
        <w:rPr>
          <w:rFonts w:ascii="Times New Roman"/>
          <w:b w:val="false"/>
          <w:i w:val="false"/>
          <w:color w:val="000000"/>
          <w:sz w:val="28"/>
        </w:rPr>
        <w:t>
      171. Государственный аудитор проводит аудиторские процедуры:</w:t>
      </w:r>
    </w:p>
    <w:bookmarkEnd w:id="732"/>
    <w:bookmarkStart w:name="z843" w:id="733"/>
    <w:p>
      <w:pPr>
        <w:spacing w:after="0"/>
        <w:ind w:left="0"/>
        <w:jc w:val="both"/>
      </w:pPr>
      <w:r>
        <w:rPr>
          <w:rFonts w:ascii="Times New Roman"/>
          <w:b w:val="false"/>
          <w:i w:val="false"/>
          <w:color w:val="000000"/>
          <w:sz w:val="28"/>
        </w:rPr>
        <w:t>
      по статьям краткосрочных вознаграждений к получению и краткосрочной кредиторской задолженности по расчетам с бюджетом на предмет отражения в учете суммы вознаграждений по дивидендам и отчислений части чистого дохода, подлежащих перечислению в доход бюджета субъектами квазигосударственного сектора;</w:t>
      </w:r>
    </w:p>
    <w:bookmarkEnd w:id="733"/>
    <w:bookmarkStart w:name="z844" w:id="734"/>
    <w:p>
      <w:pPr>
        <w:spacing w:after="0"/>
        <w:ind w:left="0"/>
        <w:jc w:val="both"/>
      </w:pPr>
      <w:r>
        <w:rPr>
          <w:rFonts w:ascii="Times New Roman"/>
          <w:b w:val="false"/>
          <w:i w:val="false"/>
          <w:color w:val="000000"/>
          <w:sz w:val="28"/>
        </w:rPr>
        <w:t>
      по статьям краткосрочной дебиторской и кредиторской задолженности (по расчетам с бюджетом, резерву по сомнительной дебиторской задолженности).</w:t>
      </w:r>
    </w:p>
    <w:bookmarkEnd w:id="734"/>
    <w:bookmarkStart w:name="z845" w:id="735"/>
    <w:p>
      <w:pPr>
        <w:spacing w:after="0"/>
        <w:ind w:left="0"/>
        <w:jc w:val="both"/>
      </w:pPr>
      <w:r>
        <w:rPr>
          <w:rFonts w:ascii="Times New Roman"/>
          <w:b w:val="false"/>
          <w:i w:val="false"/>
          <w:color w:val="000000"/>
          <w:sz w:val="28"/>
        </w:rPr>
        <w:t>
      172. При рассмотрении рисков существенных искажений финансовой отчетности государственный аудитор рассматривает риски недобросовестных действий, устанавливает наличие договоров поставки, правильность их оформления, дату и причину образования просроченной задолженности.</w:t>
      </w:r>
    </w:p>
    <w:bookmarkEnd w:id="735"/>
    <w:bookmarkStart w:name="z846" w:id="736"/>
    <w:p>
      <w:pPr>
        <w:spacing w:after="0"/>
        <w:ind w:left="0"/>
        <w:jc w:val="both"/>
      </w:pPr>
      <w:r>
        <w:rPr>
          <w:rFonts w:ascii="Times New Roman"/>
          <w:b w:val="false"/>
          <w:i w:val="false"/>
          <w:color w:val="000000"/>
          <w:sz w:val="28"/>
        </w:rPr>
        <w:t>
      Государственному аудитору необходимо получить доказательства отражения расчетов с поставщиками и подрядчиками в учетных регистрах в полном объеме, обоснованности расчетов с поставщиками и подрядчиками за выполненные работы путем проверки договоров, актов приемки-сдачи выполненных работ, счетов-фактур, счетов к оплате.</w:t>
      </w:r>
    </w:p>
    <w:bookmarkEnd w:id="736"/>
    <w:bookmarkStart w:name="z847" w:id="737"/>
    <w:p>
      <w:pPr>
        <w:spacing w:after="0"/>
        <w:ind w:left="0"/>
        <w:jc w:val="both"/>
      </w:pPr>
      <w:r>
        <w:rPr>
          <w:rFonts w:ascii="Times New Roman"/>
          <w:b w:val="false"/>
          <w:i w:val="false"/>
          <w:color w:val="000000"/>
          <w:sz w:val="28"/>
        </w:rPr>
        <w:t>
      Проверяется полнота и своевременность исполнения сторонами обязательств по договорам.</w:t>
      </w:r>
    </w:p>
    <w:bookmarkEnd w:id="737"/>
    <w:bookmarkStart w:name="z848" w:id="738"/>
    <w:p>
      <w:pPr>
        <w:spacing w:after="0"/>
        <w:ind w:left="0"/>
        <w:jc w:val="both"/>
      </w:pPr>
      <w:r>
        <w:rPr>
          <w:rFonts w:ascii="Times New Roman"/>
          <w:b w:val="false"/>
          <w:i w:val="false"/>
          <w:color w:val="000000"/>
          <w:sz w:val="28"/>
        </w:rPr>
        <w:t xml:space="preserve">
      Государственный аудитор для подтверждения фактического наличия задолженности и сопоставления с данными бухгалтерского учета сравнивает суммы договорных обязательств с платежными документами. </w:t>
      </w:r>
    </w:p>
    <w:bookmarkEnd w:id="738"/>
    <w:bookmarkStart w:name="z849" w:id="739"/>
    <w:p>
      <w:pPr>
        <w:spacing w:after="0"/>
        <w:ind w:left="0"/>
        <w:jc w:val="both"/>
      </w:pPr>
      <w:r>
        <w:rPr>
          <w:rFonts w:ascii="Times New Roman"/>
          <w:b w:val="false"/>
          <w:i w:val="false"/>
          <w:color w:val="000000"/>
          <w:sz w:val="28"/>
        </w:rPr>
        <w:t>
      173. Государственному аудитору необходимо убедиться, что задолженность была отражена по фактически совершенным операциям, подтверждаемым наличием первичных документов. При проверке правильности формирования задолженности государственный аудитор изучает документы на основании которых возникла задолженность (например, договоры, накладные, счета-фактуры, акты выполненных работ, счета на оплату).</w:t>
      </w:r>
    </w:p>
    <w:bookmarkEnd w:id="739"/>
    <w:bookmarkStart w:name="z850" w:id="740"/>
    <w:p>
      <w:pPr>
        <w:spacing w:after="0"/>
        <w:ind w:left="0"/>
        <w:jc w:val="both"/>
      </w:pPr>
      <w:r>
        <w:rPr>
          <w:rFonts w:ascii="Times New Roman"/>
          <w:b w:val="false"/>
          <w:i w:val="false"/>
          <w:color w:val="000000"/>
          <w:sz w:val="28"/>
        </w:rPr>
        <w:t>
      Государственный аудитор для установления полноты и своевременности оплаты счетов запрашивает акты сверок расчетов с дебиторами и кредиторами, сверяет их с данными бухгалтерского учета.</w:t>
      </w:r>
    </w:p>
    <w:bookmarkEnd w:id="740"/>
    <w:bookmarkStart w:name="z851" w:id="741"/>
    <w:p>
      <w:pPr>
        <w:spacing w:after="0"/>
        <w:ind w:left="0"/>
        <w:jc w:val="both"/>
      </w:pPr>
      <w:r>
        <w:rPr>
          <w:rFonts w:ascii="Times New Roman"/>
          <w:b w:val="false"/>
          <w:i w:val="false"/>
          <w:color w:val="000000"/>
          <w:sz w:val="28"/>
        </w:rPr>
        <w:t xml:space="preserve">
      Государственный аудитор, сопоставляя данные первичных документов с документами, на основании которых в учете отражена задолженность, проверяет полноту, своевременность и правильность оприходования товаров (работ, услуг). </w:t>
      </w:r>
    </w:p>
    <w:bookmarkEnd w:id="741"/>
    <w:bookmarkStart w:name="z852" w:id="742"/>
    <w:p>
      <w:pPr>
        <w:spacing w:after="0"/>
        <w:ind w:left="0"/>
        <w:jc w:val="both"/>
      </w:pPr>
      <w:r>
        <w:rPr>
          <w:rFonts w:ascii="Times New Roman"/>
          <w:b w:val="false"/>
          <w:i w:val="false"/>
          <w:color w:val="000000"/>
          <w:sz w:val="28"/>
        </w:rPr>
        <w:t xml:space="preserve">
      Государственному аудитору необходимо удостовериться в полноте, своевременности и правильности учета сумм, поступивших на КСН в соответствии с законодательством Республики Казахстан о государственных закупках на условиях их возвратности, либо перечисления в доход соответствующего бюджета при наступлении определенных условий. </w:t>
      </w:r>
    </w:p>
    <w:bookmarkEnd w:id="742"/>
    <w:bookmarkStart w:name="z853" w:id="743"/>
    <w:p>
      <w:pPr>
        <w:spacing w:after="0"/>
        <w:ind w:left="0"/>
        <w:jc w:val="both"/>
      </w:pPr>
      <w:r>
        <w:rPr>
          <w:rFonts w:ascii="Times New Roman"/>
          <w:b w:val="false"/>
          <w:i w:val="false"/>
          <w:color w:val="000000"/>
          <w:sz w:val="28"/>
        </w:rPr>
        <w:t xml:space="preserve">
      Государственному аудитору необходимо проверить правильность формирования и учета резерва по сомнительным долгам, запросить расчеты по резервам за проверяемый период и процедурой пересчета проверить математическую точность произведенных расчетов. </w:t>
      </w:r>
    </w:p>
    <w:bookmarkEnd w:id="743"/>
    <w:bookmarkStart w:name="z854" w:id="744"/>
    <w:p>
      <w:pPr>
        <w:spacing w:after="0"/>
        <w:ind w:left="0"/>
        <w:jc w:val="both"/>
      </w:pPr>
      <w:r>
        <w:rPr>
          <w:rFonts w:ascii="Times New Roman"/>
          <w:b w:val="false"/>
          <w:i w:val="false"/>
          <w:color w:val="000000"/>
          <w:sz w:val="28"/>
        </w:rPr>
        <w:t>
      174. Государственному аудитору необходимо получить достаточные и надлежащие доказательства того, что дебиторская и кредиторская задолженность отражена в учете и отчетности в том периоде, когда она фактически возникла.</w:t>
      </w:r>
    </w:p>
    <w:bookmarkEnd w:id="744"/>
    <w:bookmarkStart w:name="z855" w:id="745"/>
    <w:p>
      <w:pPr>
        <w:spacing w:after="0"/>
        <w:ind w:left="0"/>
        <w:jc w:val="both"/>
      </w:pPr>
      <w:r>
        <w:rPr>
          <w:rFonts w:ascii="Times New Roman"/>
          <w:b w:val="false"/>
          <w:i w:val="false"/>
          <w:color w:val="000000"/>
          <w:sz w:val="28"/>
        </w:rPr>
        <w:t xml:space="preserve">
      Государственному аудитору необходимо убедиться, что суммы дебиторской задолженности по целевым трансфертам признаны в учете с момента фактического перечисления в нижестоящие бюджеты до списания их на основании представленных отчетов по целевому использованию средств, неиспользованные суммы целевых трансфертов перечислены в бюджет или доиспользованы в следующем отчетном году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745"/>
    <w:bookmarkStart w:name="z856" w:id="746"/>
    <w:p>
      <w:pPr>
        <w:spacing w:after="0"/>
        <w:ind w:left="0"/>
        <w:jc w:val="both"/>
      </w:pPr>
      <w:r>
        <w:rPr>
          <w:rFonts w:ascii="Times New Roman"/>
          <w:b w:val="false"/>
          <w:i w:val="false"/>
          <w:color w:val="000000"/>
          <w:sz w:val="28"/>
        </w:rPr>
        <w:t xml:space="preserve">
      175. Государственный аудитор проверяет организацию и осуществление пенсионных выплат, пособий, единовременных и иных выплат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социальных выплат из средств Государственного фонда социального страхования Республики Казахстан.</w:t>
      </w:r>
    </w:p>
    <w:bookmarkEnd w:id="746"/>
    <w:bookmarkStart w:name="z857" w:id="747"/>
    <w:p>
      <w:pPr>
        <w:spacing w:after="0"/>
        <w:ind w:left="0"/>
        <w:jc w:val="both"/>
      </w:pPr>
      <w:r>
        <w:rPr>
          <w:rFonts w:ascii="Times New Roman"/>
          <w:b w:val="false"/>
          <w:i w:val="false"/>
          <w:color w:val="000000"/>
          <w:sz w:val="28"/>
        </w:rPr>
        <w:t>
      Государственному аудитору необходимо убедиться в правильности, полноте и своевременности начисления и перечисления трансфертов физическим лицам на социальные выплаты и социальную помощь, субсидий физическим и юридическим лицам, стипендии (в государственном учебном заведении).</w:t>
      </w:r>
    </w:p>
    <w:bookmarkEnd w:id="747"/>
    <w:bookmarkStart w:name="z858" w:id="748"/>
    <w:p>
      <w:pPr>
        <w:spacing w:after="0"/>
        <w:ind w:left="0"/>
        <w:jc w:val="both"/>
      </w:pPr>
      <w:r>
        <w:rPr>
          <w:rFonts w:ascii="Times New Roman"/>
          <w:b w:val="false"/>
          <w:i w:val="false"/>
          <w:color w:val="000000"/>
          <w:sz w:val="28"/>
        </w:rPr>
        <w:t>
      Государственный аудитор запрашивает документы, чтобы установить долю участия в уставном капитале субъекта квазигосударственного сектора, проверяет перечисление в доход бюджета суммы вознаграждений по дивидендам и отчислений части чистого дохода.</w:t>
      </w:r>
    </w:p>
    <w:bookmarkEnd w:id="748"/>
    <w:bookmarkStart w:name="z859" w:id="749"/>
    <w:p>
      <w:pPr>
        <w:spacing w:after="0"/>
        <w:ind w:left="0"/>
        <w:jc w:val="both"/>
      </w:pPr>
      <w:r>
        <w:rPr>
          <w:rFonts w:ascii="Times New Roman"/>
          <w:b w:val="false"/>
          <w:i w:val="false"/>
          <w:color w:val="000000"/>
          <w:sz w:val="28"/>
        </w:rPr>
        <w:t>
      При проверке расчетов по возмещению материального ущерба государственному аудитору следует проанализировать сроки и причины образования недостач и хищений, обеспечение их взыскания, случаи необоснованного списания недостач материальных ценностей.</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750"/>
    <w:p>
      <w:pPr>
        <w:spacing w:after="0"/>
        <w:ind w:left="0"/>
        <w:jc w:val="both"/>
      </w:pPr>
      <w:r>
        <w:rPr>
          <w:rFonts w:ascii="Times New Roman"/>
          <w:b w:val="false"/>
          <w:i w:val="false"/>
          <w:color w:val="000000"/>
          <w:sz w:val="28"/>
        </w:rPr>
        <w:t>
      176. В ходе проверки полноты раскрытия информации о дебиторской и кредиторской задолженности государственный аудитор анализирует реклассификацию краткосрочной задолженности в долгосрочную и долгосрочной задолженности в краткосрочную.</w:t>
      </w:r>
    </w:p>
    <w:bookmarkEnd w:id="750"/>
    <w:bookmarkStart w:name="z861" w:id="751"/>
    <w:p>
      <w:pPr>
        <w:spacing w:after="0"/>
        <w:ind w:left="0"/>
        <w:jc w:val="both"/>
      </w:pPr>
      <w:r>
        <w:rPr>
          <w:rFonts w:ascii="Times New Roman"/>
          <w:b w:val="false"/>
          <w:i w:val="false"/>
          <w:color w:val="000000"/>
          <w:sz w:val="28"/>
        </w:rPr>
        <w:t>
      В процессе проведения аудита правильности произведенных расчетов по оплате труда с работниками государственный аудитор получает достаточные и надлежащие доказательства того, что данные расчеты осуществляются в соответствии с действующим законодательством и операции достоверно отражены в бухгалтерском учете и финансовой отчетности.</w:t>
      </w:r>
    </w:p>
    <w:bookmarkEnd w:id="751"/>
    <w:bookmarkStart w:name="z862" w:id="752"/>
    <w:p>
      <w:pPr>
        <w:spacing w:after="0"/>
        <w:ind w:left="0"/>
        <w:jc w:val="both"/>
      </w:pPr>
      <w:r>
        <w:rPr>
          <w:rFonts w:ascii="Times New Roman"/>
          <w:b w:val="false"/>
          <w:i w:val="false"/>
          <w:color w:val="000000"/>
          <w:sz w:val="28"/>
        </w:rPr>
        <w:t>
      177. Государственным аудитором проводятся следующие процедуры для получения доказательств обоснованности и правильности произведенных начислений:</w:t>
      </w:r>
    </w:p>
    <w:bookmarkEnd w:id="752"/>
    <w:bookmarkStart w:name="z863" w:id="753"/>
    <w:p>
      <w:pPr>
        <w:spacing w:after="0"/>
        <w:ind w:left="0"/>
        <w:jc w:val="both"/>
      </w:pPr>
      <w:r>
        <w:rPr>
          <w:rFonts w:ascii="Times New Roman"/>
          <w:b w:val="false"/>
          <w:i w:val="false"/>
          <w:color w:val="000000"/>
          <w:sz w:val="28"/>
        </w:rPr>
        <w:t>
      утвержденное штатное расписание сверяется с табелем учета рабочего времени и расчетно-платежной ведомостью, приказами о командировании;</w:t>
      </w:r>
    </w:p>
    <w:bookmarkEnd w:id="753"/>
    <w:bookmarkStart w:name="z864" w:id="754"/>
    <w:p>
      <w:pPr>
        <w:spacing w:after="0"/>
        <w:ind w:left="0"/>
        <w:jc w:val="both"/>
      </w:pPr>
      <w:r>
        <w:rPr>
          <w:rFonts w:ascii="Times New Roman"/>
          <w:b w:val="false"/>
          <w:i w:val="false"/>
          <w:color w:val="000000"/>
          <w:sz w:val="28"/>
        </w:rPr>
        <w:t>
      проверяется расчет должностных окладов согласно штатному расписанию, начисления доплат, надбавок, премий, пособий по временной нетрудоспособности, компенсаций;</w:t>
      </w:r>
    </w:p>
    <w:bookmarkEnd w:id="754"/>
    <w:bookmarkStart w:name="z865" w:id="755"/>
    <w:p>
      <w:pPr>
        <w:spacing w:after="0"/>
        <w:ind w:left="0"/>
        <w:jc w:val="both"/>
      </w:pPr>
      <w:r>
        <w:rPr>
          <w:rFonts w:ascii="Times New Roman"/>
          <w:b w:val="false"/>
          <w:i w:val="false"/>
          <w:color w:val="000000"/>
          <w:sz w:val="28"/>
        </w:rPr>
        <w:t xml:space="preserve">
      проверяется правильность начисления работникам пособий по временной нетрудоспособности. </w:t>
      </w:r>
    </w:p>
    <w:bookmarkEnd w:id="755"/>
    <w:bookmarkStart w:name="z866" w:id="756"/>
    <w:p>
      <w:pPr>
        <w:spacing w:after="0"/>
        <w:ind w:left="0"/>
        <w:jc w:val="both"/>
      </w:pPr>
      <w:r>
        <w:rPr>
          <w:rFonts w:ascii="Times New Roman"/>
          <w:b w:val="false"/>
          <w:i w:val="false"/>
          <w:color w:val="000000"/>
          <w:sz w:val="28"/>
        </w:rPr>
        <w:t xml:space="preserve">
      178. Государственный аудитор проверяет произведенные удержания из заработной платы работников, чтобы убедиться в том, что исчисление индивидуального подоходного налога и обязательных пенсионных взносов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Социальным</w:t>
      </w:r>
      <w:r>
        <w:rPr>
          <w:rFonts w:ascii="Times New Roman"/>
          <w:b w:val="false"/>
          <w:i w:val="false"/>
          <w:color w:val="000000"/>
          <w:sz w:val="28"/>
        </w:rPr>
        <w:t xml:space="preserve"> кодексом и прочие удержания (например, алименты) являются обоснованными (наличие исполнительных документов или другие подтверждающие документы).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57"/>
    <w:p>
      <w:pPr>
        <w:spacing w:after="0"/>
        <w:ind w:left="0"/>
        <w:jc w:val="both"/>
      </w:pPr>
      <w:r>
        <w:rPr>
          <w:rFonts w:ascii="Times New Roman"/>
          <w:b w:val="false"/>
          <w:i w:val="false"/>
          <w:color w:val="000000"/>
          <w:sz w:val="28"/>
        </w:rPr>
        <w:t>
      179. Государственный аудитор проверяет перечисленные суммы работникам, выполняя процедуру выборки, проверяет аналитический учет перечисленной заработной платы, сопоставляя суммы в расчетно-платежной ведомости по графе "Выплачено" с лицевыми счетами работников и прилагаемым списком к счету на оплату.</w:t>
      </w:r>
    </w:p>
    <w:bookmarkEnd w:id="757"/>
    <w:bookmarkStart w:name="z868" w:id="758"/>
    <w:p>
      <w:pPr>
        <w:spacing w:after="0"/>
        <w:ind w:left="0"/>
        <w:jc w:val="both"/>
      </w:pPr>
      <w:r>
        <w:rPr>
          <w:rFonts w:ascii="Times New Roman"/>
          <w:b w:val="false"/>
          <w:i w:val="false"/>
          <w:color w:val="000000"/>
          <w:sz w:val="28"/>
        </w:rPr>
        <w:t>
      180. При аудите начисленного и использованного резерва по неиспользованным отпускам необходимо получить аудиторские доказательства того, что:</w:t>
      </w:r>
    </w:p>
    <w:bookmarkEnd w:id="758"/>
    <w:bookmarkStart w:name="z869" w:id="759"/>
    <w:p>
      <w:pPr>
        <w:spacing w:after="0"/>
        <w:ind w:left="0"/>
        <w:jc w:val="both"/>
      </w:pPr>
      <w:r>
        <w:rPr>
          <w:rFonts w:ascii="Times New Roman"/>
          <w:b w:val="false"/>
          <w:i w:val="false"/>
          <w:color w:val="000000"/>
          <w:sz w:val="28"/>
        </w:rPr>
        <w:t>
      начисление отпускных сумм работникам за прошлые периоды осуществляется за счет резерва по неиспользованным отпускам, сформированного по состоянию на 31 декабря периода, предшествующего проверяемому;</w:t>
      </w:r>
    </w:p>
    <w:bookmarkEnd w:id="759"/>
    <w:bookmarkStart w:name="z870" w:id="760"/>
    <w:p>
      <w:pPr>
        <w:spacing w:after="0"/>
        <w:ind w:left="0"/>
        <w:jc w:val="both"/>
      </w:pPr>
      <w:r>
        <w:rPr>
          <w:rFonts w:ascii="Times New Roman"/>
          <w:b w:val="false"/>
          <w:i w:val="false"/>
          <w:color w:val="000000"/>
          <w:sz w:val="28"/>
        </w:rPr>
        <w:t>
      начисление резерва текущего финансового года производится по тем обязательствам, выплаты которых производятся в отчетном финансовом году;</w:t>
      </w:r>
    </w:p>
    <w:bookmarkEnd w:id="760"/>
    <w:bookmarkStart w:name="z871" w:id="761"/>
    <w:p>
      <w:pPr>
        <w:spacing w:after="0"/>
        <w:ind w:left="0"/>
        <w:jc w:val="both"/>
      </w:pPr>
      <w:r>
        <w:rPr>
          <w:rFonts w:ascii="Times New Roman"/>
          <w:b w:val="false"/>
          <w:i w:val="false"/>
          <w:color w:val="000000"/>
          <w:sz w:val="28"/>
        </w:rPr>
        <w:t xml:space="preserve">
      сумма начисленного резерва не содержит искажений, которые могут существенно повлиять на финансовую отчетность проверяемого периода. </w:t>
      </w:r>
    </w:p>
    <w:bookmarkEnd w:id="761"/>
    <w:bookmarkStart w:name="z872" w:id="762"/>
    <w:p>
      <w:pPr>
        <w:spacing w:after="0"/>
        <w:ind w:left="0"/>
        <w:jc w:val="both"/>
      </w:pPr>
      <w:r>
        <w:rPr>
          <w:rFonts w:ascii="Times New Roman"/>
          <w:b w:val="false"/>
          <w:i w:val="false"/>
          <w:color w:val="000000"/>
          <w:sz w:val="28"/>
        </w:rPr>
        <w:t xml:space="preserve">
      При аудите резерва по неиспользованным отпускам государственный аудитор запрашивает расчет по </w:t>
      </w:r>
      <w:r>
        <w:rPr>
          <w:rFonts w:ascii="Times New Roman"/>
          <w:b w:val="false"/>
          <w:i w:val="false"/>
          <w:color w:val="000000"/>
          <w:sz w:val="28"/>
        </w:rPr>
        <w:t>форме 463</w:t>
      </w:r>
      <w:r>
        <w:rPr>
          <w:rFonts w:ascii="Times New Roman"/>
          <w:b w:val="false"/>
          <w:i w:val="false"/>
          <w:color w:val="000000"/>
          <w:sz w:val="28"/>
        </w:rPr>
        <w:t xml:space="preserve"> "Расчет резерва по неиспользованным отпускам" и лицевые карточки работников, предусмотренные Альбомом форм бухгалтерской документации.</w:t>
      </w:r>
    </w:p>
    <w:bookmarkEnd w:id="762"/>
    <w:bookmarkStart w:name="z873" w:id="763"/>
    <w:p>
      <w:pPr>
        <w:spacing w:after="0"/>
        <w:ind w:left="0"/>
        <w:jc w:val="both"/>
      </w:pPr>
      <w:r>
        <w:rPr>
          <w:rFonts w:ascii="Times New Roman"/>
          <w:b w:val="false"/>
          <w:i w:val="false"/>
          <w:color w:val="000000"/>
          <w:sz w:val="28"/>
        </w:rPr>
        <w:t>
      Государственный аудитор выборочно по лицевым счетам проверяет правильность определения количества дней неиспользованных отпусков, дополнительные оплачиваемые дни отпуска, установленные трудовым и иным законодательством Республики Казахстан.</w:t>
      </w:r>
    </w:p>
    <w:bookmarkEnd w:id="763"/>
    <w:bookmarkStart w:name="z874" w:id="764"/>
    <w:p>
      <w:pPr>
        <w:spacing w:after="0"/>
        <w:ind w:left="0"/>
        <w:jc w:val="both"/>
      </w:pPr>
      <w:r>
        <w:rPr>
          <w:rFonts w:ascii="Times New Roman"/>
          <w:b w:val="false"/>
          <w:i w:val="false"/>
          <w:color w:val="000000"/>
          <w:sz w:val="28"/>
        </w:rPr>
        <w:t>
      181. В процессе аудита подотчетных сумм государственный аудитор выясняет соответствует ли аналитический и синтетический учет порядку, установленному Правилами ведения бухгалтерского учета, и обеспечивает ли финансовая отчетность достоверное представление данных по подотчетным суммам.</w:t>
      </w:r>
    </w:p>
    <w:bookmarkEnd w:id="764"/>
    <w:bookmarkStart w:name="z875" w:id="765"/>
    <w:p>
      <w:pPr>
        <w:spacing w:after="0"/>
        <w:ind w:left="0"/>
        <w:jc w:val="both"/>
      </w:pPr>
      <w:r>
        <w:rPr>
          <w:rFonts w:ascii="Times New Roman"/>
          <w:b w:val="false"/>
          <w:i w:val="false"/>
          <w:color w:val="000000"/>
          <w:sz w:val="28"/>
        </w:rPr>
        <w:t>
      Для получения аудиторских доказательств на полноту произведенных расходов подотчетных сумм, государственный аудитор производит выборку расходов из авансовых отчетов и данных бухгалтерского учета и удостоверяется в наличии авансовых отчетов с приложенными подтверждающими первичными документами.</w:t>
      </w:r>
    </w:p>
    <w:bookmarkEnd w:id="765"/>
    <w:bookmarkStart w:name="z876" w:id="766"/>
    <w:p>
      <w:pPr>
        <w:spacing w:after="0"/>
        <w:ind w:left="0"/>
        <w:jc w:val="both"/>
      </w:pPr>
      <w:r>
        <w:rPr>
          <w:rFonts w:ascii="Times New Roman"/>
          <w:b w:val="false"/>
          <w:i w:val="false"/>
          <w:color w:val="000000"/>
          <w:sz w:val="28"/>
        </w:rPr>
        <w:t xml:space="preserve">
      В целях выяснения обоснованности возмещения затрат по служебным командировкам государственный аудитор проверяет нормы возмещения суточных расходов, расходов по найму жилья, наличие проездных документов. </w:t>
      </w:r>
    </w:p>
    <w:bookmarkEnd w:id="766"/>
    <w:bookmarkStart w:name="z877" w:id="767"/>
    <w:p>
      <w:pPr>
        <w:spacing w:after="0"/>
        <w:ind w:left="0"/>
        <w:jc w:val="both"/>
      </w:pPr>
      <w:r>
        <w:rPr>
          <w:rFonts w:ascii="Times New Roman"/>
          <w:b w:val="false"/>
          <w:i w:val="false"/>
          <w:color w:val="000000"/>
          <w:sz w:val="28"/>
        </w:rPr>
        <w:t>
      182. При определении уровня существенности государственному аудитору необходимо изучить особенности остатков и оборотов по счетам расчетов и решить в каких случаях применить аудиторскую выборку и (или) аналитические процедуры, чтобы снизить общий аудиторский риск до приемлемо низкого уровня.</w:t>
      </w:r>
    </w:p>
    <w:bookmarkEnd w:id="767"/>
    <w:bookmarkStart w:name="z878" w:id="768"/>
    <w:p>
      <w:pPr>
        <w:spacing w:after="0"/>
        <w:ind w:left="0"/>
        <w:jc w:val="both"/>
      </w:pPr>
      <w:r>
        <w:rPr>
          <w:rFonts w:ascii="Times New Roman"/>
          <w:b w:val="false"/>
          <w:i w:val="false"/>
          <w:color w:val="000000"/>
          <w:sz w:val="28"/>
        </w:rPr>
        <w:t>
      183. Государственный аудитор при проведении аудита дебиторской и кредиторской задолженности сплошным методом сопоставляет данные оборотно-сальдовой ведомости с данными мемориальных ордеров и главной книги, предусмотренных Альбомом форм. При выборочном методе – сопоставляет данные счетов-фактур, счетов к оплате, актов сверок.</w:t>
      </w:r>
    </w:p>
    <w:bookmarkEnd w:id="768"/>
    <w:bookmarkStart w:name="z879" w:id="769"/>
    <w:p>
      <w:pPr>
        <w:spacing w:after="0"/>
        <w:ind w:left="0"/>
        <w:jc w:val="both"/>
      </w:pPr>
      <w:r>
        <w:rPr>
          <w:rFonts w:ascii="Times New Roman"/>
          <w:b w:val="false"/>
          <w:i w:val="false"/>
          <w:color w:val="000000"/>
          <w:sz w:val="28"/>
        </w:rPr>
        <w:t>
      В состав выборки включаются поставщики и покупатели, расчетные операции с которыми осуществляются систематически, или суммы расчетов с которыми существенны.</w:t>
      </w:r>
    </w:p>
    <w:bookmarkEnd w:id="769"/>
    <w:bookmarkStart w:name="z880" w:id="770"/>
    <w:p>
      <w:pPr>
        <w:spacing w:after="0"/>
        <w:ind w:left="0"/>
        <w:jc w:val="both"/>
      </w:pPr>
      <w:r>
        <w:rPr>
          <w:rFonts w:ascii="Times New Roman"/>
          <w:b w:val="false"/>
          <w:i w:val="false"/>
          <w:color w:val="000000"/>
          <w:sz w:val="28"/>
        </w:rPr>
        <w:t xml:space="preserve">
      По проведенной выборке государственный аудитор сверяет данные бухгалтерского учета с письмами-подтверждениями, полученными от дебиторов (кредиторов) с приложением необходимых документов. В случае выявления несоответствий по суммам, государственным аудитором выясняются причины несоответствий. </w:t>
      </w:r>
    </w:p>
    <w:bookmarkEnd w:id="770"/>
    <w:bookmarkStart w:name="z881" w:id="771"/>
    <w:p>
      <w:pPr>
        <w:spacing w:after="0"/>
        <w:ind w:left="0"/>
        <w:jc w:val="both"/>
      </w:pPr>
      <w:r>
        <w:rPr>
          <w:rFonts w:ascii="Times New Roman"/>
          <w:b w:val="false"/>
          <w:i w:val="false"/>
          <w:color w:val="000000"/>
          <w:sz w:val="28"/>
        </w:rPr>
        <w:t>
      В случае невозможности получения внешнего подтверждения государственному аудитору следует подтвердить задолженность соответствующими документами (например, письмами, актами взаиморасчетов).</w:t>
      </w:r>
    </w:p>
    <w:bookmarkEnd w:id="771"/>
    <w:bookmarkStart w:name="z882" w:id="772"/>
    <w:p>
      <w:pPr>
        <w:spacing w:after="0"/>
        <w:ind w:left="0"/>
        <w:jc w:val="both"/>
      </w:pPr>
      <w:r>
        <w:rPr>
          <w:rFonts w:ascii="Times New Roman"/>
          <w:b w:val="false"/>
          <w:i w:val="false"/>
          <w:color w:val="000000"/>
          <w:sz w:val="28"/>
        </w:rPr>
        <w:t xml:space="preserve">
      Договоры с поставщиками следует проверять репрезентативно и при проверке определенного количества отобранных договоров можно составить мнение обо всей проверяемой совокупности. </w:t>
      </w:r>
    </w:p>
    <w:bookmarkEnd w:id="772"/>
    <w:bookmarkStart w:name="z883" w:id="773"/>
    <w:p>
      <w:pPr>
        <w:spacing w:after="0"/>
        <w:ind w:left="0"/>
        <w:jc w:val="both"/>
      </w:pPr>
      <w:r>
        <w:rPr>
          <w:rFonts w:ascii="Times New Roman"/>
          <w:b w:val="false"/>
          <w:i w:val="false"/>
          <w:color w:val="000000"/>
          <w:sz w:val="28"/>
        </w:rPr>
        <w:t xml:space="preserve">
      184.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773"/>
    <w:bookmarkStart w:name="z884" w:id="774"/>
    <w:p>
      <w:pPr>
        <w:spacing w:after="0"/>
        <w:ind w:left="0"/>
        <w:jc w:val="both"/>
      </w:pPr>
      <w:r>
        <w:rPr>
          <w:rFonts w:ascii="Times New Roman"/>
          <w:b w:val="false"/>
          <w:i w:val="false"/>
          <w:color w:val="000000"/>
          <w:sz w:val="28"/>
        </w:rPr>
        <w:t xml:space="preserve">
      Генеральной совокупностью является совокупность договоров, лицевых счетов, авансовых отчетов, записи в мемориальных ордерах. </w:t>
      </w:r>
    </w:p>
    <w:bookmarkEnd w:id="774"/>
    <w:bookmarkStart w:name="z885" w:id="775"/>
    <w:p>
      <w:pPr>
        <w:spacing w:after="0"/>
        <w:ind w:left="0"/>
        <w:jc w:val="both"/>
      </w:pPr>
      <w:r>
        <w:rPr>
          <w:rFonts w:ascii="Times New Roman"/>
          <w:b w:val="false"/>
          <w:i w:val="false"/>
          <w:color w:val="000000"/>
          <w:sz w:val="28"/>
        </w:rPr>
        <w:t xml:space="preserve">
      С учетом видов операций с дебиторской и кредиторской задолженностью, подлежащих обязательной проверке из выбранной генеральной совокупности, государственному аудитору необходимо отобрать все элементы, подлежащие отдельной проверке. </w:t>
      </w:r>
    </w:p>
    <w:bookmarkEnd w:id="775"/>
    <w:bookmarkStart w:name="z886" w:id="776"/>
    <w:p>
      <w:pPr>
        <w:spacing w:after="0"/>
        <w:ind w:left="0"/>
        <w:jc w:val="both"/>
      </w:pPr>
      <w:r>
        <w:rPr>
          <w:rFonts w:ascii="Times New Roman"/>
          <w:b w:val="false"/>
          <w:i w:val="false"/>
          <w:color w:val="000000"/>
          <w:sz w:val="28"/>
        </w:rPr>
        <w:t xml:space="preserve">
      185.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776"/>
    <w:bookmarkStart w:name="z887" w:id="777"/>
    <w:p>
      <w:pPr>
        <w:spacing w:after="0"/>
        <w:ind w:left="0"/>
        <w:jc w:val="both"/>
      </w:pPr>
      <w:r>
        <w:rPr>
          <w:rFonts w:ascii="Times New Roman"/>
          <w:b w:val="false"/>
          <w:i w:val="false"/>
          <w:color w:val="000000"/>
          <w:sz w:val="28"/>
        </w:rPr>
        <w:t xml:space="preserve">
      186.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специфики деятельности объекта аудита. </w:t>
      </w:r>
    </w:p>
    <w:bookmarkEnd w:id="777"/>
    <w:bookmarkStart w:name="z888" w:id="778"/>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государственному аудитору необходимо проанализировать потребность в получении надлежащих доказательств.</w:t>
      </w:r>
    </w:p>
    <w:bookmarkEnd w:id="778"/>
    <w:bookmarkStart w:name="z889" w:id="779"/>
    <w:p>
      <w:pPr>
        <w:spacing w:after="0"/>
        <w:ind w:left="0"/>
        <w:jc w:val="both"/>
      </w:pPr>
      <w:r>
        <w:rPr>
          <w:rFonts w:ascii="Times New Roman"/>
          <w:b w:val="false"/>
          <w:i w:val="false"/>
          <w:color w:val="000000"/>
          <w:sz w:val="28"/>
        </w:rPr>
        <w:t>
      Если государственный аудитор принимает решение о тестировании оставшейся части совокупности, тогда из нее отбираются отдельные элементы, подлежащие проверке.</w:t>
      </w:r>
    </w:p>
    <w:bookmarkEnd w:id="779"/>
    <w:bookmarkStart w:name="z890" w:id="780"/>
    <w:p>
      <w:pPr>
        <w:spacing w:after="0"/>
        <w:ind w:left="0"/>
        <w:jc w:val="both"/>
      </w:pPr>
      <w:r>
        <w:rPr>
          <w:rFonts w:ascii="Times New Roman"/>
          <w:b w:val="false"/>
          <w:i w:val="false"/>
          <w:color w:val="000000"/>
          <w:sz w:val="28"/>
        </w:rPr>
        <w:t>
      187. При отборе элементов для выборочной проверки государственному аудитору необходимо сравнить остатки по счетам учета дебиторской и кредиторской задолженности, операции по ним, чтобы каждая статья и каждый вид операций были отобраны для проверки с равной вероятностью. Например, совокупность дебиторской и кредиторской задолженности группируется следующим образом:</w:t>
      </w:r>
    </w:p>
    <w:bookmarkEnd w:id="780"/>
    <w:bookmarkStart w:name="z891" w:id="781"/>
    <w:p>
      <w:pPr>
        <w:spacing w:after="0"/>
        <w:ind w:left="0"/>
        <w:jc w:val="both"/>
      </w:pPr>
      <w:r>
        <w:rPr>
          <w:rFonts w:ascii="Times New Roman"/>
          <w:b w:val="false"/>
          <w:i w:val="false"/>
          <w:color w:val="000000"/>
          <w:sz w:val="28"/>
        </w:rPr>
        <w:t>
      по видам дебиторской и кредиторской задолженности. Необходимо, чтобы выборка осуществлялась по каждой группе дебиторской и кредиторской задолженности;</w:t>
      </w:r>
    </w:p>
    <w:bookmarkEnd w:id="781"/>
    <w:bookmarkStart w:name="z892" w:id="782"/>
    <w:p>
      <w:pPr>
        <w:spacing w:after="0"/>
        <w:ind w:left="0"/>
        <w:jc w:val="both"/>
      </w:pPr>
      <w:r>
        <w:rPr>
          <w:rFonts w:ascii="Times New Roman"/>
          <w:b w:val="false"/>
          <w:i w:val="false"/>
          <w:color w:val="000000"/>
          <w:sz w:val="28"/>
        </w:rPr>
        <w:t>
      по стоимостному признаку. В выборку включаются существенные статьи дебиторской и кредиторской задолженности;</w:t>
      </w:r>
    </w:p>
    <w:bookmarkEnd w:id="782"/>
    <w:bookmarkStart w:name="z893" w:id="783"/>
    <w:p>
      <w:pPr>
        <w:spacing w:after="0"/>
        <w:ind w:left="0"/>
        <w:jc w:val="both"/>
      </w:pPr>
      <w:r>
        <w:rPr>
          <w:rFonts w:ascii="Times New Roman"/>
          <w:b w:val="false"/>
          <w:i w:val="false"/>
          <w:color w:val="000000"/>
          <w:sz w:val="28"/>
        </w:rPr>
        <w:t>
      по иным признакам в зависимости от особенностей деятельности объекта аудита.</w:t>
      </w:r>
    </w:p>
    <w:bookmarkEnd w:id="783"/>
    <w:bookmarkStart w:name="z894" w:id="784"/>
    <w:p>
      <w:pPr>
        <w:spacing w:after="0"/>
        <w:ind w:left="0"/>
        <w:jc w:val="both"/>
      </w:pPr>
      <w:r>
        <w:rPr>
          <w:rFonts w:ascii="Times New Roman"/>
          <w:b w:val="false"/>
          <w:i w:val="false"/>
          <w:color w:val="000000"/>
          <w:sz w:val="28"/>
        </w:rPr>
        <w:t>
      Совокупность может быть стратифицирована в соответствии с конкретной характеристикой, которая предполагает более высокий риск искажений. Например, при тестировании резерва по сомнительной дебиторской задолженности сальдо могут быть сгруппированы по сроку погашения.</w:t>
      </w:r>
    </w:p>
    <w:bookmarkEnd w:id="784"/>
    <w:bookmarkStart w:name="z895" w:id="785"/>
    <w:p>
      <w:pPr>
        <w:spacing w:after="0"/>
        <w:ind w:left="0"/>
        <w:jc w:val="both"/>
      </w:pPr>
      <w:r>
        <w:rPr>
          <w:rFonts w:ascii="Times New Roman"/>
          <w:b w:val="false"/>
          <w:i w:val="false"/>
          <w:color w:val="000000"/>
          <w:sz w:val="28"/>
        </w:rPr>
        <w:t xml:space="preserve">
      188. С учетом результатов проведенных аудиторских процедур по определению статей учета расчетов для более детальной проверки и случаев, когда будет применяться аудиторская выборка, государственному аудитору необходимо определить, требуется ли при проверке по существу проведение аналитических процедур. </w:t>
      </w:r>
    </w:p>
    <w:bookmarkEnd w:id="785"/>
    <w:bookmarkStart w:name="z896" w:id="786"/>
    <w:p>
      <w:pPr>
        <w:spacing w:after="0"/>
        <w:ind w:left="0"/>
        <w:jc w:val="both"/>
      </w:pPr>
      <w:r>
        <w:rPr>
          <w:rFonts w:ascii="Times New Roman"/>
          <w:b w:val="false"/>
          <w:i w:val="false"/>
          <w:color w:val="000000"/>
          <w:sz w:val="28"/>
        </w:rPr>
        <w:t>
      Если средства контроля над исполнением договорных обязательств неэффективны, тогда государственный аудитор полагается на детальные тесты.</w:t>
      </w:r>
    </w:p>
    <w:bookmarkEnd w:id="786"/>
    <w:bookmarkStart w:name="z897" w:id="787"/>
    <w:p>
      <w:pPr>
        <w:spacing w:after="0"/>
        <w:ind w:left="0"/>
        <w:jc w:val="both"/>
      </w:pPr>
      <w:r>
        <w:rPr>
          <w:rFonts w:ascii="Times New Roman"/>
          <w:b w:val="false"/>
          <w:i w:val="false"/>
          <w:color w:val="000000"/>
          <w:sz w:val="28"/>
        </w:rPr>
        <w:t>
      189. Государственный аудитор участвует в инвентаризации дебиторской и кредиторской задолженности, чтобы убедиться в том, что организация процесса инвентаризации объекта аудита позволяет обеспечить достоверность дебиторской и кредиторской задолженности.</w:t>
      </w:r>
    </w:p>
    <w:bookmarkEnd w:id="787"/>
    <w:bookmarkStart w:name="z898" w:id="788"/>
    <w:p>
      <w:pPr>
        <w:spacing w:after="0"/>
        <w:ind w:left="0"/>
        <w:jc w:val="both"/>
      </w:pPr>
      <w:r>
        <w:rPr>
          <w:rFonts w:ascii="Times New Roman"/>
          <w:b w:val="false"/>
          <w:i w:val="false"/>
          <w:color w:val="000000"/>
          <w:sz w:val="28"/>
        </w:rPr>
        <w:t xml:space="preserve">
      Государственный аудитор устанавливает фактическое наличие дебиторской и кредиторской задолженности путем проведения инвентаризации и сверки расчетов. </w:t>
      </w:r>
    </w:p>
    <w:bookmarkEnd w:id="788"/>
    <w:bookmarkStart w:name="z899" w:id="789"/>
    <w:p>
      <w:pPr>
        <w:spacing w:after="0"/>
        <w:ind w:left="0"/>
        <w:jc w:val="both"/>
      </w:pPr>
      <w:r>
        <w:rPr>
          <w:rFonts w:ascii="Times New Roman"/>
          <w:b w:val="false"/>
          <w:i w:val="false"/>
          <w:color w:val="000000"/>
          <w:sz w:val="28"/>
        </w:rPr>
        <w:t xml:space="preserve">
      Государственному аудитору следует проверить соблюдение положений по бухгалтерскому учету, регулирующих порядок и сроки проведения инвентаризации. Посредством инспектирования инвентаризационных материалов (инвентаризационных описей, сличительных ведомостей, протоколов заседаний инвентаризационных комиссий, решений руководителя по итогам инвентаризации) и бухгалтерских справок уточнить размер дебиторской и кредиторской задолженностей и предполагаемые сроки их погашения,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w:t>
      </w:r>
    </w:p>
    <w:bookmarkEnd w:id="789"/>
    <w:bookmarkStart w:name="z900" w:id="790"/>
    <w:p>
      <w:pPr>
        <w:spacing w:after="0"/>
        <w:ind w:left="0"/>
        <w:jc w:val="both"/>
      </w:pPr>
      <w:r>
        <w:rPr>
          <w:rFonts w:ascii="Times New Roman"/>
          <w:b w:val="false"/>
          <w:i w:val="false"/>
          <w:color w:val="000000"/>
          <w:sz w:val="28"/>
        </w:rPr>
        <w:t xml:space="preserve">
      Государственный аудитор анализирует результаты инвентаризации расчетов с работниками, подотчетными лицами по состоянию на конец проверяемого периода и оценивает их на предмет соответствия фактическому состоянию учета. </w:t>
      </w:r>
    </w:p>
    <w:bookmarkEnd w:id="790"/>
    <w:bookmarkStart w:name="z901" w:id="791"/>
    <w:p>
      <w:pPr>
        <w:spacing w:after="0"/>
        <w:ind w:left="0"/>
        <w:jc w:val="both"/>
      </w:pPr>
      <w:r>
        <w:rPr>
          <w:rFonts w:ascii="Times New Roman"/>
          <w:b w:val="false"/>
          <w:i w:val="false"/>
          <w:color w:val="000000"/>
          <w:sz w:val="28"/>
        </w:rPr>
        <w:t>
      Государственный аудитор изучает решения, принимаемые руководством объекта аудита по результатам инвентаризации.</w:t>
      </w:r>
    </w:p>
    <w:bookmarkEnd w:id="791"/>
    <w:bookmarkStart w:name="z902" w:id="792"/>
    <w:p>
      <w:pPr>
        <w:spacing w:after="0"/>
        <w:ind w:left="0"/>
        <w:jc w:val="both"/>
      </w:pPr>
      <w:r>
        <w:rPr>
          <w:rFonts w:ascii="Times New Roman"/>
          <w:b w:val="false"/>
          <w:i w:val="false"/>
          <w:color w:val="000000"/>
          <w:sz w:val="28"/>
        </w:rPr>
        <w:t>
      190. Обобщая результаты проверки,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792"/>
    <w:bookmarkStart w:name="z903" w:id="793"/>
    <w:p>
      <w:pPr>
        <w:spacing w:after="0"/>
        <w:ind w:left="0"/>
        <w:jc w:val="both"/>
      </w:pPr>
      <w:r>
        <w:rPr>
          <w:rFonts w:ascii="Times New Roman"/>
          <w:b w:val="false"/>
          <w:i w:val="false"/>
          <w:color w:val="000000"/>
          <w:sz w:val="28"/>
        </w:rPr>
        <w:t xml:space="preserve">
      Выявленные отклонения оформляются рабочим документом "РД – Свод ошибок дебиторский и кредиторской задолженности (РД-ОДЗКЗ)"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Стандарту. На основании данного рабочего документа государственный аудитор анализирует искажения, оказывающие влияние на формирование финансовой отчетности.</w:t>
      </w:r>
    </w:p>
    <w:bookmarkEnd w:id="793"/>
    <w:bookmarkStart w:name="z904" w:id="794"/>
    <w:p>
      <w:pPr>
        <w:spacing w:after="0"/>
        <w:ind w:left="0"/>
        <w:jc w:val="both"/>
      </w:pPr>
      <w:r>
        <w:rPr>
          <w:rFonts w:ascii="Times New Roman"/>
          <w:b w:val="false"/>
          <w:i w:val="false"/>
          <w:color w:val="000000"/>
          <w:sz w:val="28"/>
        </w:rPr>
        <w:t>
      191.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794"/>
    <w:bookmarkStart w:name="z905" w:id="795"/>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795"/>
    <w:bookmarkStart w:name="z906" w:id="796"/>
    <w:p>
      <w:pPr>
        <w:spacing w:after="0"/>
        <w:ind w:left="0"/>
        <w:jc w:val="both"/>
      </w:pPr>
      <w:r>
        <w:rPr>
          <w:rFonts w:ascii="Times New Roman"/>
          <w:b w:val="false"/>
          <w:i w:val="false"/>
          <w:color w:val="000000"/>
          <w:sz w:val="28"/>
        </w:rPr>
        <w:t xml:space="preserve">
      Если в результате выполненных процедур выявлены искажения, вызванные ошибкой, государственный аудитор оценивает их влияние на статьи дебиторской и кредиторской задолженности и проводит дополнительные процедуры в соответствии с главой 1 раздела 4 "Недобросовестные действия" настоящего Стандарта, чтобы убедиться, что данные искажения вызваны недобросовестными действиями. </w:t>
      </w:r>
    </w:p>
    <w:bookmarkEnd w:id="796"/>
    <w:bookmarkStart w:name="z907" w:id="797"/>
    <w:p>
      <w:pPr>
        <w:spacing w:after="0"/>
        <w:ind w:left="0"/>
        <w:jc w:val="both"/>
      </w:pPr>
      <w:r>
        <w:rPr>
          <w:rFonts w:ascii="Times New Roman"/>
          <w:b w:val="false"/>
          <w:i w:val="false"/>
          <w:color w:val="000000"/>
          <w:sz w:val="28"/>
        </w:rPr>
        <w:t>
      Процедура завершения аудита дебиторской и кредиторской задолженности включает:</w:t>
      </w:r>
    </w:p>
    <w:bookmarkEnd w:id="797"/>
    <w:bookmarkStart w:name="z908" w:id="798"/>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798"/>
    <w:bookmarkStart w:name="z909" w:id="799"/>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799"/>
    <w:bookmarkStart w:name="z910" w:id="800"/>
    <w:p>
      <w:pPr>
        <w:spacing w:after="0"/>
        <w:ind w:left="0"/>
        <w:jc w:val="both"/>
      </w:pPr>
      <w:r>
        <w:rPr>
          <w:rFonts w:ascii="Times New Roman"/>
          <w:b w:val="false"/>
          <w:i w:val="false"/>
          <w:color w:val="000000"/>
          <w:sz w:val="28"/>
        </w:rPr>
        <w:t xml:space="preserve">
      Результаты аудита дебиторской и кредиторской задолженности оформляются рабочим документом "РД – Дебиторская и кредиторская задолженность – выводы (РД-ДЗКЗ-выводы)"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Стандарту.</w:t>
      </w:r>
    </w:p>
    <w:bookmarkEnd w:id="800"/>
    <w:bookmarkStart w:name="z911" w:id="801"/>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собирает рабочую документацию,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801"/>
    <w:bookmarkStart w:name="z912" w:id="802"/>
    <w:p>
      <w:pPr>
        <w:spacing w:after="0"/>
        <w:ind w:left="0"/>
        <w:jc w:val="left"/>
      </w:pPr>
      <w:r>
        <w:rPr>
          <w:rFonts w:ascii="Times New Roman"/>
          <w:b/>
          <w:i w:val="false"/>
          <w:color w:val="000000"/>
        </w:rPr>
        <w:t xml:space="preserve"> Глава 6. Аудит долгосрочных активов</w:t>
      </w:r>
    </w:p>
    <w:bookmarkEnd w:id="802"/>
    <w:bookmarkStart w:name="z913" w:id="803"/>
    <w:p>
      <w:pPr>
        <w:spacing w:after="0"/>
        <w:ind w:left="0"/>
        <w:jc w:val="both"/>
      </w:pPr>
      <w:r>
        <w:rPr>
          <w:rFonts w:ascii="Times New Roman"/>
          <w:b w:val="false"/>
          <w:i w:val="false"/>
          <w:color w:val="000000"/>
          <w:sz w:val="28"/>
        </w:rPr>
        <w:t>
      192. Целью аудита долгосрочных активов является формирование аудиторского мнения о достоверности и полноте информации о долгосрочных активах, отраженных в финансовой отчетности.</w:t>
      </w:r>
    </w:p>
    <w:bookmarkEnd w:id="803"/>
    <w:bookmarkStart w:name="z914" w:id="804"/>
    <w:p>
      <w:pPr>
        <w:spacing w:after="0"/>
        <w:ind w:left="0"/>
        <w:jc w:val="both"/>
      </w:pPr>
      <w:r>
        <w:rPr>
          <w:rFonts w:ascii="Times New Roman"/>
          <w:b w:val="false"/>
          <w:i w:val="false"/>
          <w:color w:val="000000"/>
          <w:sz w:val="28"/>
        </w:rPr>
        <w:t>
      193. Задачами аудита долгосрочных активов являются:</w:t>
      </w:r>
    </w:p>
    <w:bookmarkEnd w:id="804"/>
    <w:bookmarkStart w:name="z915" w:id="805"/>
    <w:p>
      <w:pPr>
        <w:spacing w:after="0"/>
        <w:ind w:left="0"/>
        <w:jc w:val="both"/>
      </w:pPr>
      <w:r>
        <w:rPr>
          <w:rFonts w:ascii="Times New Roman"/>
          <w:b w:val="false"/>
          <w:i w:val="false"/>
          <w:color w:val="000000"/>
          <w:sz w:val="28"/>
        </w:rPr>
        <w:t xml:space="preserve">
      изучение их состава и структуры, условий эксплуатации; </w:t>
      </w:r>
    </w:p>
    <w:bookmarkEnd w:id="805"/>
    <w:bookmarkStart w:name="z916" w:id="806"/>
    <w:p>
      <w:pPr>
        <w:spacing w:after="0"/>
        <w:ind w:left="0"/>
        <w:jc w:val="both"/>
      </w:pPr>
      <w:r>
        <w:rPr>
          <w:rFonts w:ascii="Times New Roman"/>
          <w:b w:val="false"/>
          <w:i w:val="false"/>
          <w:color w:val="000000"/>
          <w:sz w:val="28"/>
        </w:rPr>
        <w:t xml:space="preserve">
      подтверждение первичной оценки системы внутреннего контроля и бухгалтерского учета; </w:t>
      </w:r>
    </w:p>
    <w:bookmarkEnd w:id="806"/>
    <w:bookmarkStart w:name="z917" w:id="807"/>
    <w:p>
      <w:pPr>
        <w:spacing w:after="0"/>
        <w:ind w:left="0"/>
        <w:jc w:val="both"/>
      </w:pPr>
      <w:r>
        <w:rPr>
          <w:rFonts w:ascii="Times New Roman"/>
          <w:b w:val="false"/>
          <w:i w:val="false"/>
          <w:color w:val="000000"/>
          <w:sz w:val="28"/>
        </w:rPr>
        <w:t>
      проверка правильности отражения долгосрочных активов при первоначальном признании в бухгалтерском учете и финансовой отчетности;</w:t>
      </w:r>
    </w:p>
    <w:bookmarkEnd w:id="807"/>
    <w:bookmarkStart w:name="z918" w:id="808"/>
    <w:p>
      <w:pPr>
        <w:spacing w:after="0"/>
        <w:ind w:left="0"/>
        <w:jc w:val="both"/>
      </w:pPr>
      <w:r>
        <w:rPr>
          <w:rFonts w:ascii="Times New Roman"/>
          <w:b w:val="false"/>
          <w:i w:val="false"/>
          <w:color w:val="000000"/>
          <w:sz w:val="28"/>
        </w:rPr>
        <w:t>
      проверка правильности первоначального признания и отражения в бухгалтерском учете и финансовой отчетности операций поступивших долгосрочных активов;</w:t>
      </w:r>
    </w:p>
    <w:bookmarkEnd w:id="808"/>
    <w:bookmarkStart w:name="z919" w:id="809"/>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долгосрочных активов (поступление, первоначальное признание, последующая оценка, передача, списание);</w:t>
      </w:r>
    </w:p>
    <w:bookmarkEnd w:id="809"/>
    <w:bookmarkStart w:name="z920" w:id="810"/>
    <w:p>
      <w:pPr>
        <w:spacing w:after="0"/>
        <w:ind w:left="0"/>
        <w:jc w:val="both"/>
      </w:pPr>
      <w:r>
        <w:rPr>
          <w:rFonts w:ascii="Times New Roman"/>
          <w:b w:val="false"/>
          <w:i w:val="false"/>
          <w:color w:val="000000"/>
          <w:sz w:val="28"/>
        </w:rPr>
        <w:t>
      проверка правильности начисленной амортизации и достоверности отражения ее в учете;</w:t>
      </w:r>
    </w:p>
    <w:bookmarkEnd w:id="810"/>
    <w:bookmarkStart w:name="z921" w:id="811"/>
    <w:p>
      <w:pPr>
        <w:spacing w:after="0"/>
        <w:ind w:left="0"/>
        <w:jc w:val="both"/>
      </w:pPr>
      <w:r>
        <w:rPr>
          <w:rFonts w:ascii="Times New Roman"/>
          <w:b w:val="false"/>
          <w:i w:val="false"/>
          <w:color w:val="000000"/>
          <w:sz w:val="28"/>
        </w:rPr>
        <w:t xml:space="preserve">
      проверка правильности отражения начисленных расходов по текущему ремонту, эксплуатации долгосрочных активов, а также капитальным затратам; </w:t>
      </w:r>
    </w:p>
    <w:bookmarkEnd w:id="811"/>
    <w:bookmarkStart w:name="z922" w:id="812"/>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812"/>
    <w:bookmarkStart w:name="z923" w:id="813"/>
    <w:p>
      <w:pPr>
        <w:spacing w:after="0"/>
        <w:ind w:left="0"/>
        <w:jc w:val="both"/>
      </w:pPr>
      <w:r>
        <w:rPr>
          <w:rFonts w:ascii="Times New Roman"/>
          <w:b w:val="false"/>
          <w:i w:val="false"/>
          <w:color w:val="000000"/>
          <w:sz w:val="28"/>
        </w:rPr>
        <w:t>
      подтверждение наличия и сохранности долгосрочных активов.</w:t>
      </w:r>
    </w:p>
    <w:bookmarkEnd w:id="813"/>
    <w:bookmarkStart w:name="z924" w:id="814"/>
    <w:p>
      <w:pPr>
        <w:spacing w:after="0"/>
        <w:ind w:left="0"/>
        <w:jc w:val="both"/>
      </w:pPr>
      <w:r>
        <w:rPr>
          <w:rFonts w:ascii="Times New Roman"/>
          <w:b w:val="false"/>
          <w:i w:val="false"/>
          <w:color w:val="000000"/>
          <w:sz w:val="28"/>
        </w:rPr>
        <w:t>
      194. Государственный аудитор при проведении аудита долгосрочных активов руководствуется:</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Start w:name="z2531" w:id="815"/>
    <w:p>
      <w:pPr>
        <w:spacing w:after="0"/>
        <w:ind w:left="0"/>
        <w:jc w:val="both"/>
      </w:pPr>
      <w:r>
        <w:rPr>
          <w:rFonts w:ascii="Times New Roman"/>
          <w:b w:val="false"/>
          <w:i w:val="false"/>
          <w:color w:val="000000"/>
          <w:sz w:val="28"/>
        </w:rPr>
        <w:t>
      постановлением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End w:id="815"/>
    <w:bookmarkStart w:name="z2532" w:id="816"/>
    <w:p>
      <w:pPr>
        <w:spacing w:after="0"/>
        <w:ind w:left="0"/>
        <w:jc w:val="both"/>
      </w:pPr>
      <w:r>
        <w:rPr>
          <w:rFonts w:ascii="Times New Roman"/>
          <w:b w:val="false"/>
          <w:i w:val="false"/>
          <w:color w:val="000000"/>
          <w:sz w:val="28"/>
        </w:rPr>
        <w:t xml:space="preserve">
      постановлениями Правительства Республики Казахстан, указанными в </w:t>
      </w:r>
      <w:r>
        <w:rPr>
          <w:rFonts w:ascii="Times New Roman"/>
          <w:b w:val="false"/>
          <w:i w:val="false"/>
          <w:color w:val="000000"/>
          <w:sz w:val="28"/>
        </w:rPr>
        <w:t>пункте 138</w:t>
      </w:r>
      <w:r>
        <w:rPr>
          <w:rFonts w:ascii="Times New Roman"/>
          <w:b w:val="false"/>
          <w:i w:val="false"/>
          <w:color w:val="000000"/>
          <w:sz w:val="28"/>
        </w:rPr>
        <w:t xml:space="preserve"> настоящего Стандарта;</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в имущественный наем (аренду), утвержденными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под № 10467);</w:t>
      </w:r>
    </w:p>
    <w:bookmarkStart w:name="z2534" w:id="817"/>
    <w:p>
      <w:pPr>
        <w:spacing w:after="0"/>
        <w:ind w:left="0"/>
        <w:jc w:val="both"/>
      </w:pPr>
      <w:r>
        <w:rPr>
          <w:rFonts w:ascii="Times New Roman"/>
          <w:b w:val="false"/>
          <w:i w:val="false"/>
          <w:color w:val="000000"/>
          <w:sz w:val="28"/>
        </w:rPr>
        <w:t xml:space="preserve">
      приказами Министра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bookmarkEnd w:id="817"/>
    <w:bookmarkStart w:name="z2535" w:id="818"/>
    <w:p>
      <w:pPr>
        <w:spacing w:after="0"/>
        <w:ind w:left="0"/>
        <w:jc w:val="both"/>
      </w:pPr>
      <w:r>
        <w:rPr>
          <w:rFonts w:ascii="Times New Roman"/>
          <w:b w:val="false"/>
          <w:i w:val="false"/>
          <w:color w:val="000000"/>
          <w:sz w:val="28"/>
        </w:rPr>
        <w:t>
      Источниками аудиторских доказательств являются:</w:t>
      </w:r>
    </w:p>
    <w:bookmarkEnd w:id="818"/>
    <w:bookmarkStart w:name="z2536" w:id="819"/>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819"/>
    <w:bookmarkStart w:name="z2537" w:id="820"/>
    <w:p>
      <w:pPr>
        <w:spacing w:after="0"/>
        <w:ind w:left="0"/>
        <w:jc w:val="both"/>
      </w:pPr>
      <w:r>
        <w:rPr>
          <w:rFonts w:ascii="Times New Roman"/>
          <w:b w:val="false"/>
          <w:i w:val="false"/>
          <w:color w:val="000000"/>
          <w:sz w:val="28"/>
        </w:rPr>
        <w:t xml:space="preserve">
      акт приемки-передачи (перемещения) основных средств и инвестиционной недвижимости по форме ОС-1 согласно </w:t>
      </w:r>
      <w:r>
        <w:rPr>
          <w:rFonts w:ascii="Times New Roman"/>
          <w:b w:val="false"/>
          <w:i w:val="false"/>
          <w:color w:val="000000"/>
          <w:sz w:val="28"/>
        </w:rPr>
        <w:t>приложению 1</w:t>
      </w:r>
      <w:r>
        <w:rPr>
          <w:rFonts w:ascii="Times New Roman"/>
          <w:b w:val="false"/>
          <w:i w:val="false"/>
          <w:color w:val="000000"/>
          <w:sz w:val="28"/>
        </w:rPr>
        <w:t xml:space="preserve"> к Формам бухгалтерской документации;</w:t>
      </w:r>
    </w:p>
    <w:bookmarkEnd w:id="820"/>
    <w:bookmarkStart w:name="z2538" w:id="821"/>
    <w:p>
      <w:pPr>
        <w:spacing w:after="0"/>
        <w:ind w:left="0"/>
        <w:jc w:val="both"/>
      </w:pPr>
      <w:r>
        <w:rPr>
          <w:rFonts w:ascii="Times New Roman"/>
          <w:b w:val="false"/>
          <w:i w:val="false"/>
          <w:color w:val="000000"/>
          <w:sz w:val="28"/>
        </w:rPr>
        <w:t xml:space="preserve">
      акт на списание основных средств, инвестиционной недвижимости по форме ОС-3 согласно </w:t>
      </w:r>
      <w:r>
        <w:rPr>
          <w:rFonts w:ascii="Times New Roman"/>
          <w:b w:val="false"/>
          <w:i w:val="false"/>
          <w:color w:val="000000"/>
          <w:sz w:val="28"/>
        </w:rPr>
        <w:t>приложению 5</w:t>
      </w:r>
      <w:r>
        <w:rPr>
          <w:rFonts w:ascii="Times New Roman"/>
          <w:b w:val="false"/>
          <w:i w:val="false"/>
          <w:color w:val="000000"/>
          <w:sz w:val="28"/>
        </w:rPr>
        <w:t xml:space="preserve"> к Формам бухгалтерской документации;</w:t>
      </w:r>
    </w:p>
    <w:bookmarkEnd w:id="821"/>
    <w:bookmarkStart w:name="z2539" w:id="822"/>
    <w:p>
      <w:pPr>
        <w:spacing w:after="0"/>
        <w:ind w:left="0"/>
        <w:jc w:val="both"/>
      </w:pPr>
      <w:r>
        <w:rPr>
          <w:rFonts w:ascii="Times New Roman"/>
          <w:b w:val="false"/>
          <w:i w:val="false"/>
          <w:color w:val="000000"/>
          <w:sz w:val="28"/>
        </w:rPr>
        <w:t xml:space="preserve">
      акт на списание автотранспортных средств по форме ОС-4 согласно </w:t>
      </w:r>
      <w:r>
        <w:rPr>
          <w:rFonts w:ascii="Times New Roman"/>
          <w:b w:val="false"/>
          <w:i w:val="false"/>
          <w:color w:val="000000"/>
          <w:sz w:val="28"/>
        </w:rPr>
        <w:t>приложению 6</w:t>
      </w:r>
      <w:r>
        <w:rPr>
          <w:rFonts w:ascii="Times New Roman"/>
          <w:b w:val="false"/>
          <w:i w:val="false"/>
          <w:color w:val="000000"/>
          <w:sz w:val="28"/>
        </w:rPr>
        <w:t xml:space="preserve"> к Формам бухгалтерской документации;</w:t>
      </w:r>
    </w:p>
    <w:bookmarkEnd w:id="822"/>
    <w:bookmarkStart w:name="z2540" w:id="823"/>
    <w:p>
      <w:pPr>
        <w:spacing w:after="0"/>
        <w:ind w:left="0"/>
        <w:jc w:val="both"/>
      </w:pPr>
      <w:r>
        <w:rPr>
          <w:rFonts w:ascii="Times New Roman"/>
          <w:b w:val="false"/>
          <w:i w:val="false"/>
          <w:color w:val="000000"/>
          <w:sz w:val="28"/>
        </w:rPr>
        <w:t xml:space="preserve">
      инвентарная карточка учета основных средств и инвестиционной недвижимости в государственных учреждениях по форме ОС-6 согласно </w:t>
      </w:r>
      <w:r>
        <w:rPr>
          <w:rFonts w:ascii="Times New Roman"/>
          <w:b w:val="false"/>
          <w:i w:val="false"/>
          <w:color w:val="000000"/>
          <w:sz w:val="28"/>
        </w:rPr>
        <w:t>приложению 9</w:t>
      </w:r>
      <w:r>
        <w:rPr>
          <w:rFonts w:ascii="Times New Roman"/>
          <w:b w:val="false"/>
          <w:i w:val="false"/>
          <w:color w:val="000000"/>
          <w:sz w:val="28"/>
        </w:rPr>
        <w:t xml:space="preserve"> к Формам бухгалтерской документации;</w:t>
      </w:r>
    </w:p>
    <w:bookmarkEnd w:id="823"/>
    <w:bookmarkStart w:name="z2541" w:id="824"/>
    <w:p>
      <w:pPr>
        <w:spacing w:after="0"/>
        <w:ind w:left="0"/>
        <w:jc w:val="both"/>
      </w:pPr>
      <w:r>
        <w:rPr>
          <w:rFonts w:ascii="Times New Roman"/>
          <w:b w:val="false"/>
          <w:i w:val="false"/>
          <w:color w:val="000000"/>
          <w:sz w:val="28"/>
        </w:rPr>
        <w:t xml:space="preserve">
      инвентарная карточка учета животных (рабочий скот), растений, не связанных с сельскохозяйственной деятельностью в государственных учреждениях по форме ОС-8 согласно </w:t>
      </w:r>
      <w:r>
        <w:rPr>
          <w:rFonts w:ascii="Times New Roman"/>
          <w:b w:val="false"/>
          <w:i w:val="false"/>
          <w:color w:val="000000"/>
          <w:sz w:val="28"/>
        </w:rPr>
        <w:t>приложению 10</w:t>
      </w:r>
      <w:r>
        <w:rPr>
          <w:rFonts w:ascii="Times New Roman"/>
          <w:b w:val="false"/>
          <w:i w:val="false"/>
          <w:color w:val="000000"/>
          <w:sz w:val="28"/>
        </w:rPr>
        <w:t xml:space="preserve"> к Формам бухгалтерской документации;</w:t>
      </w:r>
    </w:p>
    <w:bookmarkEnd w:id="824"/>
    <w:bookmarkStart w:name="z2542" w:id="825"/>
    <w:p>
      <w:pPr>
        <w:spacing w:after="0"/>
        <w:ind w:left="0"/>
        <w:jc w:val="both"/>
      </w:pPr>
      <w:r>
        <w:rPr>
          <w:rFonts w:ascii="Times New Roman"/>
          <w:b w:val="false"/>
          <w:i w:val="false"/>
          <w:color w:val="000000"/>
          <w:sz w:val="28"/>
        </w:rPr>
        <w:t xml:space="preserve">
      инвентарная карточка группового учета основных средств, инвестиционной недвижимости в государственных учреждениях по форме ОС-9 согласно </w:t>
      </w:r>
      <w:r>
        <w:rPr>
          <w:rFonts w:ascii="Times New Roman"/>
          <w:b w:val="false"/>
          <w:i w:val="false"/>
          <w:color w:val="000000"/>
          <w:sz w:val="28"/>
        </w:rPr>
        <w:t>приложению 11</w:t>
      </w:r>
      <w:r>
        <w:rPr>
          <w:rFonts w:ascii="Times New Roman"/>
          <w:b w:val="false"/>
          <w:i w:val="false"/>
          <w:color w:val="000000"/>
          <w:sz w:val="28"/>
        </w:rPr>
        <w:t xml:space="preserve"> к Формам бухгалтерской документации;</w:t>
      </w:r>
    </w:p>
    <w:bookmarkEnd w:id="825"/>
    <w:bookmarkStart w:name="z2543" w:id="826"/>
    <w:p>
      <w:pPr>
        <w:spacing w:after="0"/>
        <w:ind w:left="0"/>
        <w:jc w:val="both"/>
      </w:pPr>
      <w:r>
        <w:rPr>
          <w:rFonts w:ascii="Times New Roman"/>
          <w:b w:val="false"/>
          <w:i w:val="false"/>
          <w:color w:val="000000"/>
          <w:sz w:val="28"/>
        </w:rPr>
        <w:t xml:space="preserve">
      опись инвентарных карточек по учету долгосрочных активов в государственных учреждениях по форме ДА-10 согласно </w:t>
      </w:r>
      <w:r>
        <w:rPr>
          <w:rFonts w:ascii="Times New Roman"/>
          <w:b w:val="false"/>
          <w:i w:val="false"/>
          <w:color w:val="000000"/>
          <w:sz w:val="28"/>
        </w:rPr>
        <w:t>приложению 15</w:t>
      </w:r>
      <w:r>
        <w:rPr>
          <w:rFonts w:ascii="Times New Roman"/>
          <w:b w:val="false"/>
          <w:i w:val="false"/>
          <w:color w:val="000000"/>
          <w:sz w:val="28"/>
        </w:rPr>
        <w:t xml:space="preserve"> к Формам бухгалтерской документации;</w:t>
      </w:r>
    </w:p>
    <w:bookmarkEnd w:id="826"/>
    <w:bookmarkStart w:name="z2544" w:id="827"/>
    <w:p>
      <w:pPr>
        <w:spacing w:after="0"/>
        <w:ind w:left="0"/>
        <w:jc w:val="both"/>
      </w:pPr>
      <w:r>
        <w:rPr>
          <w:rFonts w:ascii="Times New Roman"/>
          <w:b w:val="false"/>
          <w:i w:val="false"/>
          <w:color w:val="000000"/>
          <w:sz w:val="28"/>
        </w:rPr>
        <w:t xml:space="preserve">
      инвентарный список долгосрочных активов (по месту их нахождения и эксплуатации по форме ДА-13 согласно </w:t>
      </w:r>
      <w:r>
        <w:rPr>
          <w:rFonts w:ascii="Times New Roman"/>
          <w:b w:val="false"/>
          <w:i w:val="false"/>
          <w:color w:val="000000"/>
          <w:sz w:val="28"/>
        </w:rPr>
        <w:t>приложению 16</w:t>
      </w:r>
      <w:r>
        <w:rPr>
          <w:rFonts w:ascii="Times New Roman"/>
          <w:b w:val="false"/>
          <w:i w:val="false"/>
          <w:color w:val="000000"/>
          <w:sz w:val="28"/>
        </w:rPr>
        <w:t xml:space="preserve"> к Формам бухгалтерской документации;</w:t>
      </w:r>
    </w:p>
    <w:bookmarkEnd w:id="827"/>
    <w:bookmarkStart w:name="z2545" w:id="828"/>
    <w:p>
      <w:pPr>
        <w:spacing w:after="0"/>
        <w:ind w:left="0"/>
        <w:jc w:val="both"/>
      </w:pPr>
      <w:r>
        <w:rPr>
          <w:rFonts w:ascii="Times New Roman"/>
          <w:b w:val="false"/>
          <w:i w:val="false"/>
          <w:color w:val="000000"/>
          <w:sz w:val="28"/>
        </w:rPr>
        <w:t xml:space="preserve">
      разработочная таблица расчета сумм амортизации долгосрочных активов за период по форме 459 согласно </w:t>
      </w:r>
      <w:r>
        <w:rPr>
          <w:rFonts w:ascii="Times New Roman"/>
          <w:b w:val="false"/>
          <w:i w:val="false"/>
          <w:color w:val="000000"/>
          <w:sz w:val="28"/>
        </w:rPr>
        <w:t>приложению 25</w:t>
      </w:r>
      <w:r>
        <w:rPr>
          <w:rFonts w:ascii="Times New Roman"/>
          <w:b w:val="false"/>
          <w:i w:val="false"/>
          <w:color w:val="000000"/>
          <w:sz w:val="28"/>
        </w:rPr>
        <w:t xml:space="preserve"> к Формам бухгалтерской документации;</w:t>
      </w:r>
    </w:p>
    <w:bookmarkEnd w:id="828"/>
    <w:bookmarkStart w:name="z2546" w:id="829"/>
    <w:p>
      <w:pPr>
        <w:spacing w:after="0"/>
        <w:ind w:left="0"/>
        <w:jc w:val="both"/>
      </w:pPr>
      <w:r>
        <w:rPr>
          <w:rFonts w:ascii="Times New Roman"/>
          <w:b w:val="false"/>
          <w:i w:val="false"/>
          <w:color w:val="000000"/>
          <w:sz w:val="28"/>
        </w:rPr>
        <w:t xml:space="preserve">
      акт на списание с баланса инструментов, производственного и хозяйственного инвентаря по форме 443 согласно </w:t>
      </w:r>
      <w:r>
        <w:rPr>
          <w:rFonts w:ascii="Times New Roman"/>
          <w:b w:val="false"/>
          <w:i w:val="false"/>
          <w:color w:val="000000"/>
          <w:sz w:val="28"/>
        </w:rPr>
        <w:t>приложению 23</w:t>
      </w:r>
      <w:r>
        <w:rPr>
          <w:rFonts w:ascii="Times New Roman"/>
          <w:b w:val="false"/>
          <w:i w:val="false"/>
          <w:color w:val="000000"/>
          <w:sz w:val="28"/>
        </w:rPr>
        <w:t xml:space="preserve"> к Формам бухгалтерской документации;</w:t>
      </w:r>
    </w:p>
    <w:bookmarkEnd w:id="829"/>
    <w:bookmarkStart w:name="z2547" w:id="830"/>
    <w:p>
      <w:pPr>
        <w:spacing w:after="0"/>
        <w:ind w:left="0"/>
        <w:jc w:val="both"/>
      </w:pPr>
      <w:r>
        <w:rPr>
          <w:rFonts w:ascii="Times New Roman"/>
          <w:b w:val="false"/>
          <w:i w:val="false"/>
          <w:color w:val="000000"/>
          <w:sz w:val="28"/>
        </w:rPr>
        <w:t xml:space="preserve">
      акт на списание из библиотеки литературы в государственных учреждениях по форме 444 согласно </w:t>
      </w:r>
      <w:r>
        <w:rPr>
          <w:rFonts w:ascii="Times New Roman"/>
          <w:b w:val="false"/>
          <w:i w:val="false"/>
          <w:color w:val="000000"/>
          <w:sz w:val="28"/>
        </w:rPr>
        <w:t>приложению 24</w:t>
      </w:r>
      <w:r>
        <w:rPr>
          <w:rFonts w:ascii="Times New Roman"/>
          <w:b w:val="false"/>
          <w:i w:val="false"/>
          <w:color w:val="000000"/>
          <w:sz w:val="28"/>
        </w:rPr>
        <w:t xml:space="preserve"> к Формам бухгалтерской документации;</w:t>
      </w:r>
    </w:p>
    <w:bookmarkEnd w:id="830"/>
    <w:bookmarkStart w:name="z2548" w:id="831"/>
    <w:p>
      <w:pPr>
        <w:spacing w:after="0"/>
        <w:ind w:left="0"/>
        <w:jc w:val="both"/>
      </w:pPr>
      <w:r>
        <w:rPr>
          <w:rFonts w:ascii="Times New Roman"/>
          <w:b w:val="false"/>
          <w:i w:val="false"/>
          <w:color w:val="000000"/>
          <w:sz w:val="28"/>
        </w:rPr>
        <w:t xml:space="preserve">
      оборотная ведомость по основным средствам по форме 326-ОС согласно </w:t>
      </w:r>
      <w:r>
        <w:rPr>
          <w:rFonts w:ascii="Times New Roman"/>
          <w:b w:val="false"/>
          <w:i w:val="false"/>
          <w:color w:val="000000"/>
          <w:sz w:val="28"/>
        </w:rPr>
        <w:t>приложению 17</w:t>
      </w:r>
      <w:r>
        <w:rPr>
          <w:rFonts w:ascii="Times New Roman"/>
          <w:b w:val="false"/>
          <w:i w:val="false"/>
          <w:color w:val="000000"/>
          <w:sz w:val="28"/>
        </w:rPr>
        <w:t xml:space="preserve"> к Формам бухгалтерской документации;</w:t>
      </w:r>
    </w:p>
    <w:bookmarkEnd w:id="831"/>
    <w:bookmarkStart w:name="z2549" w:id="832"/>
    <w:p>
      <w:pPr>
        <w:spacing w:after="0"/>
        <w:ind w:left="0"/>
        <w:jc w:val="both"/>
      </w:pPr>
      <w:r>
        <w:rPr>
          <w:rFonts w:ascii="Times New Roman"/>
          <w:b w:val="false"/>
          <w:i w:val="false"/>
          <w:color w:val="000000"/>
          <w:sz w:val="28"/>
        </w:rPr>
        <w:t xml:space="preserve">
      оборотная ведомость по инвестиционной недвижимости по форме 326-ИН согласно </w:t>
      </w:r>
      <w:r>
        <w:rPr>
          <w:rFonts w:ascii="Times New Roman"/>
          <w:b w:val="false"/>
          <w:i w:val="false"/>
          <w:color w:val="000000"/>
          <w:sz w:val="28"/>
        </w:rPr>
        <w:t>приложению 19</w:t>
      </w:r>
      <w:r>
        <w:rPr>
          <w:rFonts w:ascii="Times New Roman"/>
          <w:b w:val="false"/>
          <w:i w:val="false"/>
          <w:color w:val="000000"/>
          <w:sz w:val="28"/>
        </w:rPr>
        <w:t xml:space="preserve"> к Формам бухгалтерской документации;</w:t>
      </w:r>
    </w:p>
    <w:bookmarkEnd w:id="832"/>
    <w:bookmarkStart w:name="z2550" w:id="833"/>
    <w:p>
      <w:pPr>
        <w:spacing w:after="0"/>
        <w:ind w:left="0"/>
        <w:jc w:val="both"/>
      </w:pPr>
      <w:r>
        <w:rPr>
          <w:rFonts w:ascii="Times New Roman"/>
          <w:b w:val="false"/>
          <w:i w:val="false"/>
          <w:color w:val="000000"/>
          <w:sz w:val="28"/>
        </w:rPr>
        <w:t xml:space="preserve">
      оборотная ведомость по биологическим активам по форме 326-БА согласно </w:t>
      </w:r>
      <w:r>
        <w:rPr>
          <w:rFonts w:ascii="Times New Roman"/>
          <w:b w:val="false"/>
          <w:i w:val="false"/>
          <w:color w:val="000000"/>
          <w:sz w:val="28"/>
        </w:rPr>
        <w:t>приложению 20</w:t>
      </w:r>
      <w:r>
        <w:rPr>
          <w:rFonts w:ascii="Times New Roman"/>
          <w:b w:val="false"/>
          <w:i w:val="false"/>
          <w:color w:val="000000"/>
          <w:sz w:val="28"/>
        </w:rPr>
        <w:t xml:space="preserve"> к Формам бухгалтерской документации;</w:t>
      </w:r>
    </w:p>
    <w:bookmarkEnd w:id="833"/>
    <w:bookmarkStart w:name="z2551" w:id="834"/>
    <w:p>
      <w:pPr>
        <w:spacing w:after="0"/>
        <w:ind w:left="0"/>
        <w:jc w:val="both"/>
      </w:pPr>
      <w:r>
        <w:rPr>
          <w:rFonts w:ascii="Times New Roman"/>
          <w:b w:val="false"/>
          <w:i w:val="false"/>
          <w:color w:val="000000"/>
          <w:sz w:val="28"/>
        </w:rPr>
        <w:t xml:space="preserve">
      оборотная ведомость по нематериальным активам по форме 326-НМА согласно </w:t>
      </w:r>
      <w:r>
        <w:rPr>
          <w:rFonts w:ascii="Times New Roman"/>
          <w:b w:val="false"/>
          <w:i w:val="false"/>
          <w:color w:val="000000"/>
          <w:sz w:val="28"/>
        </w:rPr>
        <w:t>приложению 18</w:t>
      </w:r>
      <w:r>
        <w:rPr>
          <w:rFonts w:ascii="Times New Roman"/>
          <w:b w:val="false"/>
          <w:i w:val="false"/>
          <w:color w:val="000000"/>
          <w:sz w:val="28"/>
        </w:rPr>
        <w:t xml:space="preserve"> к Формам бухгалтерской документации;</w:t>
      </w:r>
    </w:p>
    <w:bookmarkEnd w:id="834"/>
    <w:bookmarkStart w:name="z2552" w:id="835"/>
    <w:p>
      <w:pPr>
        <w:spacing w:after="0"/>
        <w:ind w:left="0"/>
        <w:jc w:val="both"/>
      </w:pPr>
      <w:r>
        <w:rPr>
          <w:rFonts w:ascii="Times New Roman"/>
          <w:b w:val="false"/>
          <w:i w:val="false"/>
          <w:color w:val="000000"/>
          <w:sz w:val="28"/>
        </w:rPr>
        <w:t xml:space="preserve">
      накладная на внутреннее перемещение долгосрочных активов по форме 434 согласно </w:t>
      </w:r>
      <w:r>
        <w:rPr>
          <w:rFonts w:ascii="Times New Roman"/>
          <w:b w:val="false"/>
          <w:i w:val="false"/>
          <w:color w:val="000000"/>
          <w:sz w:val="28"/>
        </w:rPr>
        <w:t>приложению 21</w:t>
      </w:r>
      <w:r>
        <w:rPr>
          <w:rFonts w:ascii="Times New Roman"/>
          <w:b w:val="false"/>
          <w:i w:val="false"/>
          <w:color w:val="000000"/>
          <w:sz w:val="28"/>
        </w:rPr>
        <w:t xml:space="preserve"> к Формам бухгалтерской документации;</w:t>
      </w:r>
    </w:p>
    <w:bookmarkEnd w:id="835"/>
    <w:bookmarkStart w:name="z2553" w:id="836"/>
    <w:p>
      <w:pPr>
        <w:spacing w:after="0"/>
        <w:ind w:left="0"/>
        <w:jc w:val="both"/>
      </w:pPr>
      <w:r>
        <w:rPr>
          <w:rFonts w:ascii="Times New Roman"/>
          <w:b w:val="false"/>
          <w:i w:val="false"/>
          <w:color w:val="000000"/>
          <w:sz w:val="28"/>
        </w:rPr>
        <w:t>
      проектно-сметная документация;</w:t>
      </w:r>
    </w:p>
    <w:bookmarkEnd w:id="836"/>
    <w:bookmarkStart w:name="z2554" w:id="837"/>
    <w:p>
      <w:pPr>
        <w:spacing w:after="0"/>
        <w:ind w:left="0"/>
        <w:jc w:val="both"/>
      </w:pPr>
      <w:r>
        <w:rPr>
          <w:rFonts w:ascii="Times New Roman"/>
          <w:b w:val="false"/>
          <w:i w:val="false"/>
          <w:color w:val="000000"/>
          <w:sz w:val="28"/>
        </w:rPr>
        <w:t>
      договора на поставку долгосрочных активов, на научно-исследовательские и опытно-конструкторские работы;</w:t>
      </w:r>
    </w:p>
    <w:bookmarkEnd w:id="837"/>
    <w:bookmarkStart w:name="z2555" w:id="838"/>
    <w:p>
      <w:pPr>
        <w:spacing w:after="0"/>
        <w:ind w:left="0"/>
        <w:jc w:val="both"/>
      </w:pPr>
      <w:r>
        <w:rPr>
          <w:rFonts w:ascii="Times New Roman"/>
          <w:b w:val="false"/>
          <w:i w:val="false"/>
          <w:color w:val="000000"/>
          <w:sz w:val="28"/>
        </w:rPr>
        <w:t xml:space="preserve">
      акт приемки-передачи (перемещения) биологических активов (животных) по форме БА-1 согласно </w:t>
      </w:r>
      <w:r>
        <w:rPr>
          <w:rFonts w:ascii="Times New Roman"/>
          <w:b w:val="false"/>
          <w:i w:val="false"/>
          <w:color w:val="000000"/>
          <w:sz w:val="28"/>
        </w:rPr>
        <w:t>приложению 2</w:t>
      </w:r>
      <w:r>
        <w:rPr>
          <w:rFonts w:ascii="Times New Roman"/>
          <w:b w:val="false"/>
          <w:i w:val="false"/>
          <w:color w:val="000000"/>
          <w:sz w:val="28"/>
        </w:rPr>
        <w:t xml:space="preserve"> к Формам бухгалтерской документации;</w:t>
      </w:r>
    </w:p>
    <w:bookmarkEnd w:id="838"/>
    <w:bookmarkStart w:name="z2556" w:id="839"/>
    <w:p>
      <w:pPr>
        <w:spacing w:after="0"/>
        <w:ind w:left="0"/>
        <w:jc w:val="both"/>
      </w:pPr>
      <w:r>
        <w:rPr>
          <w:rFonts w:ascii="Times New Roman"/>
          <w:b w:val="false"/>
          <w:i w:val="false"/>
          <w:color w:val="000000"/>
          <w:sz w:val="28"/>
        </w:rPr>
        <w:t xml:space="preserve">
      акт приемки-передачи (перемещения) биологических активов (растений) по форме БА-1А согласно </w:t>
      </w:r>
      <w:r>
        <w:rPr>
          <w:rFonts w:ascii="Times New Roman"/>
          <w:b w:val="false"/>
          <w:i w:val="false"/>
          <w:color w:val="000000"/>
          <w:sz w:val="28"/>
        </w:rPr>
        <w:t>приложению 3</w:t>
      </w:r>
      <w:r>
        <w:rPr>
          <w:rFonts w:ascii="Times New Roman"/>
          <w:b w:val="false"/>
          <w:i w:val="false"/>
          <w:color w:val="000000"/>
          <w:sz w:val="28"/>
        </w:rPr>
        <w:t xml:space="preserve"> к Формам бухгалтерской документации;</w:t>
      </w:r>
    </w:p>
    <w:bookmarkEnd w:id="839"/>
    <w:bookmarkStart w:name="z2557" w:id="840"/>
    <w:p>
      <w:pPr>
        <w:spacing w:after="0"/>
        <w:ind w:left="0"/>
        <w:jc w:val="both"/>
      </w:pPr>
      <w:r>
        <w:rPr>
          <w:rFonts w:ascii="Times New Roman"/>
          <w:b w:val="false"/>
          <w:i w:val="false"/>
          <w:color w:val="000000"/>
          <w:sz w:val="28"/>
        </w:rPr>
        <w:t xml:space="preserve">
      акт на списание биологических активов (животных) по форме БА-2 согласно </w:t>
      </w:r>
      <w:r>
        <w:rPr>
          <w:rFonts w:ascii="Times New Roman"/>
          <w:b w:val="false"/>
          <w:i w:val="false"/>
          <w:color w:val="000000"/>
          <w:sz w:val="28"/>
        </w:rPr>
        <w:t>приложению 7</w:t>
      </w:r>
      <w:r>
        <w:rPr>
          <w:rFonts w:ascii="Times New Roman"/>
          <w:b w:val="false"/>
          <w:i w:val="false"/>
          <w:color w:val="000000"/>
          <w:sz w:val="28"/>
        </w:rPr>
        <w:t xml:space="preserve"> к Формам бухгалтерской документации;</w:t>
      </w:r>
    </w:p>
    <w:bookmarkEnd w:id="840"/>
    <w:bookmarkStart w:name="z2558" w:id="841"/>
    <w:p>
      <w:pPr>
        <w:spacing w:after="0"/>
        <w:ind w:left="0"/>
        <w:jc w:val="both"/>
      </w:pPr>
      <w:r>
        <w:rPr>
          <w:rFonts w:ascii="Times New Roman"/>
          <w:b w:val="false"/>
          <w:i w:val="false"/>
          <w:color w:val="000000"/>
          <w:sz w:val="28"/>
        </w:rPr>
        <w:t xml:space="preserve">
      акт на списание биологических активов (растений) по форме БА-2А согласно </w:t>
      </w:r>
      <w:r>
        <w:rPr>
          <w:rFonts w:ascii="Times New Roman"/>
          <w:b w:val="false"/>
          <w:i w:val="false"/>
          <w:color w:val="000000"/>
          <w:sz w:val="28"/>
        </w:rPr>
        <w:t>приложению 7</w:t>
      </w:r>
      <w:r>
        <w:rPr>
          <w:rFonts w:ascii="Times New Roman"/>
          <w:b w:val="false"/>
          <w:i w:val="false"/>
          <w:color w:val="000000"/>
          <w:sz w:val="28"/>
        </w:rPr>
        <w:t xml:space="preserve"> к Формам бухгалтерской документации;</w:t>
      </w:r>
    </w:p>
    <w:bookmarkEnd w:id="841"/>
    <w:bookmarkStart w:name="z2559" w:id="842"/>
    <w:p>
      <w:pPr>
        <w:spacing w:after="0"/>
        <w:ind w:left="0"/>
        <w:jc w:val="both"/>
      </w:pPr>
      <w:r>
        <w:rPr>
          <w:rFonts w:ascii="Times New Roman"/>
          <w:b w:val="false"/>
          <w:i w:val="false"/>
          <w:color w:val="000000"/>
          <w:sz w:val="28"/>
        </w:rPr>
        <w:t xml:space="preserve">
      инвентарная карточка учета биологических активов (животных) в государственных учреждениях по форме БА-3 согласно </w:t>
      </w:r>
      <w:r>
        <w:rPr>
          <w:rFonts w:ascii="Times New Roman"/>
          <w:b w:val="false"/>
          <w:i w:val="false"/>
          <w:color w:val="000000"/>
          <w:sz w:val="28"/>
        </w:rPr>
        <w:t>приложению 12</w:t>
      </w:r>
      <w:r>
        <w:rPr>
          <w:rFonts w:ascii="Times New Roman"/>
          <w:b w:val="false"/>
          <w:i w:val="false"/>
          <w:color w:val="000000"/>
          <w:sz w:val="28"/>
        </w:rPr>
        <w:t xml:space="preserve"> к Формам бухгалтерской документации;</w:t>
      </w:r>
    </w:p>
    <w:bookmarkEnd w:id="842"/>
    <w:bookmarkStart w:name="z2560" w:id="843"/>
    <w:p>
      <w:pPr>
        <w:spacing w:after="0"/>
        <w:ind w:left="0"/>
        <w:jc w:val="both"/>
      </w:pPr>
      <w:r>
        <w:rPr>
          <w:rFonts w:ascii="Times New Roman"/>
          <w:b w:val="false"/>
          <w:i w:val="false"/>
          <w:color w:val="000000"/>
          <w:sz w:val="28"/>
        </w:rPr>
        <w:t xml:space="preserve">
      инвентарная карточка учета биологических активов (растений) в государственных учреждениях по форме БА-3А согласно </w:t>
      </w:r>
      <w:r>
        <w:rPr>
          <w:rFonts w:ascii="Times New Roman"/>
          <w:b w:val="false"/>
          <w:i w:val="false"/>
          <w:color w:val="000000"/>
          <w:sz w:val="28"/>
        </w:rPr>
        <w:t>приложению 13</w:t>
      </w:r>
      <w:r>
        <w:rPr>
          <w:rFonts w:ascii="Times New Roman"/>
          <w:b w:val="false"/>
          <w:i w:val="false"/>
          <w:color w:val="000000"/>
          <w:sz w:val="28"/>
        </w:rPr>
        <w:t xml:space="preserve"> к Формам бухгалтерской документации;</w:t>
      </w:r>
    </w:p>
    <w:bookmarkEnd w:id="843"/>
    <w:bookmarkStart w:name="z2561" w:id="844"/>
    <w:p>
      <w:pPr>
        <w:spacing w:after="0"/>
        <w:ind w:left="0"/>
        <w:jc w:val="both"/>
      </w:pPr>
      <w:r>
        <w:rPr>
          <w:rFonts w:ascii="Times New Roman"/>
          <w:b w:val="false"/>
          <w:i w:val="false"/>
          <w:color w:val="000000"/>
          <w:sz w:val="28"/>
        </w:rPr>
        <w:t xml:space="preserve">
      акт приемки-передачи нематериальных активов по форме НОС-1 согласно </w:t>
      </w:r>
      <w:r>
        <w:rPr>
          <w:rFonts w:ascii="Times New Roman"/>
          <w:b w:val="false"/>
          <w:i w:val="false"/>
          <w:color w:val="000000"/>
          <w:sz w:val="28"/>
        </w:rPr>
        <w:t>приложению 4</w:t>
      </w:r>
      <w:r>
        <w:rPr>
          <w:rFonts w:ascii="Times New Roman"/>
          <w:b w:val="false"/>
          <w:i w:val="false"/>
          <w:color w:val="000000"/>
          <w:sz w:val="28"/>
        </w:rPr>
        <w:t xml:space="preserve"> к Формам бухгалтерской документации;</w:t>
      </w:r>
    </w:p>
    <w:bookmarkEnd w:id="844"/>
    <w:bookmarkStart w:name="z2562" w:id="845"/>
    <w:p>
      <w:pPr>
        <w:spacing w:after="0"/>
        <w:ind w:left="0"/>
        <w:jc w:val="both"/>
      </w:pPr>
      <w:r>
        <w:rPr>
          <w:rFonts w:ascii="Times New Roman"/>
          <w:b w:val="false"/>
          <w:i w:val="false"/>
          <w:color w:val="000000"/>
          <w:sz w:val="28"/>
        </w:rPr>
        <w:t xml:space="preserve">
      акт на списание нематериальных активов по форме НОС-3 согласно </w:t>
      </w:r>
      <w:r>
        <w:rPr>
          <w:rFonts w:ascii="Times New Roman"/>
          <w:b w:val="false"/>
          <w:i w:val="false"/>
          <w:color w:val="000000"/>
          <w:sz w:val="28"/>
        </w:rPr>
        <w:t>приложению 119</w:t>
      </w:r>
      <w:r>
        <w:rPr>
          <w:rFonts w:ascii="Times New Roman"/>
          <w:b w:val="false"/>
          <w:i w:val="false"/>
          <w:color w:val="000000"/>
          <w:sz w:val="28"/>
        </w:rPr>
        <w:t xml:space="preserve"> к Формам бухгалтерской документации;</w:t>
      </w:r>
    </w:p>
    <w:bookmarkEnd w:id="845"/>
    <w:bookmarkStart w:name="z2563" w:id="846"/>
    <w:p>
      <w:pPr>
        <w:spacing w:after="0"/>
        <w:ind w:left="0"/>
        <w:jc w:val="both"/>
      </w:pPr>
      <w:r>
        <w:rPr>
          <w:rFonts w:ascii="Times New Roman"/>
          <w:b w:val="false"/>
          <w:i w:val="false"/>
          <w:color w:val="000000"/>
          <w:sz w:val="28"/>
        </w:rPr>
        <w:t xml:space="preserve">
      инвентарная карточка учета нематериальных активов по форме НОС-6 согласно </w:t>
      </w:r>
      <w:r>
        <w:rPr>
          <w:rFonts w:ascii="Times New Roman"/>
          <w:b w:val="false"/>
          <w:i w:val="false"/>
          <w:color w:val="000000"/>
          <w:sz w:val="28"/>
        </w:rPr>
        <w:t>приложению 14</w:t>
      </w:r>
      <w:r>
        <w:rPr>
          <w:rFonts w:ascii="Times New Roman"/>
          <w:b w:val="false"/>
          <w:i w:val="false"/>
          <w:color w:val="000000"/>
          <w:sz w:val="28"/>
        </w:rPr>
        <w:t xml:space="preserve"> к Формам бухгалтерской документации;</w:t>
      </w:r>
    </w:p>
    <w:bookmarkEnd w:id="846"/>
    <w:bookmarkStart w:name="z2564" w:id="847"/>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88</w:t>
      </w:r>
      <w:r>
        <w:rPr>
          <w:rFonts w:ascii="Times New Roman"/>
          <w:b w:val="false"/>
          <w:i w:val="false"/>
          <w:color w:val="000000"/>
          <w:sz w:val="28"/>
        </w:rPr>
        <w:t xml:space="preserve"> к Формам бухгалтерской документации;</w:t>
      </w:r>
    </w:p>
    <w:bookmarkEnd w:id="847"/>
    <w:bookmarkStart w:name="z2565" w:id="848"/>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по форме 438 согласно </w:t>
      </w:r>
      <w:r>
        <w:rPr>
          <w:rFonts w:ascii="Times New Roman"/>
          <w:b w:val="false"/>
          <w:i w:val="false"/>
          <w:color w:val="000000"/>
          <w:sz w:val="28"/>
        </w:rPr>
        <w:t>приложению 22</w:t>
      </w:r>
      <w:r>
        <w:rPr>
          <w:rFonts w:ascii="Times New Roman"/>
          <w:b w:val="false"/>
          <w:i w:val="false"/>
          <w:color w:val="000000"/>
          <w:sz w:val="28"/>
        </w:rPr>
        <w:t xml:space="preserve"> к Формам бухгалтерской документации;</w:t>
      </w:r>
    </w:p>
    <w:bookmarkEnd w:id="848"/>
    <w:bookmarkStart w:name="z2566" w:id="849"/>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849"/>
    <w:bookmarkStart w:name="z2567" w:id="850"/>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851"/>
    <w:p>
      <w:pPr>
        <w:spacing w:after="0"/>
        <w:ind w:left="0"/>
        <w:jc w:val="both"/>
      </w:pPr>
      <w:r>
        <w:rPr>
          <w:rFonts w:ascii="Times New Roman"/>
          <w:b w:val="false"/>
          <w:i w:val="false"/>
          <w:color w:val="000000"/>
          <w:sz w:val="28"/>
        </w:rPr>
        <w:t xml:space="preserve">
      195.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долгосрочных активов (РД-ПДА)"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Стандарту.</w:t>
      </w:r>
    </w:p>
    <w:bookmarkEnd w:id="851"/>
    <w:bookmarkStart w:name="z964" w:id="852"/>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852"/>
    <w:bookmarkStart w:name="z965" w:id="853"/>
    <w:p>
      <w:pPr>
        <w:spacing w:after="0"/>
        <w:ind w:left="0"/>
        <w:jc w:val="both"/>
      </w:pPr>
      <w:r>
        <w:rPr>
          <w:rFonts w:ascii="Times New Roman"/>
          <w:b w:val="false"/>
          <w:i w:val="false"/>
          <w:color w:val="000000"/>
          <w:sz w:val="28"/>
        </w:rPr>
        <w:t>
      возникновение – отраженные в бухгалтерском учете операции по движению долгосрочных активов действительно относятся к объекту аудита;</w:t>
      </w:r>
    </w:p>
    <w:bookmarkEnd w:id="853"/>
    <w:bookmarkStart w:name="z966" w:id="854"/>
    <w:p>
      <w:pPr>
        <w:spacing w:after="0"/>
        <w:ind w:left="0"/>
        <w:jc w:val="both"/>
      </w:pPr>
      <w:r>
        <w:rPr>
          <w:rFonts w:ascii="Times New Roman"/>
          <w:b w:val="false"/>
          <w:i w:val="false"/>
          <w:color w:val="000000"/>
          <w:sz w:val="28"/>
        </w:rPr>
        <w:t>
      полнота – долгосрочные активы учтены в бухгалтерском учете и отражены в финансовой отчетности и информация по ним раскрыта;</w:t>
      </w:r>
    </w:p>
    <w:bookmarkEnd w:id="854"/>
    <w:bookmarkStart w:name="z967" w:id="855"/>
    <w:p>
      <w:pPr>
        <w:spacing w:after="0"/>
        <w:ind w:left="0"/>
        <w:jc w:val="both"/>
      </w:pPr>
      <w:r>
        <w:rPr>
          <w:rFonts w:ascii="Times New Roman"/>
          <w:b w:val="false"/>
          <w:i w:val="false"/>
          <w:color w:val="000000"/>
          <w:sz w:val="28"/>
        </w:rPr>
        <w:t>
      точность и отсечение – долгосрочные активы отражены на надлежащую сумму и распределены (отсечение) в течение отчетного периода;</w:t>
      </w:r>
    </w:p>
    <w:bookmarkEnd w:id="855"/>
    <w:bookmarkStart w:name="z968" w:id="856"/>
    <w:p>
      <w:pPr>
        <w:spacing w:after="0"/>
        <w:ind w:left="0"/>
        <w:jc w:val="both"/>
      </w:pPr>
      <w:r>
        <w:rPr>
          <w:rFonts w:ascii="Times New Roman"/>
          <w:b w:val="false"/>
          <w:i w:val="false"/>
          <w:color w:val="000000"/>
          <w:sz w:val="28"/>
        </w:rPr>
        <w:t>
      классификация – произведена классификация долгосрочных активов, операции по ним разнесены по надлежащим счетам;</w:t>
      </w:r>
    </w:p>
    <w:bookmarkEnd w:id="856"/>
    <w:bookmarkStart w:name="z969" w:id="857"/>
    <w:p>
      <w:pPr>
        <w:spacing w:after="0"/>
        <w:ind w:left="0"/>
        <w:jc w:val="both"/>
      </w:pPr>
      <w:r>
        <w:rPr>
          <w:rFonts w:ascii="Times New Roman"/>
          <w:b w:val="false"/>
          <w:i w:val="false"/>
          <w:color w:val="000000"/>
          <w:sz w:val="28"/>
        </w:rPr>
        <w:t>
      существование – долгосрочные активы, отраженные в финансовой отчетности, действительно существуют по состоянию на отчетную дату;</w:t>
      </w:r>
    </w:p>
    <w:bookmarkEnd w:id="857"/>
    <w:bookmarkStart w:name="z970" w:id="858"/>
    <w:p>
      <w:pPr>
        <w:spacing w:after="0"/>
        <w:ind w:left="0"/>
        <w:jc w:val="both"/>
      </w:pPr>
      <w:r>
        <w:rPr>
          <w:rFonts w:ascii="Times New Roman"/>
          <w:b w:val="false"/>
          <w:i w:val="false"/>
          <w:color w:val="000000"/>
          <w:sz w:val="28"/>
        </w:rPr>
        <w:t>
      права и обязательства – права объекта аудита на долгосрочные активы документально подтверждены;</w:t>
      </w:r>
    </w:p>
    <w:bookmarkEnd w:id="858"/>
    <w:bookmarkStart w:name="z971" w:id="859"/>
    <w:p>
      <w:pPr>
        <w:spacing w:after="0"/>
        <w:ind w:left="0"/>
        <w:jc w:val="both"/>
      </w:pPr>
      <w:r>
        <w:rPr>
          <w:rFonts w:ascii="Times New Roman"/>
          <w:b w:val="false"/>
          <w:i w:val="false"/>
          <w:color w:val="000000"/>
          <w:sz w:val="28"/>
        </w:rPr>
        <w:t>
      оценка и распределение долгосрочные активы отражены в бухгалтерском учете и финансовой отчетности в правильной оценке в соответствии с требованиями учетной политики;</w:t>
      </w:r>
    </w:p>
    <w:bookmarkEnd w:id="859"/>
    <w:bookmarkStart w:name="z972" w:id="860"/>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860"/>
    <w:bookmarkStart w:name="z973" w:id="861"/>
    <w:p>
      <w:pPr>
        <w:spacing w:after="0"/>
        <w:ind w:left="0"/>
        <w:jc w:val="both"/>
      </w:pPr>
      <w:r>
        <w:rPr>
          <w:rFonts w:ascii="Times New Roman"/>
          <w:b w:val="false"/>
          <w:i w:val="false"/>
          <w:color w:val="000000"/>
          <w:sz w:val="28"/>
        </w:rPr>
        <w:t>
      соответствие – операции с долгосрочными активами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861"/>
    <w:bookmarkStart w:name="z974" w:id="862"/>
    <w:p>
      <w:pPr>
        <w:spacing w:after="0"/>
        <w:ind w:left="0"/>
        <w:jc w:val="both"/>
      </w:pPr>
      <w:r>
        <w:rPr>
          <w:rFonts w:ascii="Times New Roman"/>
          <w:b w:val="false"/>
          <w:i w:val="false"/>
          <w:color w:val="000000"/>
          <w:sz w:val="28"/>
        </w:rPr>
        <w:t>
      196.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долгосрочных активов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862"/>
    <w:bookmarkStart w:name="z975" w:id="863"/>
    <w:p>
      <w:pPr>
        <w:spacing w:after="0"/>
        <w:ind w:left="0"/>
        <w:jc w:val="both"/>
      </w:pPr>
      <w:r>
        <w:rPr>
          <w:rFonts w:ascii="Times New Roman"/>
          <w:b w:val="false"/>
          <w:i w:val="false"/>
          <w:color w:val="000000"/>
          <w:sz w:val="28"/>
        </w:rPr>
        <w:t>
      197. В последующем аудите необходимо убедиться в том, что остатки по счетам долгосрочных активов соответствуют остаткам, подтвержденным в финансовой отчетности на конец предшествовавшего отчетного периода.</w:t>
      </w:r>
    </w:p>
    <w:bookmarkEnd w:id="863"/>
    <w:bookmarkStart w:name="z976" w:id="864"/>
    <w:p>
      <w:pPr>
        <w:spacing w:after="0"/>
        <w:ind w:left="0"/>
        <w:jc w:val="both"/>
      </w:pPr>
      <w:r>
        <w:rPr>
          <w:rFonts w:ascii="Times New Roman"/>
          <w:b w:val="false"/>
          <w:i w:val="false"/>
          <w:color w:val="000000"/>
          <w:sz w:val="28"/>
        </w:rPr>
        <w:t>
      Достоверность входящего сальдо долгосрочных активов проверяется аудиторскими процедурами.</w:t>
      </w:r>
    </w:p>
    <w:bookmarkEnd w:id="864"/>
    <w:bookmarkStart w:name="z977" w:id="865"/>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865"/>
    <w:bookmarkStart w:name="z978" w:id="866"/>
    <w:p>
      <w:pPr>
        <w:spacing w:after="0"/>
        <w:ind w:left="0"/>
        <w:jc w:val="both"/>
      </w:pPr>
      <w:r>
        <w:rPr>
          <w:rFonts w:ascii="Times New Roman"/>
          <w:b w:val="false"/>
          <w:i w:val="false"/>
          <w:color w:val="000000"/>
          <w:sz w:val="28"/>
        </w:rPr>
        <w:t xml:space="preserve">
      Результаты аудита входящего сальдо долгосрочных активов оформляются в рабочем документе "РД – Входящее сальдо долгосрочных активов (РД-ВСДА)"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Стандарту.</w:t>
      </w:r>
    </w:p>
    <w:bookmarkEnd w:id="866"/>
    <w:bookmarkStart w:name="z979" w:id="867"/>
    <w:p>
      <w:pPr>
        <w:spacing w:after="0"/>
        <w:ind w:left="0"/>
        <w:jc w:val="both"/>
      </w:pPr>
      <w:r>
        <w:rPr>
          <w:rFonts w:ascii="Times New Roman"/>
          <w:b w:val="false"/>
          <w:i w:val="false"/>
          <w:color w:val="000000"/>
          <w:sz w:val="28"/>
        </w:rPr>
        <w:t xml:space="preserve">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долгосрочных активов корректно отражены (соответствуют утверждениям) и не содержат искажений. Результаты сверки оформляются в рабочем документе "РД – Исходящее сальдо долгосрочных активов (РД-ИСДА)"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Стандарту.</w:t>
      </w:r>
    </w:p>
    <w:bookmarkEnd w:id="867"/>
    <w:bookmarkStart w:name="z980" w:id="868"/>
    <w:p>
      <w:pPr>
        <w:spacing w:after="0"/>
        <w:ind w:left="0"/>
        <w:jc w:val="both"/>
      </w:pPr>
      <w:r>
        <w:rPr>
          <w:rFonts w:ascii="Times New Roman"/>
          <w:b w:val="false"/>
          <w:i w:val="false"/>
          <w:color w:val="000000"/>
          <w:sz w:val="28"/>
        </w:rPr>
        <w:t>
      198. Государственному аудитору необходимо составить перечень вопросов. На основании полученных ответов государственный аудитор дает оценку системе внутреннего контроля объекта аудита.</w:t>
      </w:r>
    </w:p>
    <w:bookmarkEnd w:id="868"/>
    <w:bookmarkStart w:name="z981" w:id="869"/>
    <w:p>
      <w:pPr>
        <w:spacing w:after="0"/>
        <w:ind w:left="0"/>
        <w:jc w:val="both"/>
      </w:pPr>
      <w:r>
        <w:rPr>
          <w:rFonts w:ascii="Times New Roman"/>
          <w:b w:val="false"/>
          <w:i w:val="false"/>
          <w:color w:val="000000"/>
          <w:sz w:val="28"/>
        </w:rPr>
        <w:t xml:space="preserve">
      Оценка системы внутреннего контроля по учету долгосрочных активов оформляется в рабочем документе "РД – Тест оценки рисков средств внутреннего контроля по долгосрочным активам (РД-ТКДА)"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Стандарту.</w:t>
      </w:r>
    </w:p>
    <w:bookmarkEnd w:id="869"/>
    <w:bookmarkStart w:name="z982" w:id="870"/>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bookmarkEnd w:id="870"/>
    <w:bookmarkStart w:name="z983" w:id="871"/>
    <w:p>
      <w:pPr>
        <w:spacing w:after="0"/>
        <w:ind w:left="0"/>
        <w:jc w:val="both"/>
      </w:pPr>
      <w:r>
        <w:rPr>
          <w:rFonts w:ascii="Times New Roman"/>
          <w:b w:val="false"/>
          <w:i w:val="false"/>
          <w:color w:val="000000"/>
          <w:sz w:val="28"/>
        </w:rPr>
        <w:t>
      199. Государственный аудитор проводит процедуру подтверждения первичной оценки системы внутреннего контроля и бухгалтерского учета долгосрочных активов путем проведения тестирования для получения достаточных и надлежащих аудиторских доказательств в отношении эффективности ее функционирования.</w:t>
      </w:r>
    </w:p>
    <w:bookmarkEnd w:id="871"/>
    <w:bookmarkStart w:name="z984" w:id="872"/>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872"/>
    <w:bookmarkStart w:name="z985" w:id="873"/>
    <w:p>
      <w:pPr>
        <w:spacing w:after="0"/>
        <w:ind w:left="0"/>
        <w:jc w:val="both"/>
      </w:pPr>
      <w:r>
        <w:rPr>
          <w:rFonts w:ascii="Times New Roman"/>
          <w:b w:val="false"/>
          <w:i w:val="false"/>
          <w:color w:val="000000"/>
          <w:sz w:val="28"/>
        </w:rPr>
        <w:t>
      200.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873"/>
    <w:bookmarkStart w:name="z986" w:id="874"/>
    <w:p>
      <w:pPr>
        <w:spacing w:after="0"/>
        <w:ind w:left="0"/>
        <w:jc w:val="both"/>
      </w:pPr>
      <w:r>
        <w:rPr>
          <w:rFonts w:ascii="Times New Roman"/>
          <w:b w:val="false"/>
          <w:i w:val="false"/>
          <w:color w:val="000000"/>
          <w:sz w:val="28"/>
        </w:rPr>
        <w:t>
      наблюдение за средствами контроля объекта аудита, а именно, анализ контрольных процедур, установленных объектом аудита в целях предотвращения возможных ошибок и недобросовестных действий;</w:t>
      </w:r>
    </w:p>
    <w:bookmarkEnd w:id="874"/>
    <w:bookmarkStart w:name="z987" w:id="875"/>
    <w:p>
      <w:pPr>
        <w:spacing w:after="0"/>
        <w:ind w:left="0"/>
        <w:jc w:val="both"/>
      </w:pPr>
      <w:r>
        <w:rPr>
          <w:rFonts w:ascii="Times New Roman"/>
          <w:b w:val="false"/>
          <w:i w:val="false"/>
          <w:color w:val="000000"/>
          <w:sz w:val="28"/>
        </w:rPr>
        <w:t>
      интервью специалистов, обеспечивающих учет долгосрочных активов и незавершенного строительства с целью выяснения уровня их квалификации;</w:t>
      </w:r>
    </w:p>
    <w:bookmarkEnd w:id="875"/>
    <w:bookmarkStart w:name="z988" w:id="876"/>
    <w:p>
      <w:pPr>
        <w:spacing w:after="0"/>
        <w:ind w:left="0"/>
        <w:jc w:val="both"/>
      </w:pPr>
      <w:r>
        <w:rPr>
          <w:rFonts w:ascii="Times New Roman"/>
          <w:b w:val="false"/>
          <w:i w:val="false"/>
          <w:color w:val="000000"/>
          <w:sz w:val="28"/>
        </w:rPr>
        <w:t>
      оценка надлежащего оформления документов по долгосрочным активам и незавершенному строительству, поскольку неверно заполненный документ утрачивает свою доказательность;</w:t>
      </w:r>
    </w:p>
    <w:bookmarkEnd w:id="876"/>
    <w:bookmarkStart w:name="z989" w:id="877"/>
    <w:p>
      <w:pPr>
        <w:spacing w:after="0"/>
        <w:ind w:left="0"/>
        <w:jc w:val="both"/>
      </w:pPr>
      <w:r>
        <w:rPr>
          <w:rFonts w:ascii="Times New Roman"/>
          <w:b w:val="false"/>
          <w:i w:val="false"/>
          <w:color w:val="000000"/>
          <w:sz w:val="28"/>
        </w:rPr>
        <w:t>
      обзор материалов предыдущих проверок;</w:t>
      </w:r>
    </w:p>
    <w:bookmarkEnd w:id="877"/>
    <w:bookmarkStart w:name="z990" w:id="878"/>
    <w:p>
      <w:pPr>
        <w:spacing w:after="0"/>
        <w:ind w:left="0"/>
        <w:jc w:val="both"/>
      </w:pPr>
      <w:r>
        <w:rPr>
          <w:rFonts w:ascii="Times New Roman"/>
          <w:b w:val="false"/>
          <w:i w:val="false"/>
          <w:color w:val="000000"/>
          <w:sz w:val="28"/>
        </w:rPr>
        <w:t>
      инспектирование внутренних документов, таких как:</w:t>
      </w:r>
    </w:p>
    <w:bookmarkEnd w:id="878"/>
    <w:bookmarkStart w:name="z991" w:id="879"/>
    <w:p>
      <w:pPr>
        <w:spacing w:after="0"/>
        <w:ind w:left="0"/>
        <w:jc w:val="both"/>
      </w:pPr>
      <w:r>
        <w:rPr>
          <w:rFonts w:ascii="Times New Roman"/>
          <w:b w:val="false"/>
          <w:i w:val="false"/>
          <w:color w:val="000000"/>
          <w:sz w:val="28"/>
        </w:rPr>
        <w:t>
      должностные инструкции;</w:t>
      </w:r>
    </w:p>
    <w:bookmarkEnd w:id="879"/>
    <w:bookmarkStart w:name="z992" w:id="880"/>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880"/>
    <w:bookmarkStart w:name="z993" w:id="881"/>
    <w:p>
      <w:pPr>
        <w:spacing w:after="0"/>
        <w:ind w:left="0"/>
        <w:jc w:val="both"/>
      </w:pPr>
      <w:r>
        <w:rPr>
          <w:rFonts w:ascii="Times New Roman"/>
          <w:b w:val="false"/>
          <w:i w:val="false"/>
          <w:color w:val="000000"/>
          <w:sz w:val="28"/>
        </w:rPr>
        <w:t>
      приказ на проведение инвентаризации;</w:t>
      </w:r>
    </w:p>
    <w:bookmarkEnd w:id="881"/>
    <w:bookmarkStart w:name="z994" w:id="882"/>
    <w:p>
      <w:pPr>
        <w:spacing w:after="0"/>
        <w:ind w:left="0"/>
        <w:jc w:val="both"/>
      </w:pPr>
      <w:r>
        <w:rPr>
          <w:rFonts w:ascii="Times New Roman"/>
          <w:b w:val="false"/>
          <w:i w:val="false"/>
          <w:color w:val="000000"/>
          <w:sz w:val="28"/>
        </w:rPr>
        <w:t>
      инвентаризационные описи;</w:t>
      </w:r>
    </w:p>
    <w:bookmarkEnd w:id="882"/>
    <w:bookmarkStart w:name="z995" w:id="883"/>
    <w:p>
      <w:pPr>
        <w:spacing w:after="0"/>
        <w:ind w:left="0"/>
        <w:jc w:val="both"/>
      </w:pPr>
      <w:r>
        <w:rPr>
          <w:rFonts w:ascii="Times New Roman"/>
          <w:b w:val="false"/>
          <w:i w:val="false"/>
          <w:color w:val="000000"/>
          <w:sz w:val="28"/>
        </w:rPr>
        <w:t>
      договора о полной материальной ответственности;</w:t>
      </w:r>
    </w:p>
    <w:bookmarkEnd w:id="883"/>
    <w:bookmarkStart w:name="z996" w:id="884"/>
    <w:p>
      <w:pPr>
        <w:spacing w:after="0"/>
        <w:ind w:left="0"/>
        <w:jc w:val="both"/>
      </w:pPr>
      <w:r>
        <w:rPr>
          <w:rFonts w:ascii="Times New Roman"/>
          <w:b w:val="false"/>
          <w:i w:val="false"/>
          <w:color w:val="000000"/>
          <w:sz w:val="28"/>
        </w:rPr>
        <w:t>
      результаты предыдущих проверок;</w:t>
      </w:r>
    </w:p>
    <w:bookmarkEnd w:id="884"/>
    <w:bookmarkStart w:name="z997" w:id="885"/>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885"/>
    <w:bookmarkStart w:name="z998" w:id="886"/>
    <w:p>
      <w:pPr>
        <w:spacing w:after="0"/>
        <w:ind w:left="0"/>
        <w:jc w:val="both"/>
      </w:pPr>
      <w:r>
        <w:rPr>
          <w:rFonts w:ascii="Times New Roman"/>
          <w:b w:val="false"/>
          <w:i w:val="false"/>
          <w:color w:val="000000"/>
          <w:sz w:val="28"/>
        </w:rPr>
        <w:t>
      Для этого государственный аудитор запрашивает документы, обеспечивающие информацию для осуществления оценки риска системы внутреннего контроля по долгосрочным активам.</w:t>
      </w:r>
    </w:p>
    <w:bookmarkEnd w:id="886"/>
    <w:bookmarkStart w:name="z999" w:id="887"/>
    <w:p>
      <w:pPr>
        <w:spacing w:after="0"/>
        <w:ind w:left="0"/>
        <w:jc w:val="both"/>
      </w:pPr>
      <w:r>
        <w:rPr>
          <w:rFonts w:ascii="Times New Roman"/>
          <w:b w:val="false"/>
          <w:i w:val="false"/>
          <w:color w:val="000000"/>
          <w:sz w:val="28"/>
        </w:rPr>
        <w:t>
      201. По результатам тестирования государственный аудитор определяет риски средств контроля.</w:t>
      </w:r>
    </w:p>
    <w:bookmarkEnd w:id="887"/>
    <w:p>
      <w:pPr>
        <w:spacing w:after="0"/>
        <w:ind w:left="0"/>
        <w:jc w:val="both"/>
      </w:pPr>
      <w:r>
        <w:rPr>
          <w:rFonts w:ascii="Times New Roman"/>
          <w:b w:val="false"/>
          <w:i w:val="false"/>
          <w:color w:val="000000"/>
          <w:sz w:val="28"/>
        </w:rPr>
        <w:t>
      Высокий уровень оценки риска необнаружения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w:t>
      </w:r>
    </w:p>
    <w:p>
      <w:pPr>
        <w:spacing w:after="0"/>
        <w:ind w:left="0"/>
        <w:jc w:val="both"/>
      </w:pPr>
      <w:r>
        <w:rPr>
          <w:rFonts w:ascii="Times New Roman"/>
          <w:b w:val="false"/>
          <w:i w:val="false"/>
          <w:color w:val="000000"/>
          <w:sz w:val="28"/>
        </w:rPr>
        <w:t>
      Средний и низкий уровень оценки риска необнаружения искажений означает об удовлетворительном функционировании системы внутреннего контроля, в связи с чем, уменьшается объем применяемых аудиторских процедур.</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888"/>
    <w:p>
      <w:pPr>
        <w:spacing w:after="0"/>
        <w:ind w:left="0"/>
        <w:jc w:val="both"/>
      </w:pPr>
      <w:r>
        <w:rPr>
          <w:rFonts w:ascii="Times New Roman"/>
          <w:b w:val="false"/>
          <w:i w:val="false"/>
          <w:color w:val="000000"/>
          <w:sz w:val="28"/>
        </w:rPr>
        <w:t xml:space="preserve">
      202. Государственный аудитор проводит аудит на совершение руководством или сотрудниками объекта аудита недобросовестных действий путем присвоения высоколиквидных активов либо использования активов объекта для личных целей (например, здания, земля, оборудование с нулевой ликвидационной стоимостью). </w:t>
      </w:r>
    </w:p>
    <w:bookmarkEnd w:id="888"/>
    <w:bookmarkStart w:name="z1005" w:id="889"/>
    <w:p>
      <w:pPr>
        <w:spacing w:after="0"/>
        <w:ind w:left="0"/>
        <w:jc w:val="both"/>
      </w:pPr>
      <w:r>
        <w:rPr>
          <w:rFonts w:ascii="Times New Roman"/>
          <w:b w:val="false"/>
          <w:i w:val="false"/>
          <w:color w:val="000000"/>
          <w:sz w:val="28"/>
        </w:rPr>
        <w:t>
      Учитывая такие обстоятельства, государственному аудитору необходимо убедиться в том, что система внутреннего контроля позволяет предотвращать или выявлять недобросовестные действия и искажения, вызванные такими недобросовестными действиями.</w:t>
      </w:r>
    </w:p>
    <w:bookmarkEnd w:id="889"/>
    <w:bookmarkStart w:name="z1006" w:id="890"/>
    <w:p>
      <w:pPr>
        <w:spacing w:after="0"/>
        <w:ind w:left="0"/>
        <w:jc w:val="both"/>
      </w:pPr>
      <w:r>
        <w:rPr>
          <w:rFonts w:ascii="Times New Roman"/>
          <w:b w:val="false"/>
          <w:i w:val="false"/>
          <w:color w:val="000000"/>
          <w:sz w:val="28"/>
        </w:rPr>
        <w:t>
      203. Проверка правильности оценки долгосрочных активов может быть сплошной (при небольшом количестве объектов) или выборочной.</w:t>
      </w:r>
    </w:p>
    <w:bookmarkEnd w:id="890"/>
    <w:bookmarkStart w:name="z1007" w:id="891"/>
    <w:p>
      <w:pPr>
        <w:spacing w:after="0"/>
        <w:ind w:left="0"/>
        <w:jc w:val="both"/>
      </w:pPr>
      <w:r>
        <w:rPr>
          <w:rFonts w:ascii="Times New Roman"/>
          <w:b w:val="false"/>
          <w:i w:val="false"/>
          <w:color w:val="000000"/>
          <w:sz w:val="28"/>
        </w:rPr>
        <w:t>
      При проверке документов государственному аудитору необходимо выяснить:</w:t>
      </w:r>
    </w:p>
    <w:bookmarkEnd w:id="891"/>
    <w:bookmarkStart w:name="z1008" w:id="892"/>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892"/>
    <w:bookmarkStart w:name="z1009" w:id="893"/>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долгосрочных активов данным первичных документов;</w:t>
      </w:r>
    </w:p>
    <w:bookmarkEnd w:id="893"/>
    <w:bookmarkStart w:name="z1010" w:id="894"/>
    <w:p>
      <w:pPr>
        <w:spacing w:after="0"/>
        <w:ind w:left="0"/>
        <w:jc w:val="both"/>
      </w:pPr>
      <w:r>
        <w:rPr>
          <w:rFonts w:ascii="Times New Roman"/>
          <w:b w:val="false"/>
          <w:i w:val="false"/>
          <w:color w:val="000000"/>
          <w:sz w:val="28"/>
        </w:rPr>
        <w:t>
      соответствуют ли отраженные в учете и отчетности доходы и расходы от выбытия долгосрочных активов данным первичных документов;</w:t>
      </w:r>
    </w:p>
    <w:bookmarkEnd w:id="894"/>
    <w:bookmarkStart w:name="z1011" w:id="895"/>
    <w:p>
      <w:pPr>
        <w:spacing w:after="0"/>
        <w:ind w:left="0"/>
        <w:jc w:val="both"/>
      </w:pPr>
      <w:r>
        <w:rPr>
          <w:rFonts w:ascii="Times New Roman"/>
          <w:b w:val="false"/>
          <w:i w:val="false"/>
          <w:color w:val="000000"/>
          <w:sz w:val="28"/>
        </w:rPr>
        <w:t>
      соответствует ли балансовая стоимость списанных долгосрочных активов данным аналитического учета;</w:t>
      </w:r>
    </w:p>
    <w:bookmarkEnd w:id="895"/>
    <w:bookmarkStart w:name="z1012" w:id="896"/>
    <w:p>
      <w:pPr>
        <w:spacing w:after="0"/>
        <w:ind w:left="0"/>
        <w:jc w:val="both"/>
      </w:pPr>
      <w:r>
        <w:rPr>
          <w:rFonts w:ascii="Times New Roman"/>
          <w:b w:val="false"/>
          <w:i w:val="false"/>
          <w:color w:val="000000"/>
          <w:sz w:val="28"/>
        </w:rPr>
        <w:t xml:space="preserve">
      другие вопросы, необходимые для проверки правильности отражения в учете и отчетности операций приобретения и продажи долгосрочных активов. </w:t>
      </w:r>
    </w:p>
    <w:bookmarkEnd w:id="896"/>
    <w:bookmarkStart w:name="z1013" w:id="897"/>
    <w:p>
      <w:pPr>
        <w:spacing w:after="0"/>
        <w:ind w:left="0"/>
        <w:jc w:val="both"/>
      </w:pPr>
      <w:r>
        <w:rPr>
          <w:rFonts w:ascii="Times New Roman"/>
          <w:b w:val="false"/>
          <w:i w:val="false"/>
          <w:color w:val="000000"/>
          <w:sz w:val="28"/>
        </w:rPr>
        <w:t>
      204. На стадии предварительного подтверждения фактического наличия инвестиционной недвижимости необходимо осуществить запрос в уполномоченный орган по управлению государственным имуществом на передачу имущества в аренду, числящейся на балансе объекта аудита:</w:t>
      </w:r>
    </w:p>
    <w:bookmarkEnd w:id="897"/>
    <w:bookmarkStart w:name="z1014" w:id="898"/>
    <w:p>
      <w:pPr>
        <w:spacing w:after="0"/>
        <w:ind w:left="0"/>
        <w:jc w:val="both"/>
      </w:pPr>
      <w:r>
        <w:rPr>
          <w:rFonts w:ascii="Times New Roman"/>
          <w:b w:val="false"/>
          <w:i w:val="false"/>
          <w:color w:val="000000"/>
          <w:sz w:val="28"/>
        </w:rPr>
        <w:t>
      сведения об общей площади недвижимости и площади, сдаваемой в аренду;</w:t>
      </w:r>
    </w:p>
    <w:bookmarkEnd w:id="898"/>
    <w:bookmarkStart w:name="z1015" w:id="899"/>
    <w:p>
      <w:pPr>
        <w:spacing w:after="0"/>
        <w:ind w:left="0"/>
        <w:jc w:val="both"/>
      </w:pPr>
      <w:r>
        <w:rPr>
          <w:rFonts w:ascii="Times New Roman"/>
          <w:b w:val="false"/>
          <w:i w:val="false"/>
          <w:color w:val="000000"/>
          <w:sz w:val="28"/>
        </w:rPr>
        <w:t>
      сроки действия договоров аренды в целях определения, в соответствующем ли периоде отражено признание инвестиционной недвижимости объектом аудита.</w:t>
      </w:r>
    </w:p>
    <w:bookmarkEnd w:id="899"/>
    <w:bookmarkStart w:name="z1016" w:id="900"/>
    <w:p>
      <w:pPr>
        <w:spacing w:after="0"/>
        <w:ind w:left="0"/>
        <w:jc w:val="both"/>
      </w:pPr>
      <w:r>
        <w:rPr>
          <w:rFonts w:ascii="Times New Roman"/>
          <w:b w:val="false"/>
          <w:i w:val="false"/>
          <w:color w:val="000000"/>
          <w:sz w:val="28"/>
        </w:rPr>
        <w:t>
      205. С учетом результатов аудиторских процедур государственный аудитор проводит процедуры по существу – детальные проверки правильного отражения в бухгалтерском учете оборотов и сальдо по счетам.</w:t>
      </w:r>
    </w:p>
    <w:bookmarkEnd w:id="900"/>
    <w:bookmarkStart w:name="z1017" w:id="901"/>
    <w:p>
      <w:pPr>
        <w:spacing w:after="0"/>
        <w:ind w:left="0"/>
        <w:jc w:val="both"/>
      </w:pPr>
      <w:r>
        <w:rPr>
          <w:rFonts w:ascii="Times New Roman"/>
          <w:b w:val="false"/>
          <w:i w:val="false"/>
          <w:color w:val="000000"/>
          <w:sz w:val="28"/>
        </w:rPr>
        <w:t>
      Аудиторские процедуры при проверке по существу состоят из детальных тестов и аналитических процедур.</w:t>
      </w:r>
    </w:p>
    <w:bookmarkEnd w:id="901"/>
    <w:bookmarkStart w:name="z1018" w:id="902"/>
    <w:p>
      <w:pPr>
        <w:spacing w:after="0"/>
        <w:ind w:left="0"/>
        <w:jc w:val="both"/>
      </w:pPr>
      <w:r>
        <w:rPr>
          <w:rFonts w:ascii="Times New Roman"/>
          <w:b w:val="false"/>
          <w:i w:val="false"/>
          <w:color w:val="000000"/>
          <w:sz w:val="28"/>
        </w:rPr>
        <w:t>
      Методами проведения аудиторских процедур с целью получения достаточных и надлежащих доказательств являются:</w:t>
      </w:r>
    </w:p>
    <w:bookmarkEnd w:id="902"/>
    <w:bookmarkStart w:name="z1019" w:id="903"/>
    <w:p>
      <w:pPr>
        <w:spacing w:after="0"/>
        <w:ind w:left="0"/>
        <w:jc w:val="both"/>
      </w:pPr>
      <w:r>
        <w:rPr>
          <w:rFonts w:ascii="Times New Roman"/>
          <w:b w:val="false"/>
          <w:i w:val="false"/>
          <w:color w:val="000000"/>
          <w:sz w:val="28"/>
        </w:rPr>
        <w:t>
      инспектирование;</w:t>
      </w:r>
    </w:p>
    <w:bookmarkEnd w:id="903"/>
    <w:bookmarkStart w:name="z1020" w:id="904"/>
    <w:p>
      <w:pPr>
        <w:spacing w:after="0"/>
        <w:ind w:left="0"/>
        <w:jc w:val="both"/>
      </w:pPr>
      <w:r>
        <w:rPr>
          <w:rFonts w:ascii="Times New Roman"/>
          <w:b w:val="false"/>
          <w:i w:val="false"/>
          <w:color w:val="000000"/>
          <w:sz w:val="28"/>
        </w:rPr>
        <w:t>
      наблюдение;</w:t>
      </w:r>
    </w:p>
    <w:bookmarkEnd w:id="904"/>
    <w:bookmarkStart w:name="z1021" w:id="905"/>
    <w:p>
      <w:pPr>
        <w:spacing w:after="0"/>
        <w:ind w:left="0"/>
        <w:jc w:val="both"/>
      </w:pPr>
      <w:r>
        <w:rPr>
          <w:rFonts w:ascii="Times New Roman"/>
          <w:b w:val="false"/>
          <w:i w:val="false"/>
          <w:color w:val="000000"/>
          <w:sz w:val="28"/>
        </w:rPr>
        <w:t>
      запрос;</w:t>
      </w:r>
    </w:p>
    <w:bookmarkEnd w:id="905"/>
    <w:bookmarkStart w:name="z1022" w:id="906"/>
    <w:p>
      <w:pPr>
        <w:spacing w:after="0"/>
        <w:ind w:left="0"/>
        <w:jc w:val="both"/>
      </w:pPr>
      <w:r>
        <w:rPr>
          <w:rFonts w:ascii="Times New Roman"/>
          <w:b w:val="false"/>
          <w:i w:val="false"/>
          <w:color w:val="000000"/>
          <w:sz w:val="28"/>
        </w:rPr>
        <w:t>
      подтверждение;</w:t>
      </w:r>
    </w:p>
    <w:bookmarkEnd w:id="906"/>
    <w:bookmarkStart w:name="z1023" w:id="907"/>
    <w:p>
      <w:pPr>
        <w:spacing w:after="0"/>
        <w:ind w:left="0"/>
        <w:jc w:val="both"/>
      </w:pPr>
      <w:r>
        <w:rPr>
          <w:rFonts w:ascii="Times New Roman"/>
          <w:b w:val="false"/>
          <w:i w:val="false"/>
          <w:color w:val="000000"/>
          <w:sz w:val="28"/>
        </w:rPr>
        <w:t>
      пересчет;</w:t>
      </w:r>
    </w:p>
    <w:bookmarkEnd w:id="907"/>
    <w:bookmarkStart w:name="z1024" w:id="908"/>
    <w:p>
      <w:pPr>
        <w:spacing w:after="0"/>
        <w:ind w:left="0"/>
        <w:jc w:val="both"/>
      </w:pPr>
      <w:r>
        <w:rPr>
          <w:rFonts w:ascii="Times New Roman"/>
          <w:b w:val="false"/>
          <w:i w:val="false"/>
          <w:color w:val="000000"/>
          <w:sz w:val="28"/>
        </w:rPr>
        <w:t>
      повторное выполнение.</w:t>
      </w:r>
    </w:p>
    <w:bookmarkEnd w:id="908"/>
    <w:bookmarkStart w:name="z1025" w:id="909"/>
    <w:p>
      <w:pPr>
        <w:spacing w:after="0"/>
        <w:ind w:left="0"/>
        <w:jc w:val="both"/>
      </w:pPr>
      <w:r>
        <w:rPr>
          <w:rFonts w:ascii="Times New Roman"/>
          <w:b w:val="false"/>
          <w:i w:val="false"/>
          <w:color w:val="000000"/>
          <w:sz w:val="28"/>
        </w:rPr>
        <w:t>
      206. Государственный аудитор проверяет не производился ли перевод долгосрочных активов в состав запасов и наоборот из запасов в долгосрочные активы.</w:t>
      </w:r>
    </w:p>
    <w:bookmarkEnd w:id="909"/>
    <w:bookmarkStart w:name="z1026" w:id="910"/>
    <w:p>
      <w:pPr>
        <w:spacing w:after="0"/>
        <w:ind w:left="0"/>
        <w:jc w:val="both"/>
      </w:pPr>
      <w:r>
        <w:rPr>
          <w:rFonts w:ascii="Times New Roman"/>
          <w:b w:val="false"/>
          <w:i w:val="false"/>
          <w:color w:val="000000"/>
          <w:sz w:val="28"/>
        </w:rPr>
        <w:t>
      207. При проведении аудита наличия и сохранности долгосрочных активов государственный аудитор изучает:</w:t>
      </w:r>
    </w:p>
    <w:bookmarkEnd w:id="910"/>
    <w:bookmarkStart w:name="z1027" w:id="911"/>
    <w:p>
      <w:pPr>
        <w:spacing w:after="0"/>
        <w:ind w:left="0"/>
        <w:jc w:val="both"/>
      </w:pPr>
      <w:r>
        <w:rPr>
          <w:rFonts w:ascii="Times New Roman"/>
          <w:b w:val="false"/>
          <w:i w:val="false"/>
          <w:color w:val="000000"/>
          <w:sz w:val="28"/>
        </w:rPr>
        <w:t>
      правильность проведенной оценки стоимости долгосрочных активов, при установке, вводе в эксплуатацию, модернизации и дооборудовании;</w:t>
      </w:r>
    </w:p>
    <w:bookmarkEnd w:id="911"/>
    <w:bookmarkStart w:name="z1028" w:id="912"/>
    <w:p>
      <w:pPr>
        <w:spacing w:after="0"/>
        <w:ind w:left="0"/>
        <w:jc w:val="both"/>
      </w:pPr>
      <w:r>
        <w:rPr>
          <w:rFonts w:ascii="Times New Roman"/>
          <w:b w:val="false"/>
          <w:i w:val="false"/>
          <w:color w:val="000000"/>
          <w:sz w:val="28"/>
        </w:rPr>
        <w:t>
      правильность отражения в учете операций по оприходованию и списанию долгосрочных активов;</w:t>
      </w:r>
    </w:p>
    <w:bookmarkEnd w:id="912"/>
    <w:bookmarkStart w:name="z1029" w:id="913"/>
    <w:p>
      <w:pPr>
        <w:spacing w:after="0"/>
        <w:ind w:left="0"/>
        <w:jc w:val="both"/>
      </w:pPr>
      <w:r>
        <w:rPr>
          <w:rFonts w:ascii="Times New Roman"/>
          <w:b w:val="false"/>
          <w:i w:val="false"/>
          <w:color w:val="000000"/>
          <w:sz w:val="28"/>
        </w:rPr>
        <w:t xml:space="preserve">
      целесообразность перевода долгосрочных активов в состав запасов и запасов в долгосрочные активы. </w:t>
      </w:r>
    </w:p>
    <w:bookmarkEnd w:id="913"/>
    <w:bookmarkStart w:name="z1030" w:id="914"/>
    <w:p>
      <w:pPr>
        <w:spacing w:after="0"/>
        <w:ind w:left="0"/>
        <w:jc w:val="both"/>
      </w:pPr>
      <w:r>
        <w:rPr>
          <w:rFonts w:ascii="Times New Roman"/>
          <w:b w:val="false"/>
          <w:i w:val="false"/>
          <w:color w:val="000000"/>
          <w:sz w:val="28"/>
        </w:rPr>
        <w:t>
      фактическое наличие;</w:t>
      </w:r>
    </w:p>
    <w:bookmarkEnd w:id="914"/>
    <w:bookmarkStart w:name="z1031" w:id="915"/>
    <w:p>
      <w:pPr>
        <w:spacing w:after="0"/>
        <w:ind w:left="0"/>
        <w:jc w:val="both"/>
      </w:pPr>
      <w:r>
        <w:rPr>
          <w:rFonts w:ascii="Times New Roman"/>
          <w:b w:val="false"/>
          <w:i w:val="false"/>
          <w:color w:val="000000"/>
          <w:sz w:val="28"/>
        </w:rPr>
        <w:t>
      правильность оформления первичных документов.</w:t>
      </w:r>
    </w:p>
    <w:bookmarkEnd w:id="915"/>
    <w:bookmarkStart w:name="z1032" w:id="916"/>
    <w:p>
      <w:pPr>
        <w:spacing w:after="0"/>
        <w:ind w:left="0"/>
        <w:jc w:val="both"/>
      </w:pPr>
      <w:r>
        <w:rPr>
          <w:rFonts w:ascii="Times New Roman"/>
          <w:b w:val="false"/>
          <w:i w:val="false"/>
          <w:color w:val="000000"/>
          <w:sz w:val="28"/>
        </w:rPr>
        <w:t>
      208. Государственный аудитор проверяет:</w:t>
      </w:r>
    </w:p>
    <w:bookmarkEnd w:id="916"/>
    <w:bookmarkStart w:name="z1033" w:id="917"/>
    <w:p>
      <w:pPr>
        <w:spacing w:after="0"/>
        <w:ind w:left="0"/>
        <w:jc w:val="both"/>
      </w:pPr>
      <w:r>
        <w:rPr>
          <w:rFonts w:ascii="Times New Roman"/>
          <w:b w:val="false"/>
          <w:i w:val="false"/>
          <w:color w:val="000000"/>
          <w:sz w:val="28"/>
        </w:rPr>
        <w:t xml:space="preserve">
      наличие договоров купли-продажи долгосрочных активов; </w:t>
      </w:r>
    </w:p>
    <w:bookmarkEnd w:id="917"/>
    <w:bookmarkStart w:name="z1034" w:id="918"/>
    <w:p>
      <w:pPr>
        <w:spacing w:after="0"/>
        <w:ind w:left="0"/>
        <w:jc w:val="both"/>
      </w:pPr>
      <w:r>
        <w:rPr>
          <w:rFonts w:ascii="Times New Roman"/>
          <w:b w:val="false"/>
          <w:i w:val="false"/>
          <w:color w:val="000000"/>
          <w:sz w:val="28"/>
        </w:rPr>
        <w:t>
      правомерность увеличения первоначальной стоимости долгосрочных активов;</w:t>
      </w:r>
    </w:p>
    <w:bookmarkEnd w:id="918"/>
    <w:bookmarkStart w:name="z1035" w:id="919"/>
    <w:p>
      <w:pPr>
        <w:spacing w:after="0"/>
        <w:ind w:left="0"/>
        <w:jc w:val="both"/>
      </w:pPr>
      <w:r>
        <w:rPr>
          <w:rFonts w:ascii="Times New Roman"/>
          <w:b w:val="false"/>
          <w:i w:val="false"/>
          <w:color w:val="000000"/>
          <w:sz w:val="28"/>
        </w:rPr>
        <w:t xml:space="preserve">
      правомерность и целесообразность определения стоимости объектов строительства, капитального ремонта, достройки, дооборудования, реконструкции и модернизации. </w:t>
      </w:r>
    </w:p>
    <w:bookmarkEnd w:id="919"/>
    <w:bookmarkStart w:name="z1036" w:id="920"/>
    <w:p>
      <w:pPr>
        <w:spacing w:after="0"/>
        <w:ind w:left="0"/>
        <w:jc w:val="both"/>
      </w:pPr>
      <w:r>
        <w:rPr>
          <w:rFonts w:ascii="Times New Roman"/>
          <w:b w:val="false"/>
          <w:i w:val="false"/>
          <w:color w:val="000000"/>
          <w:sz w:val="28"/>
        </w:rPr>
        <w:t>
      209. Государственный аудитор проверяет отражение в учете передачи долгосрочных активов в уставный капитал субъектам квазигосударственного сектора.</w:t>
      </w:r>
    </w:p>
    <w:bookmarkEnd w:id="920"/>
    <w:bookmarkStart w:name="z1037" w:id="921"/>
    <w:p>
      <w:pPr>
        <w:spacing w:after="0"/>
        <w:ind w:left="0"/>
        <w:jc w:val="both"/>
      </w:pPr>
      <w:r>
        <w:rPr>
          <w:rFonts w:ascii="Times New Roman"/>
          <w:b w:val="false"/>
          <w:i w:val="false"/>
          <w:color w:val="000000"/>
          <w:sz w:val="28"/>
        </w:rPr>
        <w:t xml:space="preserve">
      210. Государственный аудитор проверяет своевременность зачисления объектов в состав долгосрочных активов на основании данных бухгалтерского учета и первичных учетных документов. </w:t>
      </w:r>
    </w:p>
    <w:bookmarkEnd w:id="921"/>
    <w:bookmarkStart w:name="z1038" w:id="922"/>
    <w:p>
      <w:pPr>
        <w:spacing w:after="0"/>
        <w:ind w:left="0"/>
        <w:jc w:val="both"/>
      </w:pPr>
      <w:r>
        <w:rPr>
          <w:rFonts w:ascii="Times New Roman"/>
          <w:b w:val="false"/>
          <w:i w:val="false"/>
          <w:color w:val="000000"/>
          <w:sz w:val="28"/>
        </w:rPr>
        <w:t xml:space="preserve">
      211. При выбытии долгосрочных активов аудитор выполняет следующие процедуры: </w:t>
      </w:r>
    </w:p>
    <w:bookmarkEnd w:id="922"/>
    <w:bookmarkStart w:name="z1039" w:id="923"/>
    <w:p>
      <w:pPr>
        <w:spacing w:after="0"/>
        <w:ind w:left="0"/>
        <w:jc w:val="both"/>
      </w:pPr>
      <w:r>
        <w:rPr>
          <w:rFonts w:ascii="Times New Roman"/>
          <w:b w:val="false"/>
          <w:i w:val="false"/>
          <w:color w:val="000000"/>
          <w:sz w:val="28"/>
        </w:rPr>
        <w:t>
      запрашивает список объектов долгосрочных активов, выбывших в течение отчетного периода, с указанием первоначальной стоимости, суммы накопленной амортизации на день выбытия; причины выбытия; продажной цены; финансового результата от операции;</w:t>
      </w:r>
    </w:p>
    <w:bookmarkEnd w:id="923"/>
    <w:bookmarkStart w:name="z1040" w:id="924"/>
    <w:p>
      <w:pPr>
        <w:spacing w:after="0"/>
        <w:ind w:left="0"/>
        <w:jc w:val="both"/>
      </w:pPr>
      <w:r>
        <w:rPr>
          <w:rFonts w:ascii="Times New Roman"/>
          <w:b w:val="false"/>
          <w:i w:val="false"/>
          <w:color w:val="000000"/>
          <w:sz w:val="28"/>
        </w:rPr>
        <w:t xml:space="preserve">
      сверяет данные полученной информации с данными по кредиту счетов учета долгосрочных активов, дебету счетов учета накопленной амортизации долгосрочных активов, расходов по учету выбытия долгосрочных активов; </w:t>
      </w:r>
    </w:p>
    <w:bookmarkEnd w:id="924"/>
    <w:bookmarkStart w:name="z1041" w:id="925"/>
    <w:p>
      <w:pPr>
        <w:spacing w:after="0"/>
        <w:ind w:left="0"/>
        <w:jc w:val="both"/>
      </w:pPr>
      <w:r>
        <w:rPr>
          <w:rFonts w:ascii="Times New Roman"/>
          <w:b w:val="false"/>
          <w:i w:val="false"/>
          <w:color w:val="000000"/>
          <w:sz w:val="28"/>
        </w:rPr>
        <w:t xml:space="preserve">
      проверяет наличие соответствующего разрешения на операции по выбытию долгосрочных активов и их документальное оформление; анализирует по каждой операции выбытия (при значительных объемах выборочно) правильность списания долгосрочных активов и определения финансового результата. </w:t>
      </w:r>
    </w:p>
    <w:bookmarkEnd w:id="925"/>
    <w:bookmarkStart w:name="z1042" w:id="926"/>
    <w:p>
      <w:pPr>
        <w:spacing w:after="0"/>
        <w:ind w:left="0"/>
        <w:jc w:val="both"/>
      </w:pPr>
      <w:r>
        <w:rPr>
          <w:rFonts w:ascii="Times New Roman"/>
          <w:b w:val="false"/>
          <w:i w:val="false"/>
          <w:color w:val="000000"/>
          <w:sz w:val="28"/>
        </w:rPr>
        <w:t>
      В ходе проверки выбытия долгосрочных активов аудитор устанавливает причину списания, целесообразность и законность операции.</w:t>
      </w:r>
    </w:p>
    <w:bookmarkEnd w:id="926"/>
    <w:bookmarkStart w:name="z1043" w:id="927"/>
    <w:p>
      <w:pPr>
        <w:spacing w:after="0"/>
        <w:ind w:left="0"/>
        <w:jc w:val="both"/>
      </w:pPr>
      <w:r>
        <w:rPr>
          <w:rFonts w:ascii="Times New Roman"/>
          <w:b w:val="false"/>
          <w:i w:val="false"/>
          <w:color w:val="000000"/>
          <w:sz w:val="28"/>
        </w:rPr>
        <w:t>
      212. Аудит достоверности расчета амортизации долгосрочных активов проводится путем изучения ведомости начисления амортизации долгосрочных активов за проверяемый период и определения выборки для проверки. При этом необходимо убедиться, что выборка охватывает все группы долгосрочных активов, в том числе приобретенные и выбывшие в отчетном периоде; по выбывшим долгосрочным активам прекращено ли начисление амортизации; правильность применения норм амортизации и отражения их на соответствующем счете бухгалтерского учета.</w:t>
      </w:r>
    </w:p>
    <w:bookmarkEnd w:id="927"/>
    <w:bookmarkStart w:name="z1044" w:id="928"/>
    <w:p>
      <w:pPr>
        <w:spacing w:after="0"/>
        <w:ind w:left="0"/>
        <w:jc w:val="both"/>
      </w:pPr>
      <w:r>
        <w:rPr>
          <w:rFonts w:ascii="Times New Roman"/>
          <w:b w:val="false"/>
          <w:i w:val="false"/>
          <w:color w:val="000000"/>
          <w:sz w:val="28"/>
        </w:rPr>
        <w:t xml:space="preserve">
      При аудите достоверности и полноты начисления амортизации записи актов о приеме-передаче объектов долгосрочных активов сверяются с записями в инвентарных карточках учета объектов, а записи инвентарных карточек – с записями реестра расчета амортизации долгосрочных активов. </w:t>
      </w:r>
    </w:p>
    <w:bookmarkEnd w:id="928"/>
    <w:bookmarkStart w:name="z1045" w:id="929"/>
    <w:p>
      <w:pPr>
        <w:spacing w:after="0"/>
        <w:ind w:left="0"/>
        <w:jc w:val="both"/>
      </w:pPr>
      <w:r>
        <w:rPr>
          <w:rFonts w:ascii="Times New Roman"/>
          <w:b w:val="false"/>
          <w:i w:val="false"/>
          <w:color w:val="000000"/>
          <w:sz w:val="28"/>
        </w:rPr>
        <w:t>
      При количестве долгосрочных активов более тридцати наименований указанную сверку провести выборочным методом. Балансовая стоимость долгосрочных активов по ведомости сравнивается с данными книги "Журнал-главная" по счетам долгосрочных активов, за исключением долгосрочных активов по которым амортизация не начисляется.</w:t>
      </w:r>
    </w:p>
    <w:bookmarkEnd w:id="929"/>
    <w:bookmarkStart w:name="z1046" w:id="930"/>
    <w:p>
      <w:pPr>
        <w:spacing w:after="0"/>
        <w:ind w:left="0"/>
        <w:jc w:val="both"/>
      </w:pPr>
      <w:r>
        <w:rPr>
          <w:rFonts w:ascii="Times New Roman"/>
          <w:b w:val="false"/>
          <w:i w:val="false"/>
          <w:color w:val="000000"/>
          <w:sz w:val="28"/>
        </w:rPr>
        <w:t xml:space="preserve">
      При наличии долгосрочных активов с 100% (сто) износом, первоначальная стоимость объекта сверяется с суммой начисленной амортизации. </w:t>
      </w:r>
    </w:p>
    <w:bookmarkEnd w:id="930"/>
    <w:bookmarkStart w:name="z1047" w:id="931"/>
    <w:p>
      <w:pPr>
        <w:spacing w:after="0"/>
        <w:ind w:left="0"/>
        <w:jc w:val="both"/>
      </w:pPr>
      <w:r>
        <w:rPr>
          <w:rFonts w:ascii="Times New Roman"/>
          <w:b w:val="false"/>
          <w:i w:val="false"/>
          <w:color w:val="000000"/>
          <w:sz w:val="28"/>
        </w:rPr>
        <w:t>
      213. Процедура аудит ремонта и обслуживания долгосрочных активов проводится чтобы:</w:t>
      </w:r>
    </w:p>
    <w:bookmarkEnd w:id="931"/>
    <w:bookmarkStart w:name="z1048" w:id="932"/>
    <w:p>
      <w:pPr>
        <w:spacing w:after="0"/>
        <w:ind w:left="0"/>
        <w:jc w:val="both"/>
      </w:pPr>
      <w:r>
        <w:rPr>
          <w:rFonts w:ascii="Times New Roman"/>
          <w:b w:val="false"/>
          <w:i w:val="false"/>
          <w:color w:val="000000"/>
          <w:sz w:val="28"/>
        </w:rPr>
        <w:t>
      проанализировать сумму расходов на ремонт и обслуживание долгосрочных активов.</w:t>
      </w:r>
    </w:p>
    <w:bookmarkEnd w:id="932"/>
    <w:bookmarkStart w:name="z1049" w:id="933"/>
    <w:p>
      <w:pPr>
        <w:spacing w:after="0"/>
        <w:ind w:left="0"/>
        <w:jc w:val="both"/>
      </w:pPr>
      <w:r>
        <w:rPr>
          <w:rFonts w:ascii="Times New Roman"/>
          <w:b w:val="false"/>
          <w:i w:val="false"/>
          <w:color w:val="000000"/>
          <w:sz w:val="28"/>
        </w:rPr>
        <w:t>
      выборочно подтвердить правильность отражения расходов по ремонту и обслуживанию долгосрочных активов;</w:t>
      </w:r>
    </w:p>
    <w:bookmarkEnd w:id="933"/>
    <w:bookmarkStart w:name="z1050" w:id="934"/>
    <w:p>
      <w:pPr>
        <w:spacing w:after="0"/>
        <w:ind w:left="0"/>
        <w:jc w:val="both"/>
      </w:pPr>
      <w:r>
        <w:rPr>
          <w:rFonts w:ascii="Times New Roman"/>
          <w:b w:val="false"/>
          <w:i w:val="false"/>
          <w:color w:val="000000"/>
          <w:sz w:val="28"/>
        </w:rPr>
        <w:t>
      получить достаточные и надлежащие доказательства того, что изменения, связанные с капитальным ремонтом, реконструкцией (модернизацией) достоверно отражены в учете и финансовой отчетности и в техническом паспорте объекта ремонта.</w:t>
      </w:r>
    </w:p>
    <w:bookmarkEnd w:id="934"/>
    <w:bookmarkStart w:name="z1051" w:id="935"/>
    <w:p>
      <w:pPr>
        <w:spacing w:after="0"/>
        <w:ind w:left="0"/>
        <w:jc w:val="both"/>
      </w:pPr>
      <w:r>
        <w:rPr>
          <w:rFonts w:ascii="Times New Roman"/>
          <w:b w:val="false"/>
          <w:i w:val="false"/>
          <w:color w:val="000000"/>
          <w:sz w:val="28"/>
        </w:rPr>
        <w:t xml:space="preserve">
      Государственный аудитор проверяет порядок расчетов с подрядными организациями, осуществлявшими капитальный или текущий ремонт долгосрочных активов. </w:t>
      </w:r>
    </w:p>
    <w:bookmarkEnd w:id="935"/>
    <w:bookmarkStart w:name="z1052" w:id="936"/>
    <w:p>
      <w:pPr>
        <w:spacing w:after="0"/>
        <w:ind w:left="0"/>
        <w:jc w:val="both"/>
      </w:pPr>
      <w:r>
        <w:rPr>
          <w:rFonts w:ascii="Times New Roman"/>
          <w:b w:val="false"/>
          <w:i w:val="false"/>
          <w:color w:val="000000"/>
          <w:sz w:val="28"/>
        </w:rPr>
        <w:t xml:space="preserve">
      Результаты работы оформляются в рабочем документе "РД – Ремонт и обслуживание долгосрочных активов (РД-РДА)"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Стандарту.</w:t>
      </w:r>
    </w:p>
    <w:bookmarkEnd w:id="936"/>
    <w:bookmarkStart w:name="z1053" w:id="937"/>
    <w:p>
      <w:pPr>
        <w:spacing w:after="0"/>
        <w:ind w:left="0"/>
        <w:jc w:val="both"/>
      </w:pPr>
      <w:r>
        <w:rPr>
          <w:rFonts w:ascii="Times New Roman"/>
          <w:b w:val="false"/>
          <w:i w:val="false"/>
          <w:color w:val="000000"/>
          <w:sz w:val="28"/>
        </w:rPr>
        <w:t>
      214. В случае применения статистической выборки государственный аудитор стратифицирует генеральную совокупность по количественным и качественным признакам таким образом, чтобы каждый элемент долгосрочных активов имел равную вероятность быть отобранным (репрезентативная выборка):</w:t>
      </w:r>
    </w:p>
    <w:bookmarkEnd w:id="937"/>
    <w:bookmarkStart w:name="z1054" w:id="938"/>
    <w:p>
      <w:pPr>
        <w:spacing w:after="0"/>
        <w:ind w:left="0"/>
        <w:jc w:val="both"/>
      </w:pPr>
      <w:r>
        <w:rPr>
          <w:rFonts w:ascii="Times New Roman"/>
          <w:b w:val="false"/>
          <w:i w:val="false"/>
          <w:color w:val="000000"/>
          <w:sz w:val="28"/>
        </w:rPr>
        <w:t>
      генеральной совокупностью при аудите наличия и сохранности – все классы долгосрочных активов на дату аудита, а стратой - группа однородных долгосрочных активов (например, сооружения, транспортные средства, машины и оборудование, мебель и иные) или территориальное подразделение (по месту фактического нахождения);</w:t>
      </w:r>
    </w:p>
    <w:bookmarkEnd w:id="938"/>
    <w:bookmarkStart w:name="z1055" w:id="939"/>
    <w:p>
      <w:pPr>
        <w:spacing w:after="0"/>
        <w:ind w:left="0"/>
        <w:jc w:val="both"/>
      </w:pPr>
      <w:r>
        <w:rPr>
          <w:rFonts w:ascii="Times New Roman"/>
          <w:b w:val="false"/>
          <w:i w:val="false"/>
          <w:color w:val="000000"/>
          <w:sz w:val="28"/>
        </w:rPr>
        <w:t>
      генеральными совокупностями при аудите правильности оценки долгосрочных активов – реестры поступивших и переоцененных (обесцененных) долгосрочных активов, а стратами - группы однородных долгосрочных активов;</w:t>
      </w:r>
    </w:p>
    <w:bookmarkEnd w:id="939"/>
    <w:bookmarkStart w:name="z1056" w:id="940"/>
    <w:p>
      <w:pPr>
        <w:spacing w:after="0"/>
        <w:ind w:left="0"/>
        <w:jc w:val="both"/>
      </w:pPr>
      <w:r>
        <w:rPr>
          <w:rFonts w:ascii="Times New Roman"/>
          <w:b w:val="false"/>
          <w:i w:val="false"/>
          <w:color w:val="000000"/>
          <w:sz w:val="28"/>
        </w:rPr>
        <w:t>
      генеральной совокупностью при аудите начисленной амортизации – ведомость начисления амортизации, а стратами – группы однородных долгосрочных активов;</w:t>
      </w:r>
    </w:p>
    <w:bookmarkEnd w:id="940"/>
    <w:bookmarkStart w:name="z1057" w:id="941"/>
    <w:p>
      <w:pPr>
        <w:spacing w:after="0"/>
        <w:ind w:left="0"/>
        <w:jc w:val="both"/>
      </w:pPr>
      <w:r>
        <w:rPr>
          <w:rFonts w:ascii="Times New Roman"/>
          <w:b w:val="false"/>
          <w:i w:val="false"/>
          <w:color w:val="000000"/>
          <w:sz w:val="28"/>
        </w:rPr>
        <w:t>
      генеральной совокупностью при аудите текущих и капитальных ремонтов – реестр подрядных организаций, проводивших ремонтные работы, а стратами – виды работ или группы однородных долгосрочных активов.</w:t>
      </w:r>
    </w:p>
    <w:bookmarkEnd w:id="941"/>
    <w:bookmarkStart w:name="z1058" w:id="942"/>
    <w:p>
      <w:pPr>
        <w:spacing w:after="0"/>
        <w:ind w:left="0"/>
        <w:jc w:val="both"/>
      </w:pPr>
      <w:r>
        <w:rPr>
          <w:rFonts w:ascii="Times New Roman"/>
          <w:b w:val="false"/>
          <w:i w:val="false"/>
          <w:color w:val="000000"/>
          <w:sz w:val="28"/>
        </w:rPr>
        <w:t xml:space="preserve">
      Для получения аудиторских доказательств на полноту, государственный аудитор проводит выборку из долгосрочных активов,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долгосрочных активов. </w:t>
      </w:r>
    </w:p>
    <w:bookmarkEnd w:id="942"/>
    <w:bookmarkStart w:name="z1059" w:id="943"/>
    <w:p>
      <w:pPr>
        <w:spacing w:after="0"/>
        <w:ind w:left="0"/>
        <w:jc w:val="both"/>
      </w:pPr>
      <w:r>
        <w:rPr>
          <w:rFonts w:ascii="Times New Roman"/>
          <w:b w:val="false"/>
          <w:i w:val="false"/>
          <w:color w:val="000000"/>
          <w:sz w:val="28"/>
        </w:rPr>
        <w:t>
      215. Государственный аудитор путем выборочного контрольного осмотра долгосрочных активов изучает: имеются ли в наличии объекты долгосрочных активов, пришедшие в негодность и подлежащие списанию, а также неиспользуемое имущество.</w:t>
      </w:r>
    </w:p>
    <w:bookmarkEnd w:id="943"/>
    <w:bookmarkStart w:name="z1060" w:id="944"/>
    <w:p>
      <w:pPr>
        <w:spacing w:after="0"/>
        <w:ind w:left="0"/>
        <w:jc w:val="both"/>
      </w:pPr>
      <w:r>
        <w:rPr>
          <w:rFonts w:ascii="Times New Roman"/>
          <w:b w:val="false"/>
          <w:i w:val="false"/>
          <w:color w:val="000000"/>
          <w:sz w:val="28"/>
        </w:rPr>
        <w:t>
      Государственному аудитору необходимо убедиться, что выборка произведена из всех групп долгосрочных активов.</w:t>
      </w:r>
    </w:p>
    <w:bookmarkEnd w:id="944"/>
    <w:bookmarkStart w:name="z1061" w:id="945"/>
    <w:p>
      <w:pPr>
        <w:spacing w:after="0"/>
        <w:ind w:left="0"/>
        <w:jc w:val="left"/>
      </w:pPr>
      <w:r>
        <w:rPr>
          <w:rFonts w:ascii="Times New Roman"/>
          <w:b/>
          <w:i w:val="false"/>
          <w:color w:val="000000"/>
        </w:rPr>
        <w:t xml:space="preserve"> Параграф1. Аудит основных средств</w:t>
      </w:r>
    </w:p>
    <w:bookmarkEnd w:id="945"/>
    <w:bookmarkStart w:name="z1062" w:id="946"/>
    <w:p>
      <w:pPr>
        <w:spacing w:after="0"/>
        <w:ind w:left="0"/>
        <w:jc w:val="both"/>
      </w:pPr>
      <w:r>
        <w:rPr>
          <w:rFonts w:ascii="Times New Roman"/>
          <w:b w:val="false"/>
          <w:i w:val="false"/>
          <w:color w:val="000000"/>
          <w:sz w:val="28"/>
        </w:rPr>
        <w:t xml:space="preserve">
      216. Государственному аудитору необходимо получить достаточные и надлежащие доказательства того, что основные средства фактически существуют и надлежащим образом отражены в учете и финансовой отчетности. </w:t>
      </w:r>
    </w:p>
    <w:bookmarkEnd w:id="946"/>
    <w:bookmarkStart w:name="z1063" w:id="947"/>
    <w:p>
      <w:pPr>
        <w:spacing w:after="0"/>
        <w:ind w:left="0"/>
        <w:jc w:val="both"/>
      </w:pPr>
      <w:r>
        <w:rPr>
          <w:rFonts w:ascii="Times New Roman"/>
          <w:b w:val="false"/>
          <w:i w:val="false"/>
          <w:color w:val="000000"/>
          <w:sz w:val="28"/>
        </w:rPr>
        <w:t>
      Государственному аудитору необходимо изучить состав и структуру основных средств, проверить правильность их признания, определения балансовой стоимости, амортизационных отчислений и убытков от обесценения.</w:t>
      </w:r>
    </w:p>
    <w:bookmarkEnd w:id="947"/>
    <w:bookmarkStart w:name="z1064" w:id="948"/>
    <w:p>
      <w:pPr>
        <w:spacing w:after="0"/>
        <w:ind w:left="0"/>
        <w:jc w:val="both"/>
      </w:pPr>
      <w:r>
        <w:rPr>
          <w:rFonts w:ascii="Times New Roman"/>
          <w:b w:val="false"/>
          <w:i w:val="false"/>
          <w:color w:val="000000"/>
          <w:sz w:val="28"/>
        </w:rPr>
        <w:t>
      217. Государственному аудитору необходимо получить информацию о балансовой стоимости основных средств:</w:t>
      </w:r>
    </w:p>
    <w:bookmarkEnd w:id="948"/>
    <w:bookmarkStart w:name="z1065" w:id="949"/>
    <w:p>
      <w:pPr>
        <w:spacing w:after="0"/>
        <w:ind w:left="0"/>
        <w:jc w:val="both"/>
      </w:pPr>
      <w:r>
        <w:rPr>
          <w:rFonts w:ascii="Times New Roman"/>
          <w:b w:val="false"/>
          <w:i w:val="false"/>
          <w:color w:val="000000"/>
          <w:sz w:val="28"/>
        </w:rPr>
        <w:t>
      временно неиспользуемых;</w:t>
      </w:r>
    </w:p>
    <w:bookmarkEnd w:id="949"/>
    <w:bookmarkStart w:name="z1066" w:id="950"/>
    <w:p>
      <w:pPr>
        <w:spacing w:after="0"/>
        <w:ind w:left="0"/>
        <w:jc w:val="both"/>
      </w:pPr>
      <w:r>
        <w:rPr>
          <w:rFonts w:ascii="Times New Roman"/>
          <w:b w:val="false"/>
          <w:i w:val="false"/>
          <w:color w:val="000000"/>
          <w:sz w:val="28"/>
        </w:rPr>
        <w:t>
      используемых с полной амортизированной стоимостью;</w:t>
      </w:r>
    </w:p>
    <w:bookmarkEnd w:id="950"/>
    <w:bookmarkStart w:name="z1067" w:id="951"/>
    <w:p>
      <w:pPr>
        <w:spacing w:after="0"/>
        <w:ind w:left="0"/>
        <w:jc w:val="both"/>
      </w:pPr>
      <w:r>
        <w:rPr>
          <w:rFonts w:ascii="Times New Roman"/>
          <w:b w:val="false"/>
          <w:i w:val="false"/>
          <w:color w:val="000000"/>
          <w:sz w:val="28"/>
        </w:rPr>
        <w:t>
      предназначенных для продажи;</w:t>
      </w:r>
    </w:p>
    <w:bookmarkEnd w:id="951"/>
    <w:bookmarkStart w:name="z1068" w:id="952"/>
    <w:p>
      <w:pPr>
        <w:spacing w:after="0"/>
        <w:ind w:left="0"/>
        <w:jc w:val="both"/>
      </w:pPr>
      <w:r>
        <w:rPr>
          <w:rFonts w:ascii="Times New Roman"/>
          <w:b w:val="false"/>
          <w:i w:val="false"/>
          <w:color w:val="000000"/>
          <w:sz w:val="28"/>
        </w:rPr>
        <w:t>
      использование которых прекращено.</w:t>
      </w:r>
    </w:p>
    <w:bookmarkEnd w:id="952"/>
    <w:bookmarkStart w:name="z1069" w:id="953"/>
    <w:p>
      <w:pPr>
        <w:spacing w:after="0"/>
        <w:ind w:left="0"/>
        <w:jc w:val="both"/>
      </w:pPr>
      <w:r>
        <w:rPr>
          <w:rFonts w:ascii="Times New Roman"/>
          <w:b w:val="false"/>
          <w:i w:val="false"/>
          <w:color w:val="000000"/>
          <w:sz w:val="28"/>
        </w:rPr>
        <w:t>
      218. Государственному аудитору необходимо проверить порядок формирования первоначальной стоимости основных средств, рассмотреть фактические затраты и достоверность их оценки.</w:t>
      </w:r>
    </w:p>
    <w:bookmarkEnd w:id="953"/>
    <w:bookmarkStart w:name="z1070" w:id="954"/>
    <w:p>
      <w:pPr>
        <w:spacing w:after="0"/>
        <w:ind w:left="0"/>
        <w:jc w:val="both"/>
      </w:pPr>
      <w:r>
        <w:rPr>
          <w:rFonts w:ascii="Times New Roman"/>
          <w:b w:val="false"/>
          <w:i w:val="false"/>
          <w:color w:val="000000"/>
          <w:sz w:val="28"/>
        </w:rPr>
        <w:t>
      Государственному аудитору необходимо удостовериться, что первоначальная стоимость приобретенных основных средств включает покупную стоимость, в том числе импортные пошлины и невозмещаемые налоги на покупку и любые прямые затраты, связанные с приведением актива в рабочее состояние.</w:t>
      </w:r>
    </w:p>
    <w:bookmarkEnd w:id="954"/>
    <w:bookmarkStart w:name="z1071" w:id="955"/>
    <w:p>
      <w:pPr>
        <w:spacing w:after="0"/>
        <w:ind w:left="0"/>
        <w:jc w:val="both"/>
      </w:pPr>
      <w:r>
        <w:rPr>
          <w:rFonts w:ascii="Times New Roman"/>
          <w:b w:val="false"/>
          <w:i w:val="false"/>
          <w:color w:val="000000"/>
          <w:sz w:val="28"/>
        </w:rPr>
        <w:t>
      В случае, если актив приобретался путем обмена на другой актив, стоимость приобретенного актива определяется по стоимости полученного актива, скорректированного на сумму уплаченных или полученных денег.</w:t>
      </w:r>
    </w:p>
    <w:bookmarkEnd w:id="955"/>
    <w:bookmarkStart w:name="z1072" w:id="956"/>
    <w:p>
      <w:pPr>
        <w:spacing w:after="0"/>
        <w:ind w:left="0"/>
        <w:jc w:val="both"/>
      </w:pPr>
      <w:r>
        <w:rPr>
          <w:rFonts w:ascii="Times New Roman"/>
          <w:b w:val="false"/>
          <w:i w:val="false"/>
          <w:color w:val="000000"/>
          <w:sz w:val="28"/>
        </w:rPr>
        <w:t>
      219. Государственный аудитор выясняет какие затраты капитального характера были отнесены на увеличение стоимости основных средств.</w:t>
      </w:r>
    </w:p>
    <w:bookmarkEnd w:id="956"/>
    <w:bookmarkStart w:name="z1073" w:id="957"/>
    <w:p>
      <w:pPr>
        <w:spacing w:after="0"/>
        <w:ind w:left="0"/>
        <w:jc w:val="both"/>
      </w:pPr>
      <w:r>
        <w:rPr>
          <w:rFonts w:ascii="Times New Roman"/>
          <w:b w:val="false"/>
          <w:i w:val="false"/>
          <w:color w:val="000000"/>
          <w:sz w:val="28"/>
        </w:rPr>
        <w:t>
      220. Государственный аудитор изучает порядок документального оформления выбывших основных средств, корреспонденцию счетов, отражение в учете, списание ранее начисленной амортизации.</w:t>
      </w:r>
    </w:p>
    <w:bookmarkEnd w:id="957"/>
    <w:bookmarkStart w:name="z1074" w:id="958"/>
    <w:p>
      <w:pPr>
        <w:spacing w:after="0"/>
        <w:ind w:left="0"/>
        <w:jc w:val="both"/>
      </w:pPr>
      <w:r>
        <w:rPr>
          <w:rFonts w:ascii="Times New Roman"/>
          <w:b w:val="false"/>
          <w:i w:val="false"/>
          <w:color w:val="000000"/>
          <w:sz w:val="28"/>
        </w:rPr>
        <w:t>
      221. Государственный аудитор путем пересчета определяет сумму амортизационных начислений.</w:t>
      </w:r>
    </w:p>
    <w:bookmarkEnd w:id="958"/>
    <w:bookmarkStart w:name="z1075" w:id="959"/>
    <w:p>
      <w:pPr>
        <w:spacing w:after="0"/>
        <w:ind w:left="0"/>
        <w:jc w:val="left"/>
      </w:pPr>
      <w:r>
        <w:rPr>
          <w:rFonts w:ascii="Times New Roman"/>
          <w:b/>
          <w:i w:val="false"/>
          <w:color w:val="000000"/>
        </w:rPr>
        <w:t xml:space="preserve"> Параграф 2. Аудит биологических активов</w:t>
      </w:r>
    </w:p>
    <w:bookmarkEnd w:id="959"/>
    <w:bookmarkStart w:name="z1076" w:id="960"/>
    <w:p>
      <w:pPr>
        <w:spacing w:after="0"/>
        <w:ind w:left="0"/>
        <w:jc w:val="both"/>
      </w:pPr>
      <w:r>
        <w:rPr>
          <w:rFonts w:ascii="Times New Roman"/>
          <w:b w:val="false"/>
          <w:i w:val="false"/>
          <w:color w:val="000000"/>
          <w:sz w:val="28"/>
        </w:rPr>
        <w:t xml:space="preserve">
      222. Государственному аудитору необходимо получить достаточные и надлежащие доказательства того, что биологические активы фактически существуют и надлежащим образом отражены в учете и финансовой отчетности. </w:t>
      </w:r>
    </w:p>
    <w:bookmarkEnd w:id="960"/>
    <w:bookmarkStart w:name="z1077" w:id="961"/>
    <w:p>
      <w:pPr>
        <w:spacing w:after="0"/>
        <w:ind w:left="0"/>
        <w:jc w:val="both"/>
      </w:pPr>
      <w:r>
        <w:rPr>
          <w:rFonts w:ascii="Times New Roman"/>
          <w:b w:val="false"/>
          <w:i w:val="false"/>
          <w:color w:val="000000"/>
          <w:sz w:val="28"/>
        </w:rPr>
        <w:t>
      Государственному аудитору необходимо изучить состав и структуру биологических активов, чтобы удостовериться, отвечают ли они критериям признания в соответствии с Учетной политикой.</w:t>
      </w:r>
    </w:p>
    <w:bookmarkEnd w:id="961"/>
    <w:bookmarkStart w:name="z1078" w:id="962"/>
    <w:p>
      <w:pPr>
        <w:spacing w:after="0"/>
        <w:ind w:left="0"/>
        <w:jc w:val="both"/>
      </w:pPr>
      <w:r>
        <w:rPr>
          <w:rFonts w:ascii="Times New Roman"/>
          <w:b w:val="false"/>
          <w:i w:val="false"/>
          <w:color w:val="000000"/>
          <w:sz w:val="28"/>
        </w:rPr>
        <w:t>
      223. Государственному аудитору необходимо выяснить не числятся ли в составе биологических активов объекты основных средств:</w:t>
      </w:r>
    </w:p>
    <w:bookmarkEnd w:id="962"/>
    <w:bookmarkStart w:name="z1079" w:id="963"/>
    <w:p>
      <w:pPr>
        <w:spacing w:after="0"/>
        <w:ind w:left="0"/>
        <w:jc w:val="both"/>
      </w:pPr>
      <w:r>
        <w:rPr>
          <w:rFonts w:ascii="Times New Roman"/>
          <w:b w:val="false"/>
          <w:i w:val="false"/>
          <w:color w:val="000000"/>
          <w:sz w:val="28"/>
        </w:rPr>
        <w:t>
      рабочий скот, экспонаты зоопарков, сторожевые собаки и иные;</w:t>
      </w:r>
    </w:p>
    <w:bookmarkEnd w:id="963"/>
    <w:bookmarkStart w:name="z1080" w:id="964"/>
    <w:p>
      <w:pPr>
        <w:spacing w:after="0"/>
        <w:ind w:left="0"/>
        <w:jc w:val="both"/>
      </w:pPr>
      <w:r>
        <w:rPr>
          <w:rFonts w:ascii="Times New Roman"/>
          <w:b w:val="false"/>
          <w:i w:val="false"/>
          <w:color w:val="000000"/>
          <w:sz w:val="28"/>
        </w:rPr>
        <w:t>
      растения, не связанные с сельскохозяйственной деятельностью (озеленение территорий государственных учреждений).</w:t>
      </w:r>
    </w:p>
    <w:bookmarkEnd w:id="964"/>
    <w:bookmarkStart w:name="z1081" w:id="965"/>
    <w:p>
      <w:pPr>
        <w:spacing w:after="0"/>
        <w:ind w:left="0"/>
        <w:jc w:val="both"/>
      </w:pPr>
      <w:r>
        <w:rPr>
          <w:rFonts w:ascii="Times New Roman"/>
          <w:b w:val="false"/>
          <w:i w:val="false"/>
          <w:color w:val="000000"/>
          <w:sz w:val="28"/>
        </w:rPr>
        <w:t>
      При учете биологических активов по справедливой стоимости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 за исключением случаев, когда справедливую стоимость определить невозможно.</w:t>
      </w:r>
    </w:p>
    <w:bookmarkEnd w:id="965"/>
    <w:bookmarkStart w:name="z1082" w:id="966"/>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измеряется по справедливой стоимости за вычетом дополнительных затрат на ее продажу, определяемой в момент получения продукции на основании акта постоянно действующей комиссии государственного учреждения.</w:t>
      </w:r>
    </w:p>
    <w:bookmarkEnd w:id="966"/>
    <w:bookmarkStart w:name="z1083" w:id="967"/>
    <w:p>
      <w:pPr>
        <w:spacing w:after="0"/>
        <w:ind w:left="0"/>
        <w:jc w:val="both"/>
      </w:pPr>
      <w:r>
        <w:rPr>
          <w:rFonts w:ascii="Times New Roman"/>
          <w:b w:val="false"/>
          <w:i w:val="false"/>
          <w:color w:val="000000"/>
          <w:sz w:val="28"/>
        </w:rPr>
        <w:t xml:space="preserve">
      При наличии активного рынка справедливую стоимость биологического актива или сельскохозяйственной продукции можно определить путем группировки биологических активов или сельскохозяйственной продукции по основным характеристикам (например, по возрасту, или качеству, исходя их тех, которые используются на данном рынке для ценообразования). </w:t>
      </w:r>
    </w:p>
    <w:bookmarkEnd w:id="967"/>
    <w:bookmarkStart w:name="z1084" w:id="968"/>
    <w:p>
      <w:pPr>
        <w:spacing w:after="0"/>
        <w:ind w:left="0"/>
        <w:jc w:val="both"/>
      </w:pPr>
      <w:r>
        <w:rPr>
          <w:rFonts w:ascii="Times New Roman"/>
          <w:b w:val="false"/>
          <w:i w:val="false"/>
          <w:color w:val="000000"/>
          <w:sz w:val="28"/>
        </w:rPr>
        <w:t>
      Движение денежных средств, связанных с финансированием активов, восстановлением активов после сбора продукции в расчет не включается (например, затраты на посадку деревьев в лесонасаждениях после их вырубки).</w:t>
      </w:r>
    </w:p>
    <w:bookmarkEnd w:id="968"/>
    <w:bookmarkStart w:name="z1085" w:id="969"/>
    <w:p>
      <w:pPr>
        <w:spacing w:after="0"/>
        <w:ind w:left="0"/>
        <w:jc w:val="both"/>
      </w:pPr>
      <w:r>
        <w:rPr>
          <w:rFonts w:ascii="Times New Roman"/>
          <w:b w:val="false"/>
          <w:i w:val="false"/>
          <w:color w:val="000000"/>
          <w:sz w:val="28"/>
        </w:rPr>
        <w:t>
      Справедливая стоимость сельскохозяйственной продукции в момент сбора урожая определяется с достаточной степенью достоверности.</w:t>
      </w:r>
    </w:p>
    <w:bookmarkEnd w:id="969"/>
    <w:bookmarkStart w:name="z1086" w:id="970"/>
    <w:p>
      <w:pPr>
        <w:spacing w:after="0"/>
        <w:ind w:left="0"/>
        <w:jc w:val="both"/>
      </w:pPr>
      <w:r>
        <w:rPr>
          <w:rFonts w:ascii="Times New Roman"/>
          <w:b w:val="false"/>
          <w:i w:val="false"/>
          <w:color w:val="000000"/>
          <w:sz w:val="28"/>
        </w:rPr>
        <w:t>
      Дополнительные затраты на продажу включают в себя комиссионные расходы, налоги, сборы и пошлины на передачу собственности. К дополнительным затратам на продажу не относятся транспортные и прочие расходы, связанные с доставкой активов на рынок.</w:t>
      </w:r>
    </w:p>
    <w:bookmarkEnd w:id="970"/>
    <w:bookmarkStart w:name="z1087" w:id="971"/>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971"/>
    <w:bookmarkStart w:name="z1088" w:id="972"/>
    <w:p>
      <w:pPr>
        <w:spacing w:after="0"/>
        <w:ind w:left="0"/>
        <w:jc w:val="both"/>
      </w:pPr>
      <w:r>
        <w:rPr>
          <w:rFonts w:ascii="Times New Roman"/>
          <w:b w:val="false"/>
          <w:i w:val="false"/>
          <w:color w:val="000000"/>
          <w:sz w:val="28"/>
        </w:rPr>
        <w:t>
      При возможности оценить справедливую стоимость биологического актива с достаточной степенью надежности, следует перейти на оценку по справедливой стоимости за вычетом предполагаемых расходов по сбыту.</w:t>
      </w:r>
    </w:p>
    <w:bookmarkEnd w:id="972"/>
    <w:bookmarkStart w:name="z1089" w:id="973"/>
    <w:p>
      <w:pPr>
        <w:spacing w:after="0"/>
        <w:ind w:left="0"/>
        <w:jc w:val="both"/>
      </w:pPr>
      <w:r>
        <w:rPr>
          <w:rFonts w:ascii="Times New Roman"/>
          <w:b w:val="false"/>
          <w:i w:val="false"/>
          <w:color w:val="000000"/>
          <w:sz w:val="28"/>
        </w:rPr>
        <w:t>
      В отдельных случаях себестоимость актива может быть равна его справедливой стоимости:</w:t>
      </w:r>
    </w:p>
    <w:bookmarkEnd w:id="973"/>
    <w:bookmarkStart w:name="z1090" w:id="974"/>
    <w:p>
      <w:pPr>
        <w:spacing w:after="0"/>
        <w:ind w:left="0"/>
        <w:jc w:val="both"/>
      </w:pPr>
      <w:r>
        <w:rPr>
          <w:rFonts w:ascii="Times New Roman"/>
          <w:b w:val="false"/>
          <w:i w:val="false"/>
          <w:color w:val="000000"/>
          <w:sz w:val="28"/>
        </w:rPr>
        <w:t>
      когда биотрансформация не происходит с момента первоначальных затрат (например, саженцы плодово-ягодных деревьев, посаженные непосредственно перед отчетной датой);</w:t>
      </w:r>
    </w:p>
    <w:bookmarkEnd w:id="974"/>
    <w:bookmarkStart w:name="z1091" w:id="975"/>
    <w:p>
      <w:pPr>
        <w:spacing w:after="0"/>
        <w:ind w:left="0"/>
        <w:jc w:val="both"/>
      </w:pPr>
      <w:r>
        <w:rPr>
          <w:rFonts w:ascii="Times New Roman"/>
          <w:b w:val="false"/>
          <w:i w:val="false"/>
          <w:color w:val="000000"/>
          <w:sz w:val="28"/>
        </w:rPr>
        <w:t>
      когда от биотрансформации не ожидается существенного влияния на цену (например, на этапе первоначального роста сосен в лесном хозяйстве, производственный цикл которого составляет 30 лет).</w:t>
      </w:r>
    </w:p>
    <w:bookmarkEnd w:id="975"/>
    <w:bookmarkStart w:name="z1092" w:id="976"/>
    <w:p>
      <w:pPr>
        <w:spacing w:after="0"/>
        <w:ind w:left="0"/>
        <w:jc w:val="both"/>
      </w:pPr>
      <w:r>
        <w:rPr>
          <w:rFonts w:ascii="Times New Roman"/>
          <w:b w:val="false"/>
          <w:i w:val="false"/>
          <w:color w:val="000000"/>
          <w:sz w:val="28"/>
        </w:rPr>
        <w:t>
      В случае если биологический актив оценен по справедливой стоимости за вычетом предполагаемых сбытовых расходов, то данный биологический актив оценивается, таким образом, вплоть до момента его выбытия. Не допускается переходить с оценки по справедливой стоимости на оценку по себестоимости, исключением для отказа от учета по справедливой стоимости являются в условиях падающих цен на рынке.</w:t>
      </w:r>
    </w:p>
    <w:bookmarkEnd w:id="976"/>
    <w:bookmarkStart w:name="z1093" w:id="977"/>
    <w:p>
      <w:pPr>
        <w:spacing w:after="0"/>
        <w:ind w:left="0"/>
        <w:jc w:val="both"/>
      </w:pPr>
      <w:r>
        <w:rPr>
          <w:rFonts w:ascii="Times New Roman"/>
          <w:b w:val="false"/>
          <w:i w:val="false"/>
          <w:color w:val="000000"/>
          <w:sz w:val="28"/>
        </w:rPr>
        <w:t>
      Биологические активы, неразрывно связанные с землей (например, деревья в лесном хозяйстве), отражаются отдельно от земли по справедливой стоимости за вычетом предполагаемых сбытовых расходов.</w:t>
      </w:r>
    </w:p>
    <w:bookmarkEnd w:id="977"/>
    <w:bookmarkStart w:name="z1094" w:id="978"/>
    <w:p>
      <w:pPr>
        <w:spacing w:after="0"/>
        <w:ind w:left="0"/>
        <w:jc w:val="left"/>
      </w:pPr>
      <w:r>
        <w:rPr>
          <w:rFonts w:ascii="Times New Roman"/>
          <w:b/>
          <w:i w:val="false"/>
          <w:color w:val="000000"/>
        </w:rPr>
        <w:t xml:space="preserve"> Параграф 3. Аудит нематериальных активов</w:t>
      </w:r>
    </w:p>
    <w:bookmarkEnd w:id="978"/>
    <w:bookmarkStart w:name="z1095" w:id="979"/>
    <w:p>
      <w:pPr>
        <w:spacing w:after="0"/>
        <w:ind w:left="0"/>
        <w:jc w:val="both"/>
      </w:pPr>
      <w:r>
        <w:rPr>
          <w:rFonts w:ascii="Times New Roman"/>
          <w:b w:val="false"/>
          <w:i w:val="false"/>
          <w:color w:val="000000"/>
          <w:sz w:val="28"/>
        </w:rPr>
        <w:t xml:space="preserve">
      224. Государственному аудитору необходимо получить достаточные и надлежащие доказательства того, что нематериальные активы действительно существуют и надлежащим образом отражены в учете и финансовой отчетности. </w:t>
      </w:r>
    </w:p>
    <w:bookmarkEnd w:id="979"/>
    <w:bookmarkStart w:name="z1096" w:id="980"/>
    <w:p>
      <w:pPr>
        <w:spacing w:after="0"/>
        <w:ind w:left="0"/>
        <w:jc w:val="both"/>
      </w:pPr>
      <w:r>
        <w:rPr>
          <w:rFonts w:ascii="Times New Roman"/>
          <w:b w:val="false"/>
          <w:i w:val="false"/>
          <w:color w:val="000000"/>
          <w:sz w:val="28"/>
        </w:rPr>
        <w:t>
      225. Государственный аудитор изучает состав и структуру нематериальных активов, чтобы удостовериться в том, что они отвечают критериям признания в соответствии с Учетной политикой и Правилами ведения бухгалтерского учета.</w:t>
      </w:r>
    </w:p>
    <w:bookmarkEnd w:id="980"/>
    <w:bookmarkStart w:name="z1097" w:id="981"/>
    <w:p>
      <w:pPr>
        <w:spacing w:after="0"/>
        <w:ind w:left="0"/>
        <w:jc w:val="both"/>
      </w:pPr>
      <w:r>
        <w:rPr>
          <w:rFonts w:ascii="Times New Roman"/>
          <w:b w:val="false"/>
          <w:i w:val="false"/>
          <w:color w:val="000000"/>
          <w:sz w:val="28"/>
        </w:rPr>
        <w:t>
      226. Государственный аудитор выясняет, не числятся ли в составе нематериальных активов объекты:</w:t>
      </w:r>
    </w:p>
    <w:bookmarkEnd w:id="981"/>
    <w:bookmarkStart w:name="z1098" w:id="982"/>
    <w:p>
      <w:pPr>
        <w:spacing w:after="0"/>
        <w:ind w:left="0"/>
        <w:jc w:val="both"/>
      </w:pPr>
      <w:r>
        <w:rPr>
          <w:rFonts w:ascii="Times New Roman"/>
          <w:b w:val="false"/>
          <w:i w:val="false"/>
          <w:color w:val="000000"/>
          <w:sz w:val="28"/>
        </w:rPr>
        <w:t>
      срок службы которых менее одного года (например, антивирусные программы);</w:t>
      </w:r>
    </w:p>
    <w:bookmarkEnd w:id="982"/>
    <w:bookmarkStart w:name="z1099" w:id="983"/>
    <w:p>
      <w:pPr>
        <w:spacing w:after="0"/>
        <w:ind w:left="0"/>
        <w:jc w:val="both"/>
      </w:pPr>
      <w:r>
        <w:rPr>
          <w:rFonts w:ascii="Times New Roman"/>
          <w:b w:val="false"/>
          <w:i w:val="false"/>
          <w:color w:val="000000"/>
          <w:sz w:val="28"/>
        </w:rPr>
        <w:t>
      не законченные и не оформленные в установленном законодательством Республики Казахстан порядке научные исследования и разработки.</w:t>
      </w:r>
    </w:p>
    <w:bookmarkEnd w:id="983"/>
    <w:bookmarkStart w:name="z1100" w:id="984"/>
    <w:p>
      <w:pPr>
        <w:spacing w:after="0"/>
        <w:ind w:left="0"/>
        <w:jc w:val="both"/>
      </w:pPr>
      <w:r>
        <w:rPr>
          <w:rFonts w:ascii="Times New Roman"/>
          <w:b w:val="false"/>
          <w:i w:val="false"/>
          <w:color w:val="000000"/>
          <w:sz w:val="28"/>
        </w:rPr>
        <w:t>
      227. Государственному аудитору необходимо найти юридические основания (договоры на приобретение, акты приема-передачи, утвержденные сметы на научные исследования и разработки и иные документы) на нематериальные активы, подтверждающие поступление или наличие исключительного права на результаты интеллектуальной деятельности (авторские права, патенты, свидетельства, охранные документы и иные документы).</w:t>
      </w:r>
    </w:p>
    <w:bookmarkEnd w:id="984"/>
    <w:bookmarkStart w:name="z1101" w:id="985"/>
    <w:p>
      <w:pPr>
        <w:spacing w:after="0"/>
        <w:ind w:left="0"/>
        <w:jc w:val="both"/>
      </w:pPr>
      <w:r>
        <w:rPr>
          <w:rFonts w:ascii="Times New Roman"/>
          <w:b w:val="false"/>
          <w:i w:val="false"/>
          <w:color w:val="000000"/>
          <w:sz w:val="28"/>
        </w:rPr>
        <w:t>
      Путем анализа полученных документов убедиться, что объект аудита имеет право пользования на нематериальные активы и все условия договоров, обуславливающих переход права пользования, соблюдены.</w:t>
      </w:r>
    </w:p>
    <w:bookmarkEnd w:id="985"/>
    <w:bookmarkStart w:name="z1102" w:id="986"/>
    <w:p>
      <w:pPr>
        <w:spacing w:after="0"/>
        <w:ind w:left="0"/>
        <w:jc w:val="both"/>
      </w:pPr>
      <w:r>
        <w:rPr>
          <w:rFonts w:ascii="Times New Roman"/>
          <w:b w:val="false"/>
          <w:i w:val="false"/>
          <w:color w:val="000000"/>
          <w:sz w:val="28"/>
        </w:rPr>
        <w:t>
      Сопоставить даты юридических документов на передачу права собственности с датами бухгалтерских записей в учете.</w:t>
      </w:r>
    </w:p>
    <w:bookmarkEnd w:id="986"/>
    <w:bookmarkStart w:name="z1103" w:id="987"/>
    <w:p>
      <w:pPr>
        <w:spacing w:after="0"/>
        <w:ind w:left="0"/>
        <w:jc w:val="both"/>
      </w:pPr>
      <w:r>
        <w:rPr>
          <w:rFonts w:ascii="Times New Roman"/>
          <w:b w:val="false"/>
          <w:i w:val="false"/>
          <w:color w:val="000000"/>
          <w:sz w:val="28"/>
        </w:rPr>
        <w:t>
      228. Государственному аудитору при аудите первоначальной оценки нематериальных активов, созданных самим объектом аудита, необходимо проверить:</w:t>
      </w:r>
    </w:p>
    <w:bookmarkEnd w:id="987"/>
    <w:bookmarkStart w:name="z1104" w:id="988"/>
    <w:p>
      <w:pPr>
        <w:spacing w:after="0"/>
        <w:ind w:left="0"/>
        <w:jc w:val="both"/>
      </w:pPr>
      <w:r>
        <w:rPr>
          <w:rFonts w:ascii="Times New Roman"/>
          <w:b w:val="false"/>
          <w:i w:val="false"/>
          <w:color w:val="000000"/>
          <w:sz w:val="28"/>
        </w:rPr>
        <w:t>
      затраты на стадии исследования, списанные на расходы периода;</w:t>
      </w:r>
    </w:p>
    <w:bookmarkEnd w:id="988"/>
    <w:bookmarkStart w:name="z1105" w:id="989"/>
    <w:p>
      <w:pPr>
        <w:spacing w:after="0"/>
        <w:ind w:left="0"/>
        <w:jc w:val="both"/>
      </w:pPr>
      <w:r>
        <w:rPr>
          <w:rFonts w:ascii="Times New Roman"/>
          <w:b w:val="false"/>
          <w:i w:val="false"/>
          <w:color w:val="000000"/>
          <w:sz w:val="28"/>
        </w:rPr>
        <w:t>
      капитализированные затраты на стадии разработки.</w:t>
      </w:r>
    </w:p>
    <w:bookmarkEnd w:id="989"/>
    <w:bookmarkStart w:name="z1106" w:id="990"/>
    <w:p>
      <w:pPr>
        <w:spacing w:after="0"/>
        <w:ind w:left="0"/>
        <w:jc w:val="both"/>
      </w:pPr>
      <w:r>
        <w:rPr>
          <w:rFonts w:ascii="Times New Roman"/>
          <w:b w:val="false"/>
          <w:i w:val="false"/>
          <w:color w:val="000000"/>
          <w:sz w:val="28"/>
        </w:rPr>
        <w:t>
      229. Государственному аудитору необходимо проверить обоснованность капитализированных затрат, формирование первоначальной стоимости разработанного нематериального актива.</w:t>
      </w:r>
    </w:p>
    <w:bookmarkEnd w:id="990"/>
    <w:bookmarkStart w:name="z1107" w:id="991"/>
    <w:p>
      <w:pPr>
        <w:spacing w:after="0"/>
        <w:ind w:left="0"/>
        <w:jc w:val="left"/>
      </w:pPr>
      <w:r>
        <w:rPr>
          <w:rFonts w:ascii="Times New Roman"/>
          <w:b/>
          <w:i w:val="false"/>
          <w:color w:val="000000"/>
        </w:rPr>
        <w:t xml:space="preserve"> Параграф 4. Аудит инвестиционной недвижимости</w:t>
      </w:r>
    </w:p>
    <w:bookmarkEnd w:id="991"/>
    <w:bookmarkStart w:name="z1108" w:id="992"/>
    <w:p>
      <w:pPr>
        <w:spacing w:after="0"/>
        <w:ind w:left="0"/>
        <w:jc w:val="both"/>
      </w:pPr>
      <w:r>
        <w:rPr>
          <w:rFonts w:ascii="Times New Roman"/>
          <w:b w:val="false"/>
          <w:i w:val="false"/>
          <w:color w:val="000000"/>
          <w:sz w:val="28"/>
        </w:rPr>
        <w:t xml:space="preserve">
      230. Государственному аудитору необходимо получить достаточные и надлежащие аудиторские доказательства о достоверности и полноте информации об инвестиционной недвижимости, отраженной в финансовой отчетности. </w:t>
      </w:r>
    </w:p>
    <w:bookmarkEnd w:id="992"/>
    <w:bookmarkStart w:name="z1109" w:id="993"/>
    <w:p>
      <w:pPr>
        <w:spacing w:after="0"/>
        <w:ind w:left="0"/>
        <w:jc w:val="both"/>
      </w:pPr>
      <w:r>
        <w:rPr>
          <w:rFonts w:ascii="Times New Roman"/>
          <w:b w:val="false"/>
          <w:i w:val="false"/>
          <w:color w:val="000000"/>
          <w:sz w:val="28"/>
        </w:rPr>
        <w:t>
      231. Государственному аудитору необходимо располагать внешней информацией об имуществе, предоставляемом объектом аудита в аренду, осуществив запрос в уполномоченный орган по распоряжению государственным имуществом об общей площади недвижимости и площади помещения, сдаваемой в аренду, чтобы определить: отвечает ли критериям признания инвестиционной недвижимости в соответствии с Учетной политикой и Правилами ведения бухгалтерского учета.</w:t>
      </w:r>
    </w:p>
    <w:bookmarkEnd w:id="993"/>
    <w:bookmarkStart w:name="z1110" w:id="994"/>
    <w:p>
      <w:pPr>
        <w:spacing w:after="0"/>
        <w:ind w:left="0"/>
        <w:jc w:val="both"/>
      </w:pPr>
      <w:r>
        <w:rPr>
          <w:rFonts w:ascii="Times New Roman"/>
          <w:b w:val="false"/>
          <w:i w:val="false"/>
          <w:color w:val="000000"/>
          <w:sz w:val="28"/>
        </w:rPr>
        <w:t xml:space="preserve">
      Проанализировав полученную информацию государственному аудитору необходимо проверить отражение в учете инвестиционной недвижимости. </w:t>
      </w:r>
    </w:p>
    <w:bookmarkEnd w:id="994"/>
    <w:bookmarkStart w:name="z1111" w:id="995"/>
    <w:p>
      <w:pPr>
        <w:spacing w:after="0"/>
        <w:ind w:left="0"/>
        <w:jc w:val="both"/>
      </w:pPr>
      <w:r>
        <w:rPr>
          <w:rFonts w:ascii="Times New Roman"/>
          <w:b w:val="false"/>
          <w:i w:val="false"/>
          <w:color w:val="000000"/>
          <w:sz w:val="28"/>
        </w:rPr>
        <w:t>
      232. При проверке средств контроля по учету инвестиционной недвижимости государственному аудитору необходимо убедиться в том, что:</w:t>
      </w:r>
    </w:p>
    <w:bookmarkEnd w:id="995"/>
    <w:bookmarkStart w:name="z1112" w:id="996"/>
    <w:p>
      <w:pPr>
        <w:spacing w:after="0"/>
        <w:ind w:left="0"/>
        <w:jc w:val="both"/>
      </w:pPr>
      <w:r>
        <w:rPr>
          <w:rFonts w:ascii="Times New Roman"/>
          <w:b w:val="false"/>
          <w:i w:val="false"/>
          <w:color w:val="000000"/>
          <w:sz w:val="28"/>
        </w:rPr>
        <w:t>
      осуществляется учет договоров операционной аренды (объект аудита является балансодержателем);</w:t>
      </w:r>
    </w:p>
    <w:bookmarkEnd w:id="996"/>
    <w:bookmarkStart w:name="z1113" w:id="997"/>
    <w:p>
      <w:pPr>
        <w:spacing w:after="0"/>
        <w:ind w:left="0"/>
        <w:jc w:val="both"/>
      </w:pPr>
      <w:r>
        <w:rPr>
          <w:rFonts w:ascii="Times New Roman"/>
          <w:b w:val="false"/>
          <w:i w:val="false"/>
          <w:color w:val="000000"/>
          <w:sz w:val="28"/>
        </w:rPr>
        <w:t xml:space="preserve">
      имеются акты приема-передачи по договорам аренды; </w:t>
      </w:r>
    </w:p>
    <w:bookmarkEnd w:id="997"/>
    <w:bookmarkStart w:name="z1114" w:id="998"/>
    <w:p>
      <w:pPr>
        <w:spacing w:after="0"/>
        <w:ind w:left="0"/>
        <w:jc w:val="both"/>
      </w:pPr>
      <w:r>
        <w:rPr>
          <w:rFonts w:ascii="Times New Roman"/>
          <w:b w:val="false"/>
          <w:i w:val="false"/>
          <w:color w:val="000000"/>
          <w:sz w:val="28"/>
        </w:rPr>
        <w:t>
      проводятся опросы работников по вопросам регистрации, обработки и обобщения информации арендованного имущества;</w:t>
      </w:r>
    </w:p>
    <w:bookmarkEnd w:id="998"/>
    <w:bookmarkStart w:name="z1115" w:id="999"/>
    <w:p>
      <w:pPr>
        <w:spacing w:after="0"/>
        <w:ind w:left="0"/>
        <w:jc w:val="both"/>
      </w:pPr>
      <w:r>
        <w:rPr>
          <w:rFonts w:ascii="Times New Roman"/>
          <w:b w:val="false"/>
          <w:i w:val="false"/>
          <w:color w:val="000000"/>
          <w:sz w:val="28"/>
        </w:rPr>
        <w:t>
      компетентность и опыт работы работников соответствуют для ведения учета инвестиционной недвижимости;</w:t>
      </w:r>
    </w:p>
    <w:bookmarkEnd w:id="999"/>
    <w:bookmarkStart w:name="z1116" w:id="1000"/>
    <w:p>
      <w:pPr>
        <w:spacing w:after="0"/>
        <w:ind w:left="0"/>
        <w:jc w:val="both"/>
      </w:pPr>
      <w:r>
        <w:rPr>
          <w:rFonts w:ascii="Times New Roman"/>
          <w:b w:val="false"/>
          <w:i w:val="false"/>
          <w:color w:val="000000"/>
          <w:sz w:val="28"/>
        </w:rPr>
        <w:t>
      имеются приказы на создание постоянно действующей инвентаризационной комиссии, проведение инвентаризации.</w:t>
      </w:r>
    </w:p>
    <w:bookmarkEnd w:id="1000"/>
    <w:bookmarkStart w:name="z1117" w:id="1001"/>
    <w:p>
      <w:pPr>
        <w:spacing w:after="0"/>
        <w:ind w:left="0"/>
        <w:jc w:val="both"/>
      </w:pPr>
      <w:r>
        <w:rPr>
          <w:rFonts w:ascii="Times New Roman"/>
          <w:b w:val="false"/>
          <w:i w:val="false"/>
          <w:color w:val="000000"/>
          <w:sz w:val="28"/>
        </w:rPr>
        <w:t xml:space="preserve">
      233. Государственному аудитору необходимо запросить бухгалтерскую документацию по выбывшим объектам инвестиционной недвижимости с указанием их первоначальной стоимости, суммы накопленной амортизации на дату выбытия. </w:t>
      </w:r>
    </w:p>
    <w:bookmarkEnd w:id="1001"/>
    <w:bookmarkStart w:name="z1118" w:id="1002"/>
    <w:p>
      <w:pPr>
        <w:spacing w:after="0"/>
        <w:ind w:left="0"/>
        <w:jc w:val="left"/>
      </w:pPr>
      <w:r>
        <w:rPr>
          <w:rFonts w:ascii="Times New Roman"/>
          <w:b/>
          <w:i w:val="false"/>
          <w:color w:val="000000"/>
        </w:rPr>
        <w:t xml:space="preserve"> Параграф 5. Прочие процедуры по аудиту долгосрочных активов</w:t>
      </w:r>
    </w:p>
    <w:bookmarkEnd w:id="1002"/>
    <w:bookmarkStart w:name="z1119" w:id="1003"/>
    <w:p>
      <w:pPr>
        <w:spacing w:after="0"/>
        <w:ind w:left="0"/>
        <w:jc w:val="both"/>
      </w:pPr>
      <w:r>
        <w:rPr>
          <w:rFonts w:ascii="Times New Roman"/>
          <w:b w:val="false"/>
          <w:i w:val="false"/>
          <w:color w:val="000000"/>
          <w:sz w:val="28"/>
        </w:rPr>
        <w:t>
      234. Проверка обеспечения сохранности долгосрочных активов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1003"/>
    <w:bookmarkStart w:name="z1120" w:id="1004"/>
    <w:p>
      <w:pPr>
        <w:spacing w:after="0"/>
        <w:ind w:left="0"/>
        <w:jc w:val="both"/>
      </w:pPr>
      <w:r>
        <w:rPr>
          <w:rFonts w:ascii="Times New Roman"/>
          <w:b w:val="false"/>
          <w:i w:val="false"/>
          <w:color w:val="000000"/>
          <w:sz w:val="28"/>
        </w:rPr>
        <w:t>
      235. Государственному аудитору необходимо убедиться, что организация процесса инвентаризации объектом аудита позволяет обеспечить достоверность отражения наличия долгосрочных активов. Для подтверждения осуществления контроля объектом аудита за долгосрочными активами проводится проверка результатов предыдущей инвентаризации.</w:t>
      </w:r>
    </w:p>
    <w:bookmarkEnd w:id="1004"/>
    <w:bookmarkStart w:name="z1121" w:id="1005"/>
    <w:p>
      <w:pPr>
        <w:spacing w:after="0"/>
        <w:ind w:left="0"/>
        <w:jc w:val="both"/>
      </w:pPr>
      <w:r>
        <w:rPr>
          <w:rFonts w:ascii="Times New Roman"/>
          <w:b w:val="false"/>
          <w:i w:val="false"/>
          <w:color w:val="000000"/>
          <w:sz w:val="28"/>
        </w:rPr>
        <w:t>
      Государственный аудитор проверяет, как обеспечивается сохранность долгосрочных активов, их фактическое наличие.</w:t>
      </w:r>
    </w:p>
    <w:bookmarkEnd w:id="1005"/>
    <w:bookmarkStart w:name="z1122" w:id="1006"/>
    <w:p>
      <w:pPr>
        <w:spacing w:after="0"/>
        <w:ind w:left="0"/>
        <w:jc w:val="both"/>
      </w:pPr>
      <w:r>
        <w:rPr>
          <w:rFonts w:ascii="Times New Roman"/>
          <w:b w:val="false"/>
          <w:i w:val="false"/>
          <w:color w:val="000000"/>
          <w:sz w:val="28"/>
        </w:rPr>
        <w:t>
      Государственный аудитор участвует в проведении инвентаризации (если период проведения аудита совпадает с физическими сроками проведения инвентаризации), чтобы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Выясняет как анализируются результаты инвентаризации руководством объекта аудита и какие принимаются меры, если в результате инвентаризации выявлены излишки или недостачи.</w:t>
      </w:r>
    </w:p>
    <w:bookmarkEnd w:id="1006"/>
    <w:bookmarkStart w:name="z1123" w:id="1007"/>
    <w:p>
      <w:pPr>
        <w:spacing w:after="0"/>
        <w:ind w:left="0"/>
        <w:jc w:val="both"/>
      </w:pPr>
      <w:r>
        <w:rPr>
          <w:rFonts w:ascii="Times New Roman"/>
          <w:b w:val="false"/>
          <w:i w:val="false"/>
          <w:color w:val="000000"/>
          <w:sz w:val="28"/>
        </w:rPr>
        <w:t xml:space="preserve">
      Результаты работы оформляются в рабочем документе "РД – Инвентаризация долгосрочных активов (РД-ИДА)"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Стандарту.</w:t>
      </w:r>
    </w:p>
    <w:bookmarkEnd w:id="1007"/>
    <w:bookmarkStart w:name="z1124" w:id="1008"/>
    <w:p>
      <w:pPr>
        <w:spacing w:after="0"/>
        <w:ind w:left="0"/>
        <w:jc w:val="both"/>
      </w:pPr>
      <w:r>
        <w:rPr>
          <w:rFonts w:ascii="Times New Roman"/>
          <w:b w:val="false"/>
          <w:i w:val="false"/>
          <w:color w:val="000000"/>
          <w:sz w:val="28"/>
        </w:rPr>
        <w:t>
      236. В случаях обесценения долгосрочных активов государственному аудитору необходимо проверить правильность начисления резерва на обесценение, изучить причину обесценения. В случае необходимости можно привлечь профессионального эксперта.</w:t>
      </w:r>
    </w:p>
    <w:bookmarkEnd w:id="1008"/>
    <w:bookmarkStart w:name="z1125" w:id="1009"/>
    <w:p>
      <w:pPr>
        <w:spacing w:after="0"/>
        <w:ind w:left="0"/>
        <w:jc w:val="both"/>
      </w:pPr>
      <w:r>
        <w:rPr>
          <w:rFonts w:ascii="Times New Roman"/>
          <w:b w:val="false"/>
          <w:i w:val="false"/>
          <w:color w:val="000000"/>
          <w:sz w:val="28"/>
        </w:rPr>
        <w:t>
      237. Обобщая результаты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009"/>
    <w:bookmarkStart w:name="z1126" w:id="1010"/>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долгосрочных активов (РД-ОДА)"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1010"/>
    <w:bookmarkStart w:name="z1127" w:id="1011"/>
    <w:p>
      <w:pPr>
        <w:spacing w:after="0"/>
        <w:ind w:left="0"/>
        <w:jc w:val="both"/>
      </w:pPr>
      <w:r>
        <w:rPr>
          <w:rFonts w:ascii="Times New Roman"/>
          <w:b w:val="false"/>
          <w:i w:val="false"/>
          <w:color w:val="000000"/>
          <w:sz w:val="28"/>
        </w:rPr>
        <w:t>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конкретного класса операций, сальдо счета или раскрытия.</w:t>
      </w:r>
    </w:p>
    <w:bookmarkEnd w:id="1011"/>
    <w:bookmarkStart w:name="z1128" w:id="1012"/>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012"/>
    <w:bookmarkStart w:name="z1129" w:id="1013"/>
    <w:p>
      <w:pPr>
        <w:spacing w:after="0"/>
        <w:ind w:left="0"/>
        <w:jc w:val="both"/>
      </w:pPr>
      <w:r>
        <w:rPr>
          <w:rFonts w:ascii="Times New Roman"/>
          <w:b w:val="false"/>
          <w:i w:val="false"/>
          <w:color w:val="000000"/>
          <w:sz w:val="28"/>
        </w:rPr>
        <w:t>
      Процедура завершения аудита долгосрочных активов включает:</w:t>
      </w:r>
    </w:p>
    <w:bookmarkEnd w:id="1013"/>
    <w:bookmarkStart w:name="z1130" w:id="1014"/>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1014"/>
    <w:bookmarkStart w:name="z1131" w:id="1015"/>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1015"/>
    <w:bookmarkStart w:name="z1132" w:id="1016"/>
    <w:p>
      <w:pPr>
        <w:spacing w:after="0"/>
        <w:ind w:left="0"/>
        <w:jc w:val="both"/>
      </w:pPr>
      <w:r>
        <w:rPr>
          <w:rFonts w:ascii="Times New Roman"/>
          <w:b w:val="false"/>
          <w:i w:val="false"/>
          <w:color w:val="000000"/>
          <w:sz w:val="28"/>
        </w:rPr>
        <w:t xml:space="preserve">
      Результаты работы оформляются рабочим документом "РД – Долгосрочные активы – выводы (РД-ДА-выводы)"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Стандарту.</w:t>
      </w:r>
    </w:p>
    <w:bookmarkEnd w:id="1016"/>
    <w:bookmarkStart w:name="z1133" w:id="1017"/>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1017"/>
    <w:bookmarkStart w:name="z1134" w:id="1018"/>
    <w:p>
      <w:pPr>
        <w:spacing w:after="0"/>
        <w:ind w:left="0"/>
        <w:jc w:val="left"/>
      </w:pPr>
      <w:r>
        <w:rPr>
          <w:rFonts w:ascii="Times New Roman"/>
          <w:b/>
          <w:i w:val="false"/>
          <w:color w:val="000000"/>
        </w:rPr>
        <w:t xml:space="preserve"> Глава7. Аудит аренды</w:t>
      </w:r>
    </w:p>
    <w:bookmarkEnd w:id="1018"/>
    <w:bookmarkStart w:name="z1135" w:id="1019"/>
    <w:p>
      <w:pPr>
        <w:spacing w:after="0"/>
        <w:ind w:left="0"/>
        <w:jc w:val="both"/>
      </w:pPr>
      <w:r>
        <w:rPr>
          <w:rFonts w:ascii="Times New Roman"/>
          <w:b w:val="false"/>
          <w:i w:val="false"/>
          <w:color w:val="000000"/>
          <w:sz w:val="28"/>
        </w:rPr>
        <w:t>
      238. Государственному аудитору необходимо установить достоверность и полноту отражения арендных операций в учете.</w:t>
      </w:r>
    </w:p>
    <w:bookmarkEnd w:id="1019"/>
    <w:bookmarkStart w:name="z1136" w:id="1020"/>
    <w:p>
      <w:pPr>
        <w:spacing w:after="0"/>
        <w:ind w:left="0"/>
        <w:jc w:val="both"/>
      </w:pPr>
      <w:r>
        <w:rPr>
          <w:rFonts w:ascii="Times New Roman"/>
          <w:b w:val="false"/>
          <w:i w:val="false"/>
          <w:color w:val="000000"/>
          <w:sz w:val="28"/>
        </w:rPr>
        <w:t>
      Государственному аудитору необходимо запросить информацию о наличии в учете арендных операций.</w:t>
      </w:r>
    </w:p>
    <w:bookmarkEnd w:id="1020"/>
    <w:bookmarkStart w:name="z1137" w:id="1021"/>
    <w:p>
      <w:pPr>
        <w:spacing w:after="0"/>
        <w:ind w:left="0"/>
        <w:jc w:val="both"/>
      </w:pPr>
      <w:r>
        <w:rPr>
          <w:rFonts w:ascii="Times New Roman"/>
          <w:b w:val="false"/>
          <w:i w:val="false"/>
          <w:color w:val="000000"/>
          <w:sz w:val="28"/>
        </w:rPr>
        <w:t>
      На этапе предварительно изучения государственный аудитор располагает внешней информацией о предоставленном или полученном государственном имуществе в аренду.</w:t>
      </w:r>
    </w:p>
    <w:bookmarkEnd w:id="1021"/>
    <w:bookmarkStart w:name="z1138" w:id="1022"/>
    <w:p>
      <w:pPr>
        <w:spacing w:after="0"/>
        <w:ind w:left="0"/>
        <w:jc w:val="both"/>
      </w:pPr>
      <w:r>
        <w:rPr>
          <w:rFonts w:ascii="Times New Roman"/>
          <w:b w:val="false"/>
          <w:i w:val="false"/>
          <w:color w:val="000000"/>
          <w:sz w:val="28"/>
        </w:rPr>
        <w:t>
      Государственный аудитор запрашивает у уполномоченного органа по распоряжению государственным имуществом информацию об имуществе, числящемся на балансе объекта аудита и сданном (полученном) в аренду.</w:t>
      </w:r>
    </w:p>
    <w:bookmarkEnd w:id="1022"/>
    <w:bookmarkStart w:name="z1139" w:id="1023"/>
    <w:p>
      <w:pPr>
        <w:spacing w:after="0"/>
        <w:ind w:left="0"/>
        <w:jc w:val="both"/>
      </w:pPr>
      <w:r>
        <w:rPr>
          <w:rFonts w:ascii="Times New Roman"/>
          <w:b w:val="false"/>
          <w:i w:val="false"/>
          <w:color w:val="000000"/>
          <w:sz w:val="28"/>
        </w:rPr>
        <w:t>
      239. При аудите предоставленного имущества в аренду государственному аудитору необходимо получить достаточные и надлежащие доказательства того, что:</w:t>
      </w:r>
    </w:p>
    <w:bookmarkEnd w:id="1023"/>
    <w:bookmarkStart w:name="z1140" w:id="1024"/>
    <w:p>
      <w:pPr>
        <w:spacing w:after="0"/>
        <w:ind w:left="0"/>
        <w:jc w:val="both"/>
      </w:pPr>
      <w:r>
        <w:rPr>
          <w:rFonts w:ascii="Times New Roman"/>
          <w:b w:val="false"/>
          <w:i w:val="false"/>
          <w:color w:val="000000"/>
          <w:sz w:val="28"/>
        </w:rPr>
        <w:t>
      имеется акт приема-передачи в аренду;</w:t>
      </w:r>
    </w:p>
    <w:bookmarkEnd w:id="1024"/>
    <w:bookmarkStart w:name="z1141" w:id="1025"/>
    <w:p>
      <w:pPr>
        <w:spacing w:after="0"/>
        <w:ind w:left="0"/>
        <w:jc w:val="both"/>
      </w:pPr>
      <w:r>
        <w:rPr>
          <w:rFonts w:ascii="Times New Roman"/>
          <w:b w:val="false"/>
          <w:i w:val="false"/>
          <w:color w:val="000000"/>
          <w:sz w:val="28"/>
        </w:rPr>
        <w:t>
      имущество, сданное в аренду, числится на балансе;</w:t>
      </w:r>
    </w:p>
    <w:bookmarkEnd w:id="1025"/>
    <w:bookmarkStart w:name="z1142" w:id="1026"/>
    <w:p>
      <w:pPr>
        <w:spacing w:after="0"/>
        <w:ind w:left="0"/>
        <w:jc w:val="both"/>
      </w:pPr>
      <w:r>
        <w:rPr>
          <w:rFonts w:ascii="Times New Roman"/>
          <w:b w:val="false"/>
          <w:i w:val="false"/>
          <w:color w:val="000000"/>
          <w:sz w:val="28"/>
        </w:rPr>
        <w:t>
      доходы от аренды своевременно отражены в соответствующем периоде;</w:t>
      </w:r>
    </w:p>
    <w:bookmarkEnd w:id="1026"/>
    <w:bookmarkStart w:name="z1143" w:id="1027"/>
    <w:p>
      <w:pPr>
        <w:spacing w:after="0"/>
        <w:ind w:left="0"/>
        <w:jc w:val="both"/>
      </w:pPr>
      <w:r>
        <w:rPr>
          <w:rFonts w:ascii="Times New Roman"/>
          <w:b w:val="false"/>
          <w:i w:val="false"/>
          <w:color w:val="000000"/>
          <w:sz w:val="28"/>
        </w:rPr>
        <w:t>
      одновременно с признанием доходов признаются расходы по расчетам с бюджетом;</w:t>
      </w:r>
    </w:p>
    <w:bookmarkEnd w:id="1027"/>
    <w:bookmarkStart w:name="z1144" w:id="1028"/>
    <w:p>
      <w:pPr>
        <w:spacing w:after="0"/>
        <w:ind w:left="0"/>
        <w:jc w:val="both"/>
      </w:pPr>
      <w:r>
        <w:rPr>
          <w:rFonts w:ascii="Times New Roman"/>
          <w:b w:val="false"/>
          <w:i w:val="false"/>
          <w:color w:val="000000"/>
          <w:sz w:val="28"/>
        </w:rPr>
        <w:t xml:space="preserve">
      при поступлении арендных платежей в бюджет своевременно погашается кредиторская задолженность перед бюджетом; </w:t>
      </w:r>
    </w:p>
    <w:bookmarkEnd w:id="1028"/>
    <w:bookmarkStart w:name="z1145" w:id="1029"/>
    <w:p>
      <w:pPr>
        <w:spacing w:after="0"/>
        <w:ind w:left="0"/>
        <w:jc w:val="both"/>
      </w:pPr>
      <w:r>
        <w:rPr>
          <w:rFonts w:ascii="Times New Roman"/>
          <w:b w:val="false"/>
          <w:i w:val="false"/>
          <w:color w:val="000000"/>
          <w:sz w:val="28"/>
        </w:rPr>
        <w:t>
      сопоставить данные аналитического и синтетического учета.</w:t>
      </w:r>
    </w:p>
    <w:bookmarkEnd w:id="1029"/>
    <w:bookmarkStart w:name="z1146" w:id="1030"/>
    <w:p>
      <w:pPr>
        <w:spacing w:after="0"/>
        <w:ind w:left="0"/>
        <w:jc w:val="both"/>
      </w:pPr>
      <w:r>
        <w:rPr>
          <w:rFonts w:ascii="Times New Roman"/>
          <w:b w:val="false"/>
          <w:i w:val="false"/>
          <w:color w:val="000000"/>
          <w:sz w:val="28"/>
        </w:rPr>
        <w:t>
      240. При аудите полученного имущества в аренду государственный аудитор получает достаточные и надлежащие доказательства того, что:</w:t>
      </w:r>
    </w:p>
    <w:bookmarkEnd w:id="1030"/>
    <w:bookmarkStart w:name="z1147" w:id="1031"/>
    <w:p>
      <w:pPr>
        <w:spacing w:after="0"/>
        <w:ind w:left="0"/>
        <w:jc w:val="both"/>
      </w:pPr>
      <w:r>
        <w:rPr>
          <w:rFonts w:ascii="Times New Roman"/>
          <w:b w:val="false"/>
          <w:i w:val="false"/>
          <w:color w:val="000000"/>
          <w:sz w:val="28"/>
        </w:rPr>
        <w:t xml:space="preserve">
      объектом аудита обеспечивается наличие и сохранность арендованного имущества; </w:t>
      </w:r>
    </w:p>
    <w:bookmarkEnd w:id="1031"/>
    <w:bookmarkStart w:name="z1148" w:id="1032"/>
    <w:p>
      <w:pPr>
        <w:spacing w:after="0"/>
        <w:ind w:left="0"/>
        <w:jc w:val="both"/>
      </w:pPr>
      <w:r>
        <w:rPr>
          <w:rFonts w:ascii="Times New Roman"/>
          <w:b w:val="false"/>
          <w:i w:val="false"/>
          <w:color w:val="000000"/>
          <w:sz w:val="28"/>
        </w:rPr>
        <w:t>
      осуществляется аналитический и синтетический учет по арендованному имуществу;</w:t>
      </w:r>
    </w:p>
    <w:bookmarkEnd w:id="1032"/>
    <w:bookmarkStart w:name="z1149" w:id="1033"/>
    <w:p>
      <w:pPr>
        <w:spacing w:after="0"/>
        <w:ind w:left="0"/>
        <w:jc w:val="both"/>
      </w:pPr>
      <w:r>
        <w:rPr>
          <w:rFonts w:ascii="Times New Roman"/>
          <w:b w:val="false"/>
          <w:i w:val="false"/>
          <w:color w:val="000000"/>
          <w:sz w:val="28"/>
        </w:rPr>
        <w:t>
      арендованное имущество отражается на забалансовом счете;</w:t>
      </w:r>
    </w:p>
    <w:bookmarkEnd w:id="1033"/>
    <w:bookmarkStart w:name="z1150" w:id="1034"/>
    <w:p>
      <w:pPr>
        <w:spacing w:after="0"/>
        <w:ind w:left="0"/>
        <w:jc w:val="both"/>
      </w:pPr>
      <w:r>
        <w:rPr>
          <w:rFonts w:ascii="Times New Roman"/>
          <w:b w:val="false"/>
          <w:i w:val="false"/>
          <w:color w:val="000000"/>
          <w:sz w:val="28"/>
        </w:rPr>
        <w:t>
      расходы по аренде отражены в соответствующем периоде.</w:t>
      </w:r>
    </w:p>
    <w:bookmarkEnd w:id="1034"/>
    <w:bookmarkStart w:name="z1151" w:id="1035"/>
    <w:p>
      <w:pPr>
        <w:spacing w:after="0"/>
        <w:ind w:left="0"/>
        <w:jc w:val="both"/>
      </w:pPr>
      <w:r>
        <w:rPr>
          <w:rFonts w:ascii="Times New Roman"/>
          <w:b w:val="false"/>
          <w:i w:val="false"/>
          <w:color w:val="000000"/>
          <w:sz w:val="28"/>
        </w:rPr>
        <w:t xml:space="preserve">
      241. Государственный аудитор для получения представления о системе внутреннего контроля запрашивает документы, обеспечивающие информацию для осуществления оценки риска системы внутреннего контроля по учету арендных операций. </w:t>
      </w:r>
    </w:p>
    <w:bookmarkEnd w:id="1035"/>
    <w:bookmarkStart w:name="z1152" w:id="1036"/>
    <w:p>
      <w:pPr>
        <w:spacing w:after="0"/>
        <w:ind w:left="0"/>
        <w:jc w:val="both"/>
      </w:pPr>
      <w:r>
        <w:rPr>
          <w:rFonts w:ascii="Times New Roman"/>
          <w:b w:val="false"/>
          <w:i w:val="false"/>
          <w:color w:val="000000"/>
          <w:sz w:val="28"/>
        </w:rPr>
        <w:t>
      Для формирования аудиторского мнения о состоянии бухгалтерского учета арендных операций и достоверности их отражения в финансовой отчетности государственному аудитору необходимо:</w:t>
      </w:r>
    </w:p>
    <w:bookmarkEnd w:id="1036"/>
    <w:bookmarkStart w:name="z1153" w:id="1037"/>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данной статьи, а также специфические обстоятельства возникновения таких искажений;</w:t>
      </w:r>
    </w:p>
    <w:bookmarkEnd w:id="1037"/>
    <w:bookmarkStart w:name="z1154" w:id="1038"/>
    <w:p>
      <w:pPr>
        <w:spacing w:after="0"/>
        <w:ind w:left="0"/>
        <w:jc w:val="both"/>
      </w:pPr>
      <w:r>
        <w:rPr>
          <w:rFonts w:ascii="Times New Roman"/>
          <w:b w:val="false"/>
          <w:i w:val="false"/>
          <w:color w:val="000000"/>
          <w:sz w:val="28"/>
        </w:rPr>
        <w:t>
      рассмотреть влияние искажений на финансовую отчетность в целом.</w:t>
      </w:r>
    </w:p>
    <w:bookmarkEnd w:id="1038"/>
    <w:bookmarkStart w:name="z1155" w:id="1039"/>
    <w:p>
      <w:pPr>
        <w:spacing w:after="0"/>
        <w:ind w:left="0"/>
        <w:jc w:val="left"/>
      </w:pPr>
      <w:r>
        <w:rPr>
          <w:rFonts w:ascii="Times New Roman"/>
          <w:b/>
          <w:i w:val="false"/>
          <w:color w:val="000000"/>
        </w:rPr>
        <w:t xml:space="preserve"> Глава8. Аудит прочих активов и обязательств</w:t>
      </w:r>
    </w:p>
    <w:bookmarkEnd w:id="1039"/>
    <w:bookmarkStart w:name="z1156" w:id="1040"/>
    <w:p>
      <w:pPr>
        <w:spacing w:after="0"/>
        <w:ind w:left="0"/>
        <w:jc w:val="both"/>
      </w:pPr>
      <w:r>
        <w:rPr>
          <w:rFonts w:ascii="Times New Roman"/>
          <w:b w:val="false"/>
          <w:i w:val="false"/>
          <w:color w:val="000000"/>
          <w:sz w:val="28"/>
        </w:rPr>
        <w:t xml:space="preserve">
      242. Целью аудита прочих активов и обязательств является формирование аудиторского мнения о достоверности и полноте информации в финансовой отчетности о прочих активах и обязательствах в соответствии с нормативными правовыми актами по бухгалтерскому учету и финансовой отчетности. </w:t>
      </w:r>
    </w:p>
    <w:bookmarkEnd w:id="1040"/>
    <w:bookmarkStart w:name="z1157" w:id="1041"/>
    <w:p>
      <w:pPr>
        <w:spacing w:after="0"/>
        <w:ind w:left="0"/>
        <w:jc w:val="both"/>
      </w:pPr>
      <w:r>
        <w:rPr>
          <w:rFonts w:ascii="Times New Roman"/>
          <w:b w:val="false"/>
          <w:i w:val="false"/>
          <w:color w:val="000000"/>
          <w:sz w:val="28"/>
        </w:rPr>
        <w:t>
      243. Задачами аудита прочих активов и обязательств являются:</w:t>
      </w:r>
    </w:p>
    <w:bookmarkEnd w:id="1041"/>
    <w:bookmarkStart w:name="z1158" w:id="1042"/>
    <w:p>
      <w:pPr>
        <w:spacing w:after="0"/>
        <w:ind w:left="0"/>
        <w:jc w:val="both"/>
      </w:pPr>
      <w:r>
        <w:rPr>
          <w:rFonts w:ascii="Times New Roman"/>
          <w:b w:val="false"/>
          <w:i w:val="false"/>
          <w:color w:val="000000"/>
          <w:sz w:val="28"/>
        </w:rPr>
        <w:t>
      проверка правильности учета и отражения на счетах бухгалтерского учета операций по учету прочих активов и обязательств;</w:t>
      </w:r>
    </w:p>
    <w:bookmarkEnd w:id="1042"/>
    <w:bookmarkStart w:name="z1159" w:id="1043"/>
    <w:p>
      <w:pPr>
        <w:spacing w:after="0"/>
        <w:ind w:left="0"/>
        <w:jc w:val="both"/>
      </w:pPr>
      <w:r>
        <w:rPr>
          <w:rFonts w:ascii="Times New Roman"/>
          <w:b w:val="false"/>
          <w:i w:val="false"/>
          <w:color w:val="000000"/>
          <w:sz w:val="28"/>
        </w:rPr>
        <w:t>
      проверка правильности оформления и достоверного отражения в учете операций по прочим активам и обязательствам;</w:t>
      </w:r>
    </w:p>
    <w:bookmarkEnd w:id="1043"/>
    <w:bookmarkStart w:name="z1160" w:id="1044"/>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1044"/>
    <w:bookmarkStart w:name="z1161" w:id="1045"/>
    <w:p>
      <w:pPr>
        <w:spacing w:after="0"/>
        <w:ind w:left="0"/>
        <w:jc w:val="both"/>
      </w:pPr>
      <w:r>
        <w:rPr>
          <w:rFonts w:ascii="Times New Roman"/>
          <w:b w:val="false"/>
          <w:i w:val="false"/>
          <w:color w:val="000000"/>
          <w:sz w:val="28"/>
        </w:rPr>
        <w:t>
      244. Государственный аудитор руководствуется:</w:t>
      </w:r>
    </w:p>
    <w:bookmarkEnd w:id="1045"/>
    <w:bookmarkStart w:name="z2568" w:id="1046"/>
    <w:p>
      <w:pPr>
        <w:spacing w:after="0"/>
        <w:ind w:left="0"/>
        <w:jc w:val="both"/>
      </w:pPr>
      <w:r>
        <w:rPr>
          <w:rFonts w:ascii="Times New Roman"/>
          <w:b w:val="false"/>
          <w:i w:val="false"/>
          <w:color w:val="000000"/>
          <w:sz w:val="28"/>
        </w:rPr>
        <w:t xml:space="preserve">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Правил составления и представления бюджетной отчетности, а также Правил исполнения бюджета.</w:t>
      </w:r>
    </w:p>
    <w:bookmarkEnd w:id="1046"/>
    <w:bookmarkStart w:name="z2569" w:id="1047"/>
    <w:p>
      <w:pPr>
        <w:spacing w:after="0"/>
        <w:ind w:left="0"/>
        <w:jc w:val="both"/>
      </w:pPr>
      <w:r>
        <w:rPr>
          <w:rFonts w:ascii="Times New Roman"/>
          <w:b w:val="false"/>
          <w:i w:val="false"/>
          <w:color w:val="000000"/>
          <w:sz w:val="28"/>
        </w:rPr>
        <w:t>
      Источниками аудиторских доказательств являются:</w:t>
      </w:r>
    </w:p>
    <w:bookmarkEnd w:id="1047"/>
    <w:bookmarkStart w:name="z2570" w:id="1048"/>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048"/>
    <w:bookmarkStart w:name="z2571" w:id="1049"/>
    <w:p>
      <w:pPr>
        <w:spacing w:after="0"/>
        <w:ind w:left="0"/>
        <w:jc w:val="both"/>
      </w:pPr>
      <w:r>
        <w:rPr>
          <w:rFonts w:ascii="Times New Roman"/>
          <w:b w:val="false"/>
          <w:i w:val="false"/>
          <w:color w:val="000000"/>
          <w:sz w:val="28"/>
        </w:rPr>
        <w:t>
      договоры страхования гражданско-правовой ответственности владельцев автотранспортных средств, страховые полисы, квитанции об оплате годовой подписки на периодическую печать, авансовые книжки (на оплату почтовых пересылок), платежные поручения, счета к оплате, акты сверки, договоры концессии (по модели предоставления права);</w:t>
      </w:r>
    </w:p>
    <w:bookmarkEnd w:id="1049"/>
    <w:bookmarkStart w:name="z2572" w:id="1050"/>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1050"/>
    <w:bookmarkStart w:name="z2573" w:id="1051"/>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Формам бухгалтерской документации;</w:t>
      </w:r>
    </w:p>
    <w:bookmarkEnd w:id="1051"/>
    <w:bookmarkStart w:name="z2574" w:id="1052"/>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1052"/>
    <w:bookmarkStart w:name="z2575" w:id="1053"/>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1053"/>
    <w:bookmarkStart w:name="z2576" w:id="1054"/>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1054"/>
    <w:bookmarkStart w:name="z2577" w:id="1055"/>
    <w:p>
      <w:pPr>
        <w:spacing w:after="0"/>
        <w:ind w:left="0"/>
        <w:jc w:val="both"/>
      </w:pPr>
      <w:r>
        <w:rPr>
          <w:rFonts w:ascii="Times New Roman"/>
          <w:b w:val="false"/>
          <w:i w:val="false"/>
          <w:color w:val="000000"/>
          <w:sz w:val="28"/>
        </w:rPr>
        <w:t xml:space="preserve">
      ведомость учета доходов будущих периодов по форме 460 согласно </w:t>
      </w:r>
      <w:r>
        <w:rPr>
          <w:rFonts w:ascii="Times New Roman"/>
          <w:b w:val="false"/>
          <w:i w:val="false"/>
          <w:color w:val="000000"/>
          <w:sz w:val="28"/>
        </w:rPr>
        <w:t>приложению 90</w:t>
      </w:r>
      <w:r>
        <w:rPr>
          <w:rFonts w:ascii="Times New Roman"/>
          <w:b w:val="false"/>
          <w:i w:val="false"/>
          <w:color w:val="000000"/>
          <w:sz w:val="28"/>
        </w:rPr>
        <w:t xml:space="preserve"> к Формам бухгалтерской документации;</w:t>
      </w:r>
    </w:p>
    <w:bookmarkEnd w:id="1055"/>
    <w:bookmarkStart w:name="z2578" w:id="1056"/>
    <w:p>
      <w:pPr>
        <w:spacing w:after="0"/>
        <w:ind w:left="0"/>
        <w:jc w:val="both"/>
      </w:pPr>
      <w:r>
        <w:rPr>
          <w:rFonts w:ascii="Times New Roman"/>
          <w:b w:val="false"/>
          <w:i w:val="false"/>
          <w:color w:val="000000"/>
          <w:sz w:val="28"/>
        </w:rPr>
        <w:t xml:space="preserve">
      ведомость учета расходов будущих периодов по форме 461 согласно </w:t>
      </w:r>
      <w:r>
        <w:rPr>
          <w:rFonts w:ascii="Times New Roman"/>
          <w:b w:val="false"/>
          <w:i w:val="false"/>
          <w:color w:val="000000"/>
          <w:sz w:val="28"/>
        </w:rPr>
        <w:t>приложению 91</w:t>
      </w:r>
      <w:r>
        <w:rPr>
          <w:rFonts w:ascii="Times New Roman"/>
          <w:b w:val="false"/>
          <w:i w:val="false"/>
          <w:color w:val="000000"/>
          <w:sz w:val="28"/>
        </w:rPr>
        <w:t xml:space="preserve"> к Формам бухгалтерской документации.</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1057"/>
    <w:p>
      <w:pPr>
        <w:spacing w:after="0"/>
        <w:ind w:left="0"/>
        <w:jc w:val="both"/>
      </w:pPr>
      <w:r>
        <w:rPr>
          <w:rFonts w:ascii="Times New Roman"/>
          <w:b w:val="false"/>
          <w:i w:val="false"/>
          <w:color w:val="000000"/>
          <w:sz w:val="28"/>
        </w:rPr>
        <w:t>
      245. Аудит прочих активов и обязательств проводится на основании регистров бухгалтерского учета. При необходимости проводится запрос из внешних источников.</w:t>
      </w:r>
    </w:p>
    <w:bookmarkEnd w:id="1057"/>
    <w:bookmarkStart w:name="z1174" w:id="1058"/>
    <w:p>
      <w:pPr>
        <w:spacing w:after="0"/>
        <w:ind w:left="0"/>
        <w:jc w:val="both"/>
      </w:pPr>
      <w:r>
        <w:rPr>
          <w:rFonts w:ascii="Times New Roman"/>
          <w:b w:val="false"/>
          <w:i w:val="false"/>
          <w:color w:val="000000"/>
          <w:sz w:val="28"/>
        </w:rPr>
        <w:t xml:space="preserve">
      На основании регистров бухгалтерского учета государственному аудитору необходимо определить виды операций с прочими активами и обязательствами, подлежащие обязательной проверке. </w:t>
      </w:r>
    </w:p>
    <w:bookmarkEnd w:id="1058"/>
    <w:bookmarkStart w:name="z1175" w:id="1059"/>
    <w:p>
      <w:pPr>
        <w:spacing w:after="0"/>
        <w:ind w:left="0"/>
        <w:jc w:val="both"/>
      </w:pPr>
      <w:r>
        <w:rPr>
          <w:rFonts w:ascii="Times New Roman"/>
          <w:b w:val="false"/>
          <w:i w:val="false"/>
          <w:color w:val="000000"/>
          <w:sz w:val="28"/>
        </w:rPr>
        <w:t xml:space="preserve">
      Возможными рисками при учете прочих активов и обязательств является непризнание доходов и расходов в том отчетном периоде, когда они возникли. </w:t>
      </w:r>
    </w:p>
    <w:bookmarkEnd w:id="1059"/>
    <w:bookmarkStart w:name="z1176" w:id="1060"/>
    <w:p>
      <w:pPr>
        <w:spacing w:after="0"/>
        <w:ind w:left="0"/>
        <w:jc w:val="both"/>
      </w:pPr>
      <w:r>
        <w:rPr>
          <w:rFonts w:ascii="Times New Roman"/>
          <w:b w:val="false"/>
          <w:i w:val="false"/>
          <w:color w:val="000000"/>
          <w:sz w:val="28"/>
        </w:rPr>
        <w:t xml:space="preserve">
      246.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прочих активов и обязательств (РД-ПАО)"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Стандарту.</w:t>
      </w:r>
    </w:p>
    <w:bookmarkEnd w:id="1060"/>
    <w:bookmarkStart w:name="z1177" w:id="1061"/>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1061"/>
    <w:bookmarkStart w:name="z1178" w:id="1062"/>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прочих активов и обязательств действительно относятся к данному объекту аудита.</w:t>
      </w:r>
    </w:p>
    <w:bookmarkEnd w:id="1062"/>
    <w:bookmarkStart w:name="z1179" w:id="1063"/>
    <w:p>
      <w:pPr>
        <w:spacing w:after="0"/>
        <w:ind w:left="0"/>
        <w:jc w:val="both"/>
      </w:pPr>
      <w:r>
        <w:rPr>
          <w:rFonts w:ascii="Times New Roman"/>
          <w:b w:val="false"/>
          <w:i w:val="false"/>
          <w:color w:val="000000"/>
          <w:sz w:val="28"/>
        </w:rPr>
        <w:t>
      полнота – прочие активы и обязательства учтены в бухгалтерском учете и отражены в финансовой отчетности и информация по ним раскрыта;</w:t>
      </w:r>
    </w:p>
    <w:bookmarkEnd w:id="1063"/>
    <w:bookmarkStart w:name="z1180" w:id="1064"/>
    <w:p>
      <w:pPr>
        <w:spacing w:after="0"/>
        <w:ind w:left="0"/>
        <w:jc w:val="both"/>
      </w:pPr>
      <w:r>
        <w:rPr>
          <w:rFonts w:ascii="Times New Roman"/>
          <w:b w:val="false"/>
          <w:i w:val="false"/>
          <w:color w:val="000000"/>
          <w:sz w:val="28"/>
        </w:rPr>
        <w:t>
      точность и отсечение – прочие активы и обязательства отражены на надлежащую сумму и распределены (отсечение) в течение отчетного периода;</w:t>
      </w:r>
    </w:p>
    <w:bookmarkEnd w:id="1064"/>
    <w:bookmarkStart w:name="z1181" w:id="1065"/>
    <w:p>
      <w:pPr>
        <w:spacing w:after="0"/>
        <w:ind w:left="0"/>
        <w:jc w:val="both"/>
      </w:pPr>
      <w:r>
        <w:rPr>
          <w:rFonts w:ascii="Times New Roman"/>
          <w:b w:val="false"/>
          <w:i w:val="false"/>
          <w:color w:val="000000"/>
          <w:sz w:val="28"/>
        </w:rPr>
        <w:t>
      классификация – произведена классификация прочих активов и обязательств, операции по ним разнесены по надлежащим счетам;</w:t>
      </w:r>
    </w:p>
    <w:bookmarkEnd w:id="1065"/>
    <w:bookmarkStart w:name="z1182" w:id="1066"/>
    <w:p>
      <w:pPr>
        <w:spacing w:after="0"/>
        <w:ind w:left="0"/>
        <w:jc w:val="both"/>
      </w:pPr>
      <w:r>
        <w:rPr>
          <w:rFonts w:ascii="Times New Roman"/>
          <w:b w:val="false"/>
          <w:i w:val="false"/>
          <w:color w:val="000000"/>
          <w:sz w:val="28"/>
        </w:rPr>
        <w:t>
      существование – прочие активы и обязательства, отраженные в финансовой отчетности, действительно существуют по состоянию на отчетную дату;</w:t>
      </w:r>
    </w:p>
    <w:bookmarkEnd w:id="1066"/>
    <w:bookmarkStart w:name="z1183" w:id="1067"/>
    <w:p>
      <w:pPr>
        <w:spacing w:after="0"/>
        <w:ind w:left="0"/>
        <w:jc w:val="both"/>
      </w:pPr>
      <w:r>
        <w:rPr>
          <w:rFonts w:ascii="Times New Roman"/>
          <w:b w:val="false"/>
          <w:i w:val="false"/>
          <w:color w:val="000000"/>
          <w:sz w:val="28"/>
        </w:rPr>
        <w:t>
      права и обязательства – права объекта аудита на прочие активы документально подтверждены;</w:t>
      </w:r>
    </w:p>
    <w:bookmarkEnd w:id="1067"/>
    <w:bookmarkStart w:name="z1184" w:id="1068"/>
    <w:p>
      <w:pPr>
        <w:spacing w:after="0"/>
        <w:ind w:left="0"/>
        <w:jc w:val="both"/>
      </w:pPr>
      <w:r>
        <w:rPr>
          <w:rFonts w:ascii="Times New Roman"/>
          <w:b w:val="false"/>
          <w:i w:val="false"/>
          <w:color w:val="000000"/>
          <w:sz w:val="28"/>
        </w:rPr>
        <w:t>
      оценка и распределение –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bookmarkEnd w:id="1068"/>
    <w:bookmarkStart w:name="z1185" w:id="1069"/>
    <w:p>
      <w:pPr>
        <w:spacing w:after="0"/>
        <w:ind w:left="0"/>
        <w:jc w:val="both"/>
      </w:pPr>
      <w:r>
        <w:rPr>
          <w:rFonts w:ascii="Times New Roman"/>
          <w:b w:val="false"/>
          <w:i w:val="false"/>
          <w:color w:val="000000"/>
          <w:sz w:val="28"/>
        </w:rPr>
        <w:t>
      понятность – финансовая информация надежно представлена и раскрытия четко выражены;</w:t>
      </w:r>
    </w:p>
    <w:bookmarkEnd w:id="1069"/>
    <w:bookmarkStart w:name="z1186" w:id="1070"/>
    <w:p>
      <w:pPr>
        <w:spacing w:after="0"/>
        <w:ind w:left="0"/>
        <w:jc w:val="both"/>
      </w:pPr>
      <w:r>
        <w:rPr>
          <w:rFonts w:ascii="Times New Roman"/>
          <w:b w:val="false"/>
          <w:i w:val="false"/>
          <w:color w:val="000000"/>
          <w:sz w:val="28"/>
        </w:rPr>
        <w:t>
      соответствие – операции с прочими активами и обязательства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1070"/>
    <w:bookmarkStart w:name="z1187" w:id="1071"/>
    <w:p>
      <w:pPr>
        <w:spacing w:after="0"/>
        <w:ind w:left="0"/>
        <w:jc w:val="both"/>
      </w:pPr>
      <w:r>
        <w:rPr>
          <w:rFonts w:ascii="Times New Roman"/>
          <w:b w:val="false"/>
          <w:i w:val="false"/>
          <w:color w:val="000000"/>
          <w:sz w:val="28"/>
        </w:rPr>
        <w:t>
      247.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прочих активов и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1071"/>
    <w:bookmarkStart w:name="z1188" w:id="1072"/>
    <w:p>
      <w:pPr>
        <w:spacing w:after="0"/>
        <w:ind w:left="0"/>
        <w:jc w:val="both"/>
      </w:pPr>
      <w:r>
        <w:rPr>
          <w:rFonts w:ascii="Times New Roman"/>
          <w:b w:val="false"/>
          <w:i w:val="false"/>
          <w:color w:val="000000"/>
          <w:sz w:val="28"/>
        </w:rPr>
        <w:t>
      В последующем аудите необходимо убедиться в том, что остатки по счетам прочих активов и обязательств соответствуют остаткам, подтвержденным в финансовой отчетности на конец предшествовавшего отчетного периода.</w:t>
      </w:r>
    </w:p>
    <w:bookmarkEnd w:id="1072"/>
    <w:bookmarkStart w:name="z1189" w:id="1073"/>
    <w:p>
      <w:pPr>
        <w:spacing w:after="0"/>
        <w:ind w:left="0"/>
        <w:jc w:val="both"/>
      </w:pPr>
      <w:r>
        <w:rPr>
          <w:rFonts w:ascii="Times New Roman"/>
          <w:b w:val="false"/>
          <w:i w:val="false"/>
          <w:color w:val="000000"/>
          <w:sz w:val="28"/>
        </w:rPr>
        <w:t>
      Достоверность входящего сальдо по прочим активам и обязательствам проверяется аудиторскими процедурами.</w:t>
      </w:r>
    </w:p>
    <w:bookmarkEnd w:id="1073"/>
    <w:bookmarkStart w:name="z1190" w:id="1074"/>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1074"/>
    <w:bookmarkStart w:name="z1191" w:id="1075"/>
    <w:p>
      <w:pPr>
        <w:spacing w:after="0"/>
        <w:ind w:left="0"/>
        <w:jc w:val="both"/>
      </w:pPr>
      <w:r>
        <w:rPr>
          <w:rFonts w:ascii="Times New Roman"/>
          <w:b w:val="false"/>
          <w:i w:val="false"/>
          <w:color w:val="000000"/>
          <w:sz w:val="28"/>
        </w:rPr>
        <w:t xml:space="preserve">
      Результаты аудита, входящего сальдо прочих активов и обязательств оформляются в рабочем документе "РД – Входящее сальдо прочих активов и обязательств (РД-ВСАО)"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Стандарту.</w:t>
      </w:r>
    </w:p>
    <w:bookmarkEnd w:id="1075"/>
    <w:bookmarkStart w:name="z1192" w:id="1076"/>
    <w:p>
      <w:pPr>
        <w:spacing w:after="0"/>
        <w:ind w:left="0"/>
        <w:jc w:val="both"/>
      </w:pPr>
      <w:r>
        <w:rPr>
          <w:rFonts w:ascii="Times New Roman"/>
          <w:b w:val="false"/>
          <w:i w:val="false"/>
          <w:color w:val="000000"/>
          <w:sz w:val="28"/>
        </w:rPr>
        <w:t xml:space="preserve">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отчетного года. Результаты сверки оформляются в рабочем документе "РД – Исходящее сальдо прочих активов и обязательств (РД-ИСАО)"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Стандарту.</w:t>
      </w:r>
    </w:p>
    <w:bookmarkEnd w:id="1076"/>
    <w:bookmarkStart w:name="z1193" w:id="1077"/>
    <w:p>
      <w:pPr>
        <w:spacing w:after="0"/>
        <w:ind w:left="0"/>
        <w:jc w:val="both"/>
      </w:pPr>
      <w:r>
        <w:rPr>
          <w:rFonts w:ascii="Times New Roman"/>
          <w:b w:val="false"/>
          <w:i w:val="false"/>
          <w:color w:val="000000"/>
          <w:sz w:val="28"/>
        </w:rPr>
        <w:t>
      248. Государственный аудитор проводит процедуру подтверждения первичной оценки систем внутреннего контроля и бухгалтерского учета прочих активов и обязательств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1077"/>
    <w:bookmarkStart w:name="z1194" w:id="1078"/>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1078"/>
    <w:bookmarkStart w:name="z1195" w:id="1079"/>
    <w:p>
      <w:pPr>
        <w:spacing w:after="0"/>
        <w:ind w:left="0"/>
        <w:jc w:val="both"/>
      </w:pPr>
      <w:r>
        <w:rPr>
          <w:rFonts w:ascii="Times New Roman"/>
          <w:b w:val="false"/>
          <w:i w:val="false"/>
          <w:color w:val="000000"/>
          <w:sz w:val="28"/>
        </w:rPr>
        <w:t>
      249.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1079"/>
    <w:bookmarkStart w:name="z1196" w:id="1080"/>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bookmarkEnd w:id="1080"/>
    <w:bookmarkStart w:name="z1197" w:id="1081"/>
    <w:p>
      <w:pPr>
        <w:spacing w:after="0"/>
        <w:ind w:left="0"/>
        <w:jc w:val="both"/>
      </w:pPr>
      <w:r>
        <w:rPr>
          <w:rFonts w:ascii="Times New Roman"/>
          <w:b w:val="false"/>
          <w:i w:val="false"/>
          <w:color w:val="000000"/>
          <w:sz w:val="28"/>
        </w:rPr>
        <w:t>
      определение уровня квалификации специалистов, осуществляющих учет прочих активов и обязательств, с помощью проведения интервью;</w:t>
      </w:r>
    </w:p>
    <w:bookmarkEnd w:id="1081"/>
    <w:bookmarkStart w:name="z1198" w:id="1082"/>
    <w:p>
      <w:pPr>
        <w:spacing w:after="0"/>
        <w:ind w:left="0"/>
        <w:jc w:val="both"/>
      </w:pPr>
      <w:r>
        <w:rPr>
          <w:rFonts w:ascii="Times New Roman"/>
          <w:b w:val="false"/>
          <w:i w:val="false"/>
          <w:color w:val="000000"/>
          <w:sz w:val="28"/>
        </w:rPr>
        <w:t>
      оценка надлежащего оформления документов по прочим активам и обязательствам;</w:t>
      </w:r>
    </w:p>
    <w:bookmarkEnd w:id="1082"/>
    <w:bookmarkStart w:name="z1199" w:id="1083"/>
    <w:p>
      <w:pPr>
        <w:spacing w:after="0"/>
        <w:ind w:left="0"/>
        <w:jc w:val="both"/>
      </w:pPr>
      <w:r>
        <w:rPr>
          <w:rFonts w:ascii="Times New Roman"/>
          <w:b w:val="false"/>
          <w:i w:val="false"/>
          <w:color w:val="000000"/>
          <w:sz w:val="28"/>
        </w:rPr>
        <w:t>
      обзор материалов предыдущих проверок;</w:t>
      </w:r>
    </w:p>
    <w:bookmarkEnd w:id="1083"/>
    <w:bookmarkStart w:name="z1200" w:id="1084"/>
    <w:p>
      <w:pPr>
        <w:spacing w:after="0"/>
        <w:ind w:left="0"/>
        <w:jc w:val="both"/>
      </w:pPr>
      <w:r>
        <w:rPr>
          <w:rFonts w:ascii="Times New Roman"/>
          <w:b w:val="false"/>
          <w:i w:val="false"/>
          <w:color w:val="000000"/>
          <w:sz w:val="28"/>
        </w:rPr>
        <w:t>
      инспектирование внутренних документов:</w:t>
      </w:r>
    </w:p>
    <w:bookmarkEnd w:id="1084"/>
    <w:bookmarkStart w:name="z1201" w:id="1085"/>
    <w:p>
      <w:pPr>
        <w:spacing w:after="0"/>
        <w:ind w:left="0"/>
        <w:jc w:val="both"/>
      </w:pPr>
      <w:r>
        <w:rPr>
          <w:rFonts w:ascii="Times New Roman"/>
          <w:b w:val="false"/>
          <w:i w:val="false"/>
          <w:color w:val="000000"/>
          <w:sz w:val="28"/>
        </w:rPr>
        <w:t>
      должностные инструкции;</w:t>
      </w:r>
    </w:p>
    <w:bookmarkEnd w:id="1085"/>
    <w:bookmarkStart w:name="z1202" w:id="1086"/>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1086"/>
    <w:bookmarkStart w:name="z1203" w:id="1087"/>
    <w:p>
      <w:pPr>
        <w:spacing w:after="0"/>
        <w:ind w:left="0"/>
        <w:jc w:val="both"/>
      </w:pPr>
      <w:r>
        <w:rPr>
          <w:rFonts w:ascii="Times New Roman"/>
          <w:b w:val="false"/>
          <w:i w:val="false"/>
          <w:color w:val="000000"/>
          <w:sz w:val="28"/>
        </w:rPr>
        <w:t>
      приказ на проведение инвентаризации;</w:t>
      </w:r>
    </w:p>
    <w:bookmarkEnd w:id="1087"/>
    <w:bookmarkStart w:name="z1204" w:id="1088"/>
    <w:p>
      <w:pPr>
        <w:spacing w:after="0"/>
        <w:ind w:left="0"/>
        <w:jc w:val="both"/>
      </w:pPr>
      <w:r>
        <w:rPr>
          <w:rFonts w:ascii="Times New Roman"/>
          <w:b w:val="false"/>
          <w:i w:val="false"/>
          <w:color w:val="000000"/>
          <w:sz w:val="28"/>
        </w:rPr>
        <w:t>
      инвентаризационные описи;</w:t>
      </w:r>
    </w:p>
    <w:bookmarkEnd w:id="1088"/>
    <w:bookmarkStart w:name="z1205" w:id="1089"/>
    <w:p>
      <w:pPr>
        <w:spacing w:after="0"/>
        <w:ind w:left="0"/>
        <w:jc w:val="both"/>
      </w:pPr>
      <w:r>
        <w:rPr>
          <w:rFonts w:ascii="Times New Roman"/>
          <w:b w:val="false"/>
          <w:i w:val="false"/>
          <w:color w:val="000000"/>
          <w:sz w:val="28"/>
        </w:rPr>
        <w:t>
      договора о полной материальной ответственности;</w:t>
      </w:r>
    </w:p>
    <w:bookmarkEnd w:id="1089"/>
    <w:bookmarkStart w:name="z1206" w:id="1090"/>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1090"/>
    <w:bookmarkStart w:name="z1207" w:id="1091"/>
    <w:p>
      <w:pPr>
        <w:spacing w:after="0"/>
        <w:ind w:left="0"/>
        <w:jc w:val="both"/>
      </w:pPr>
      <w:r>
        <w:rPr>
          <w:rFonts w:ascii="Times New Roman"/>
          <w:b w:val="false"/>
          <w:i w:val="false"/>
          <w:color w:val="000000"/>
          <w:sz w:val="28"/>
        </w:rPr>
        <w:t xml:space="preserve">
      Государственный аудитор запрашивает документы, обеспечивающие информацию для осуществления оценки риска системы внутреннего контроля по учету прочих активов и обязательств. </w:t>
      </w:r>
    </w:p>
    <w:bookmarkEnd w:id="1091"/>
    <w:bookmarkStart w:name="z1208" w:id="1092"/>
    <w:p>
      <w:pPr>
        <w:spacing w:after="0"/>
        <w:ind w:left="0"/>
        <w:jc w:val="both"/>
      </w:pPr>
      <w:r>
        <w:rPr>
          <w:rFonts w:ascii="Times New Roman"/>
          <w:b w:val="false"/>
          <w:i w:val="false"/>
          <w:color w:val="000000"/>
          <w:sz w:val="28"/>
        </w:rPr>
        <w:t>
      250. Оценка системы внутреннего контроля по учету прочих активов и обязательств оформляется рабочим документом "РД – Тест оценки рисков средств внутреннего контроля по прочим активам и обязательствам (РД-ТКАО)" по форме согласно приложению 50 к настоящему Стандарту.</w:t>
      </w:r>
    </w:p>
    <w:bookmarkEnd w:id="1092"/>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1093"/>
    <w:p>
      <w:pPr>
        <w:spacing w:after="0"/>
        <w:ind w:left="0"/>
        <w:jc w:val="both"/>
      </w:pPr>
      <w:r>
        <w:rPr>
          <w:rFonts w:ascii="Times New Roman"/>
          <w:b w:val="false"/>
          <w:i w:val="false"/>
          <w:color w:val="000000"/>
          <w:sz w:val="28"/>
        </w:rPr>
        <w:t>
      251. По результатам тестирования государственный аудитор определяет риски средств контроля.</w:t>
      </w:r>
    </w:p>
    <w:bookmarkEnd w:id="1093"/>
    <w:bookmarkStart w:name="z1212" w:id="1094"/>
    <w:p>
      <w:pPr>
        <w:spacing w:after="0"/>
        <w:ind w:left="0"/>
        <w:jc w:val="both"/>
      </w:pPr>
      <w:r>
        <w:rPr>
          <w:rFonts w:ascii="Times New Roman"/>
          <w:b w:val="false"/>
          <w:i w:val="false"/>
          <w:color w:val="000000"/>
          <w:sz w:val="28"/>
        </w:rPr>
        <w:t xml:space="preserve">
      Высокий уровень оценки риска не 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 </w:t>
      </w:r>
    </w:p>
    <w:bookmarkEnd w:id="1094"/>
    <w:bookmarkStart w:name="z1213" w:id="1095"/>
    <w:p>
      <w:pPr>
        <w:spacing w:after="0"/>
        <w:ind w:left="0"/>
        <w:jc w:val="both"/>
      </w:pPr>
      <w:r>
        <w:rPr>
          <w:rFonts w:ascii="Times New Roman"/>
          <w:b w:val="false"/>
          <w:i w:val="false"/>
          <w:color w:val="000000"/>
          <w:sz w:val="28"/>
        </w:rPr>
        <w:t xml:space="preserve">
      Средний и низкий уровень оценки риска не 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bookmarkEnd w:id="1095"/>
    <w:bookmarkStart w:name="z1214" w:id="1096"/>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1096"/>
    <w:bookmarkStart w:name="z1215" w:id="1097"/>
    <w:p>
      <w:pPr>
        <w:spacing w:after="0"/>
        <w:ind w:left="0"/>
        <w:jc w:val="both"/>
      </w:pPr>
      <w:r>
        <w:rPr>
          <w:rFonts w:ascii="Times New Roman"/>
          <w:b w:val="false"/>
          <w:i w:val="false"/>
          <w:color w:val="000000"/>
          <w:sz w:val="28"/>
        </w:rPr>
        <w:t>
      252. В зависимости от уровня существенности, государственному аудитору необходимо решить, какие виды прочих активов и обязательств следует изучить внимательно, в каких случаях применять ту или иную аудиторскую выборку и аналитические процедуры, чтобы снизить общий аудиторский риск до приемлемо низкого уровня.</w:t>
      </w:r>
    </w:p>
    <w:bookmarkEnd w:id="1097"/>
    <w:bookmarkStart w:name="z1216" w:id="1098"/>
    <w:p>
      <w:pPr>
        <w:spacing w:after="0"/>
        <w:ind w:left="0"/>
        <w:jc w:val="both"/>
      </w:pPr>
      <w:r>
        <w:rPr>
          <w:rFonts w:ascii="Times New Roman"/>
          <w:b w:val="false"/>
          <w:i w:val="false"/>
          <w:color w:val="000000"/>
          <w:sz w:val="28"/>
        </w:rPr>
        <w:t xml:space="preserve">
      253. Государственному аудитору необходимо выяснить наличие в отчетном периоде доходов и расходов будущих периодов. </w:t>
      </w:r>
    </w:p>
    <w:bookmarkEnd w:id="1098"/>
    <w:bookmarkStart w:name="z1217" w:id="1099"/>
    <w:p>
      <w:pPr>
        <w:spacing w:after="0"/>
        <w:ind w:left="0"/>
        <w:jc w:val="both"/>
      </w:pPr>
      <w:r>
        <w:rPr>
          <w:rFonts w:ascii="Times New Roman"/>
          <w:b w:val="false"/>
          <w:i w:val="false"/>
          <w:color w:val="000000"/>
          <w:sz w:val="28"/>
        </w:rPr>
        <w:t>
      Для выявления наличия и изучения прочих активов и обязательств государственному аудитору необходимо запросить документы, провести интервью с сотрудниками, осуществляющими учет прочих активов и обязательств.</w:t>
      </w:r>
    </w:p>
    <w:bookmarkEnd w:id="1099"/>
    <w:bookmarkStart w:name="z1218" w:id="1100"/>
    <w:p>
      <w:pPr>
        <w:spacing w:after="0"/>
        <w:ind w:left="0"/>
        <w:jc w:val="both"/>
      </w:pPr>
      <w:r>
        <w:rPr>
          <w:rFonts w:ascii="Times New Roman"/>
          <w:b w:val="false"/>
          <w:i w:val="false"/>
          <w:color w:val="000000"/>
          <w:sz w:val="28"/>
        </w:rPr>
        <w:t>
      Для получения понимания объекта аудита и определения дальнейших аудиторских процедур государственный аудитор по данным аналитического учета, оборотно-сальдовым ведомостям определяет структуру доходов и расходов будущих периодов, классификацию прочих активов и обязательств по видам (авансы выданные и полученные, годовая подписка на периодическую печать, страховые премии и другие), срокам (краткосрочные, долгосрочные). В случае наличия договоров концессии выясняет предоставлено ли концедентом концессионеру право получения дохода от сторонних пользователей или иного генерирующего доход актива.</w:t>
      </w:r>
    </w:p>
    <w:bookmarkEnd w:id="1100"/>
    <w:bookmarkStart w:name="z1219" w:id="1101"/>
    <w:p>
      <w:pPr>
        <w:spacing w:after="0"/>
        <w:ind w:left="0"/>
        <w:jc w:val="both"/>
      </w:pPr>
      <w:r>
        <w:rPr>
          <w:rFonts w:ascii="Times New Roman"/>
          <w:b w:val="false"/>
          <w:i w:val="false"/>
          <w:color w:val="000000"/>
          <w:sz w:val="28"/>
        </w:rPr>
        <w:t>
      254. Государственному аудитору необходимо провести процедуру подтверждения первичной оценки систем внутреннего контроля и бухгалтерского учета прочих активов и обязательств, чтобы установить:</w:t>
      </w:r>
    </w:p>
    <w:bookmarkEnd w:id="1101"/>
    <w:bookmarkStart w:name="z1220" w:id="1102"/>
    <w:p>
      <w:pPr>
        <w:spacing w:after="0"/>
        <w:ind w:left="0"/>
        <w:jc w:val="both"/>
      </w:pPr>
      <w:r>
        <w:rPr>
          <w:rFonts w:ascii="Times New Roman"/>
          <w:b w:val="false"/>
          <w:i w:val="false"/>
          <w:color w:val="000000"/>
          <w:sz w:val="28"/>
        </w:rPr>
        <w:t>
      организацию правильного проведения инвентаризации согласно требованиям Правил проведения инвентаризации:</w:t>
      </w:r>
    </w:p>
    <w:bookmarkEnd w:id="1102"/>
    <w:bookmarkStart w:name="z1221" w:id="1103"/>
    <w:p>
      <w:pPr>
        <w:spacing w:after="0"/>
        <w:ind w:left="0"/>
        <w:jc w:val="both"/>
      </w:pPr>
      <w:r>
        <w:rPr>
          <w:rFonts w:ascii="Times New Roman"/>
          <w:b w:val="false"/>
          <w:i w:val="false"/>
          <w:color w:val="000000"/>
          <w:sz w:val="28"/>
        </w:rPr>
        <w:t>
      документальное и своевременное оформление первичных документов и отражение в регистрах бухгалтерского учета;</w:t>
      </w:r>
    </w:p>
    <w:bookmarkEnd w:id="1103"/>
    <w:bookmarkStart w:name="z1222" w:id="1104"/>
    <w:p>
      <w:pPr>
        <w:spacing w:after="0"/>
        <w:ind w:left="0"/>
        <w:jc w:val="both"/>
      </w:pPr>
      <w:r>
        <w:rPr>
          <w:rFonts w:ascii="Times New Roman"/>
          <w:b w:val="false"/>
          <w:i w:val="false"/>
          <w:color w:val="000000"/>
          <w:sz w:val="28"/>
        </w:rPr>
        <w:t>
      своевременное перечисление авансовых платежей согласно условиям заключенных договоров;</w:t>
      </w:r>
    </w:p>
    <w:bookmarkEnd w:id="1104"/>
    <w:bookmarkStart w:name="z1223" w:id="1105"/>
    <w:p>
      <w:pPr>
        <w:spacing w:after="0"/>
        <w:ind w:left="0"/>
        <w:jc w:val="both"/>
      </w:pPr>
      <w:r>
        <w:rPr>
          <w:rFonts w:ascii="Times New Roman"/>
          <w:b w:val="false"/>
          <w:i w:val="false"/>
          <w:color w:val="000000"/>
          <w:sz w:val="28"/>
        </w:rPr>
        <w:t>
      уточнение расчетов с дебиторами и кредиторами на основании фактически полученных товаров, выполненных работ или оказанных услуг;</w:t>
      </w:r>
    </w:p>
    <w:bookmarkEnd w:id="1105"/>
    <w:bookmarkStart w:name="z1224" w:id="1106"/>
    <w:p>
      <w:pPr>
        <w:spacing w:after="0"/>
        <w:ind w:left="0"/>
        <w:jc w:val="both"/>
      </w:pPr>
      <w:r>
        <w:rPr>
          <w:rFonts w:ascii="Times New Roman"/>
          <w:b w:val="false"/>
          <w:i w:val="false"/>
          <w:color w:val="000000"/>
          <w:sz w:val="28"/>
        </w:rPr>
        <w:t>
      обеспечение своевременности и обоснованности возврата неиспользованной суммы аванса;</w:t>
      </w:r>
    </w:p>
    <w:bookmarkEnd w:id="1106"/>
    <w:bookmarkStart w:name="z1225" w:id="1107"/>
    <w:p>
      <w:pPr>
        <w:spacing w:after="0"/>
        <w:ind w:left="0"/>
        <w:jc w:val="both"/>
      </w:pPr>
      <w:r>
        <w:rPr>
          <w:rFonts w:ascii="Times New Roman"/>
          <w:b w:val="false"/>
          <w:i w:val="false"/>
          <w:color w:val="000000"/>
          <w:sz w:val="28"/>
        </w:rPr>
        <w:t>
      организацию аналитического учета прочих активов и обязательств.</w:t>
      </w:r>
    </w:p>
    <w:bookmarkEnd w:id="1107"/>
    <w:bookmarkStart w:name="z1226" w:id="1108"/>
    <w:p>
      <w:pPr>
        <w:spacing w:after="0"/>
        <w:ind w:left="0"/>
        <w:jc w:val="both"/>
      </w:pPr>
      <w:r>
        <w:rPr>
          <w:rFonts w:ascii="Times New Roman"/>
          <w:b w:val="false"/>
          <w:i w:val="false"/>
          <w:color w:val="000000"/>
          <w:sz w:val="28"/>
        </w:rPr>
        <w:t>
      255. С учетом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прочими активами и обязательствами.</w:t>
      </w:r>
    </w:p>
    <w:bookmarkEnd w:id="1108"/>
    <w:bookmarkStart w:name="z1227" w:id="1109"/>
    <w:p>
      <w:pPr>
        <w:spacing w:after="0"/>
        <w:ind w:left="0"/>
        <w:jc w:val="both"/>
      </w:pPr>
      <w:r>
        <w:rPr>
          <w:rFonts w:ascii="Times New Roman"/>
          <w:b w:val="false"/>
          <w:i w:val="false"/>
          <w:color w:val="000000"/>
          <w:sz w:val="28"/>
        </w:rPr>
        <w:t xml:space="preserve">
      В ходе проверки наличия краткосрочных авансов полученных государственному аудитору необходимо убедиться, что на КСН платных услуг действительно осуществляется поступление авансов от платных услуг и возврат неиспользованной суммы аванса, на сумму зачета ранее полученного аванса формируется краткосрочная дебиторская задолженность покупателей и заказчиков, что подтверждается выписками (выписка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 и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Правилам исполнения бюджета), актом сверки расчетов, операции с прочими активами относятся к отчетному периоду.</w:t>
      </w:r>
    </w:p>
    <w:bookmarkEnd w:id="1109"/>
    <w:bookmarkStart w:name="z1228" w:id="1110"/>
    <w:p>
      <w:pPr>
        <w:spacing w:after="0"/>
        <w:ind w:left="0"/>
        <w:jc w:val="both"/>
      </w:pPr>
      <w:r>
        <w:rPr>
          <w:rFonts w:ascii="Times New Roman"/>
          <w:b w:val="false"/>
          <w:i w:val="false"/>
          <w:color w:val="000000"/>
          <w:sz w:val="28"/>
        </w:rPr>
        <w:t xml:space="preserve">
      256. Государственный аудитор проверяет надлежащее оформление первичных документов в соответствии с установленными правилами. </w:t>
      </w:r>
    </w:p>
    <w:bookmarkEnd w:id="1110"/>
    <w:bookmarkStart w:name="z1229" w:id="1111"/>
    <w:p>
      <w:pPr>
        <w:spacing w:after="0"/>
        <w:ind w:left="0"/>
        <w:jc w:val="both"/>
      </w:pPr>
      <w:r>
        <w:rPr>
          <w:rFonts w:ascii="Times New Roman"/>
          <w:b w:val="false"/>
          <w:i w:val="false"/>
          <w:color w:val="000000"/>
          <w:sz w:val="28"/>
        </w:rPr>
        <w:t>
      257. Государственному аудитору требуется убедиться в правомерности отнесения затрат к расходам будущих периодов. При перечислении средств за страховой полис, на подписку, на уплату авансовых арендных платежей требуется проинспектировать платежные документы, сверить их с выпиской органов государственного казначейства, индивидуальным планом финансирования, проверить правильность отражения корреспонденции счетов.</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112"/>
    <w:p>
      <w:pPr>
        <w:spacing w:after="0"/>
        <w:ind w:left="0"/>
        <w:jc w:val="both"/>
      </w:pPr>
      <w:r>
        <w:rPr>
          <w:rFonts w:ascii="Times New Roman"/>
          <w:b w:val="false"/>
          <w:i w:val="false"/>
          <w:color w:val="000000"/>
          <w:sz w:val="28"/>
        </w:rPr>
        <w:t>
      258. Государственному аудитору необходимо убедиться, что оплаченные расходы будущих периодов систематически распределены по периодам и признаны расходами соответствующего периода, в составе доходов будущих периодов учитываются доходы, полученные (начисленные) в отчетном периоде, но относящиеся к будущим отчетным периодам.</w:t>
      </w:r>
    </w:p>
    <w:bookmarkEnd w:id="1112"/>
    <w:bookmarkStart w:name="z1231" w:id="1113"/>
    <w:p>
      <w:pPr>
        <w:spacing w:after="0"/>
        <w:ind w:left="0"/>
        <w:jc w:val="both"/>
      </w:pPr>
      <w:r>
        <w:rPr>
          <w:rFonts w:ascii="Times New Roman"/>
          <w:b w:val="false"/>
          <w:i w:val="false"/>
          <w:color w:val="000000"/>
          <w:sz w:val="28"/>
        </w:rPr>
        <w:t>
      259. В ходе проверки полноты раскрытия информации о прочих активах и обязательствах в финансовой отчетности государственному аудитору необходимо проанализировать представленную отчетность и убедиться, что:</w:t>
      </w:r>
    </w:p>
    <w:bookmarkEnd w:id="1113"/>
    <w:bookmarkStart w:name="z1232" w:id="1114"/>
    <w:p>
      <w:pPr>
        <w:spacing w:after="0"/>
        <w:ind w:left="0"/>
        <w:jc w:val="both"/>
      </w:pPr>
      <w:r>
        <w:rPr>
          <w:rFonts w:ascii="Times New Roman"/>
          <w:b w:val="false"/>
          <w:i w:val="false"/>
          <w:color w:val="000000"/>
          <w:sz w:val="28"/>
        </w:rPr>
        <w:t>
      1) прочие активы и обязательства правильно классифицированы в отчетности как краткосрочные и долгосрочные;</w:t>
      </w:r>
    </w:p>
    <w:bookmarkEnd w:id="1114"/>
    <w:bookmarkStart w:name="z1233" w:id="1115"/>
    <w:p>
      <w:pPr>
        <w:spacing w:after="0"/>
        <w:ind w:left="0"/>
        <w:jc w:val="both"/>
      </w:pPr>
      <w:r>
        <w:rPr>
          <w:rFonts w:ascii="Times New Roman"/>
          <w:b w:val="false"/>
          <w:i w:val="false"/>
          <w:color w:val="000000"/>
          <w:sz w:val="28"/>
        </w:rPr>
        <w:t>
      2) данные бухгалтерского учета соответствуют данным бухгалтерского баланса;</w:t>
      </w:r>
    </w:p>
    <w:bookmarkEnd w:id="1115"/>
    <w:bookmarkStart w:name="z1234" w:id="1116"/>
    <w:p>
      <w:pPr>
        <w:spacing w:after="0"/>
        <w:ind w:left="0"/>
        <w:jc w:val="both"/>
      </w:pPr>
      <w:r>
        <w:rPr>
          <w:rFonts w:ascii="Times New Roman"/>
          <w:b w:val="false"/>
          <w:i w:val="false"/>
          <w:color w:val="000000"/>
          <w:sz w:val="28"/>
        </w:rPr>
        <w:t>
      3) в пояснительной записке раскрыта существенная информация о прочих активах и обязательства.</w:t>
      </w:r>
    </w:p>
    <w:bookmarkEnd w:id="1116"/>
    <w:bookmarkStart w:name="z1235" w:id="1117"/>
    <w:p>
      <w:pPr>
        <w:spacing w:after="0"/>
        <w:ind w:left="0"/>
        <w:jc w:val="both"/>
      </w:pPr>
      <w:r>
        <w:rPr>
          <w:rFonts w:ascii="Times New Roman"/>
          <w:b w:val="false"/>
          <w:i w:val="false"/>
          <w:color w:val="000000"/>
          <w:sz w:val="28"/>
        </w:rPr>
        <w:t xml:space="preserve">
      260. Объем выборки для проверки сальдо по счетам учета прочих активов и обязательств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меняться. </w:t>
      </w:r>
    </w:p>
    <w:bookmarkEnd w:id="1117"/>
    <w:bookmarkStart w:name="z1236" w:id="1118"/>
    <w:p>
      <w:pPr>
        <w:spacing w:after="0"/>
        <w:ind w:left="0"/>
        <w:jc w:val="both"/>
      </w:pPr>
      <w:r>
        <w:rPr>
          <w:rFonts w:ascii="Times New Roman"/>
          <w:b w:val="false"/>
          <w:i w:val="false"/>
          <w:color w:val="000000"/>
          <w:sz w:val="28"/>
        </w:rPr>
        <w:t xml:space="preserve">
      261.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1118"/>
    <w:bookmarkStart w:name="z1237" w:id="1119"/>
    <w:p>
      <w:pPr>
        <w:spacing w:after="0"/>
        <w:ind w:left="0"/>
        <w:jc w:val="both"/>
      </w:pPr>
      <w:r>
        <w:rPr>
          <w:rFonts w:ascii="Times New Roman"/>
          <w:b w:val="false"/>
          <w:i w:val="false"/>
          <w:color w:val="000000"/>
          <w:sz w:val="28"/>
        </w:rPr>
        <w:t xml:space="preserve">
      В рамках генеральной совокупности государственному аудитору для обязательной проверки необходимо отобрать элементы генеральной совокупности. </w:t>
      </w:r>
    </w:p>
    <w:bookmarkEnd w:id="1119"/>
    <w:bookmarkStart w:name="z1238" w:id="1120"/>
    <w:p>
      <w:pPr>
        <w:spacing w:after="0"/>
        <w:ind w:left="0"/>
        <w:jc w:val="both"/>
      </w:pPr>
      <w:r>
        <w:rPr>
          <w:rFonts w:ascii="Times New Roman"/>
          <w:b w:val="false"/>
          <w:i w:val="false"/>
          <w:color w:val="000000"/>
          <w:sz w:val="28"/>
        </w:rPr>
        <w:t xml:space="preserve">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1120"/>
    <w:bookmarkStart w:name="z1239" w:id="1121"/>
    <w:p>
      <w:pPr>
        <w:spacing w:after="0"/>
        <w:ind w:left="0"/>
        <w:jc w:val="both"/>
      </w:pPr>
      <w:r>
        <w:rPr>
          <w:rFonts w:ascii="Times New Roman"/>
          <w:b w:val="false"/>
          <w:i w:val="false"/>
          <w:color w:val="000000"/>
          <w:sz w:val="28"/>
        </w:rPr>
        <w:t>
      Государственному аудитору необходимо отобрать из генеральной совокупности специфические элементы исходя из профессионального суждения и его понимания специфики деятельности объекта аудита. Оставшуюся существенную часть генеральной совокупности государственный аудитор анализирует на получение достоверных и надлежащих доказательств.</w:t>
      </w:r>
    </w:p>
    <w:bookmarkEnd w:id="1121"/>
    <w:bookmarkStart w:name="z1240" w:id="1122"/>
    <w:p>
      <w:pPr>
        <w:spacing w:after="0"/>
        <w:ind w:left="0"/>
        <w:jc w:val="both"/>
      </w:pPr>
      <w:r>
        <w:rPr>
          <w:rFonts w:ascii="Times New Roman"/>
          <w:b w:val="false"/>
          <w:i w:val="false"/>
          <w:color w:val="000000"/>
          <w:sz w:val="28"/>
        </w:rPr>
        <w:t>
      262. При отборе элементов для выборочной проверки государственному аудитору необходимо сравнить остатки по счетам учета прочих активов и обязательств и операции с ними, чтобы каждая статья прочих активов и обязательств и каждый вид операции с ними были отобраны для проверки с равной вероятностью. Совокупность прочих активов и обязательств можно сгруппировать следующим образом:</w:t>
      </w:r>
    </w:p>
    <w:bookmarkEnd w:id="1122"/>
    <w:bookmarkStart w:name="z1241" w:id="1123"/>
    <w:p>
      <w:pPr>
        <w:spacing w:after="0"/>
        <w:ind w:left="0"/>
        <w:jc w:val="both"/>
      </w:pPr>
      <w:r>
        <w:rPr>
          <w:rFonts w:ascii="Times New Roman"/>
          <w:b w:val="false"/>
          <w:i w:val="false"/>
          <w:color w:val="000000"/>
          <w:sz w:val="28"/>
        </w:rPr>
        <w:t>
      по видам прочих активов и обязательств. Необходимо, чтобы в выборку для проверки попали элементы каждой группы прочих активов и обязательств;</w:t>
      </w:r>
    </w:p>
    <w:bookmarkEnd w:id="1123"/>
    <w:bookmarkStart w:name="z1242" w:id="1124"/>
    <w:p>
      <w:pPr>
        <w:spacing w:after="0"/>
        <w:ind w:left="0"/>
        <w:jc w:val="both"/>
      </w:pPr>
      <w:r>
        <w:rPr>
          <w:rFonts w:ascii="Times New Roman"/>
          <w:b w:val="false"/>
          <w:i w:val="false"/>
          <w:color w:val="000000"/>
          <w:sz w:val="28"/>
        </w:rPr>
        <w:t>
      по стоимостному признаку. Если стоимость отдельных статей прочих активов и обязательств существенна по отношению к другим элементам (или близка к уровню существенности) и элементы таких статей должны обязательно включаться в выборку.</w:t>
      </w:r>
    </w:p>
    <w:bookmarkEnd w:id="1124"/>
    <w:bookmarkStart w:name="z1243" w:id="1125"/>
    <w:p>
      <w:pPr>
        <w:spacing w:after="0"/>
        <w:ind w:left="0"/>
        <w:jc w:val="both"/>
      </w:pPr>
      <w:r>
        <w:rPr>
          <w:rFonts w:ascii="Times New Roman"/>
          <w:b w:val="false"/>
          <w:i w:val="false"/>
          <w:color w:val="000000"/>
          <w:sz w:val="28"/>
        </w:rPr>
        <w:t>
      263. Обобщая результаты проверки, государственному аудитору необходимо систематизировать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125"/>
    <w:bookmarkStart w:name="z1244" w:id="1126"/>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прочих активов и обязательств (РД-ОПАО)"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1126"/>
    <w:bookmarkStart w:name="z1245" w:id="1127"/>
    <w:p>
      <w:pPr>
        <w:spacing w:after="0"/>
        <w:ind w:left="0"/>
        <w:jc w:val="both"/>
      </w:pPr>
      <w:r>
        <w:rPr>
          <w:rFonts w:ascii="Times New Roman"/>
          <w:b w:val="false"/>
          <w:i w:val="false"/>
          <w:color w:val="000000"/>
          <w:sz w:val="28"/>
        </w:rPr>
        <w:t>
      264. Необходимо рассмотреть каждое отдельное искажение, чтобы оценить его влияние на соответствующие классы операций, сальдо счетов или раскрытия, превышение уровня существенности, установленного для такого класса операций, сальдо счета или раскрытия.</w:t>
      </w:r>
    </w:p>
    <w:bookmarkEnd w:id="1127"/>
    <w:bookmarkStart w:name="z1246" w:id="1128"/>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128"/>
    <w:bookmarkStart w:name="z1247" w:id="1129"/>
    <w:p>
      <w:pPr>
        <w:spacing w:after="0"/>
        <w:ind w:left="0"/>
        <w:jc w:val="both"/>
      </w:pPr>
      <w:r>
        <w:rPr>
          <w:rFonts w:ascii="Times New Roman"/>
          <w:b w:val="false"/>
          <w:i w:val="false"/>
          <w:color w:val="000000"/>
          <w:sz w:val="28"/>
        </w:rPr>
        <w:t xml:space="preserve">
      Результаты работы государственного аудитора оформляются рабочим документом "РД – Прочие активы и обязательства – выводы (РД-ПАО-выводы)"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Стандарту.</w:t>
      </w:r>
    </w:p>
    <w:bookmarkEnd w:id="1129"/>
    <w:bookmarkStart w:name="z1248" w:id="1130"/>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данного участка учета,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1130"/>
    <w:p>
      <w:pPr>
        <w:spacing w:after="0"/>
        <w:ind w:left="0"/>
        <w:jc w:val="left"/>
      </w:pPr>
      <w:r>
        <w:rPr>
          <w:rFonts w:ascii="Times New Roman"/>
          <w:b/>
          <w:i w:val="false"/>
          <w:color w:val="000000"/>
        </w:rPr>
        <w:t xml:space="preserve"> Глава 9. Аудит чистых активов/капитала</w:t>
      </w:r>
    </w:p>
    <w:bookmarkStart w:name="z1249" w:id="1131"/>
    <w:p>
      <w:pPr>
        <w:spacing w:after="0"/>
        <w:ind w:left="0"/>
        <w:jc w:val="both"/>
      </w:pPr>
      <w:r>
        <w:rPr>
          <w:rFonts w:ascii="Times New Roman"/>
          <w:b w:val="false"/>
          <w:i w:val="false"/>
          <w:color w:val="000000"/>
          <w:sz w:val="28"/>
        </w:rPr>
        <w:t>
      265. Целью аудита чистых активов/капитала является формирование аудиторского мнения о достоверности финансовой отчетности по разделу-V Бухгалтерского баланса "Чистые активы/капитал" в соответствии с нормативными правовыми актами по бухгалтерскому учету и финансовой отчетности.</w:t>
      </w:r>
    </w:p>
    <w:bookmarkEnd w:id="1131"/>
    <w:bookmarkStart w:name="z1250" w:id="1132"/>
    <w:p>
      <w:pPr>
        <w:spacing w:after="0"/>
        <w:ind w:left="0"/>
        <w:jc w:val="both"/>
      </w:pPr>
      <w:r>
        <w:rPr>
          <w:rFonts w:ascii="Times New Roman"/>
          <w:b w:val="false"/>
          <w:i w:val="false"/>
          <w:color w:val="000000"/>
          <w:sz w:val="28"/>
        </w:rPr>
        <w:t>
      266. Задачами аудита чистых активов/капитала являются:</w:t>
      </w:r>
    </w:p>
    <w:bookmarkEnd w:id="1132"/>
    <w:bookmarkStart w:name="z1251" w:id="1133"/>
    <w:p>
      <w:pPr>
        <w:spacing w:after="0"/>
        <w:ind w:left="0"/>
        <w:jc w:val="both"/>
      </w:pPr>
      <w:r>
        <w:rPr>
          <w:rFonts w:ascii="Times New Roman"/>
          <w:b w:val="false"/>
          <w:i w:val="false"/>
          <w:color w:val="000000"/>
          <w:sz w:val="28"/>
        </w:rPr>
        <w:t>
      правильность учета операций на счетах чистых активов/капитала;</w:t>
      </w:r>
    </w:p>
    <w:bookmarkEnd w:id="1133"/>
    <w:bookmarkStart w:name="z1252" w:id="1134"/>
    <w:p>
      <w:pPr>
        <w:spacing w:after="0"/>
        <w:ind w:left="0"/>
        <w:jc w:val="both"/>
      </w:pPr>
      <w:r>
        <w:rPr>
          <w:rFonts w:ascii="Times New Roman"/>
          <w:b w:val="false"/>
          <w:i w:val="false"/>
          <w:color w:val="000000"/>
          <w:sz w:val="28"/>
        </w:rPr>
        <w:t xml:space="preserve">
      правильность соотнесения сумм на капитальные вложения; </w:t>
      </w:r>
    </w:p>
    <w:bookmarkEnd w:id="1134"/>
    <w:bookmarkStart w:name="z1253" w:id="1135"/>
    <w:p>
      <w:pPr>
        <w:spacing w:after="0"/>
        <w:ind w:left="0"/>
        <w:jc w:val="both"/>
      </w:pPr>
      <w:r>
        <w:rPr>
          <w:rFonts w:ascii="Times New Roman"/>
          <w:b w:val="false"/>
          <w:i w:val="false"/>
          <w:color w:val="000000"/>
          <w:sz w:val="28"/>
        </w:rPr>
        <w:t>
      правильность закрытия счетов доходов и расходов в конце отчетного периода;</w:t>
      </w:r>
    </w:p>
    <w:bookmarkEnd w:id="1135"/>
    <w:bookmarkStart w:name="z1254" w:id="1136"/>
    <w:p>
      <w:pPr>
        <w:spacing w:after="0"/>
        <w:ind w:left="0"/>
        <w:jc w:val="both"/>
      </w:pPr>
      <w:r>
        <w:rPr>
          <w:rFonts w:ascii="Times New Roman"/>
          <w:b w:val="false"/>
          <w:i w:val="false"/>
          <w:color w:val="000000"/>
          <w:sz w:val="28"/>
        </w:rPr>
        <w:t>
      правильность формирования и учета резервов;</w:t>
      </w:r>
    </w:p>
    <w:bookmarkEnd w:id="1136"/>
    <w:bookmarkStart w:name="z1255" w:id="1137"/>
    <w:p>
      <w:pPr>
        <w:spacing w:after="0"/>
        <w:ind w:left="0"/>
        <w:jc w:val="both"/>
      </w:pPr>
      <w:r>
        <w:rPr>
          <w:rFonts w:ascii="Times New Roman"/>
          <w:b w:val="false"/>
          <w:i w:val="false"/>
          <w:color w:val="000000"/>
          <w:sz w:val="28"/>
        </w:rPr>
        <w:t>
      правильность отражения финансовых результатов отчетного периода, проведение корректировки учетных данных;</w:t>
      </w:r>
    </w:p>
    <w:bookmarkEnd w:id="1137"/>
    <w:bookmarkStart w:name="z1256" w:id="1138"/>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1138"/>
    <w:bookmarkStart w:name="z1257" w:id="1139"/>
    <w:p>
      <w:pPr>
        <w:spacing w:after="0"/>
        <w:ind w:left="0"/>
        <w:jc w:val="both"/>
      </w:pPr>
      <w:r>
        <w:rPr>
          <w:rFonts w:ascii="Times New Roman"/>
          <w:b w:val="false"/>
          <w:i w:val="false"/>
          <w:color w:val="000000"/>
          <w:sz w:val="28"/>
        </w:rPr>
        <w:t xml:space="preserve">
      267. Государственный аудитор руководствуется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Правил проведения инвентаризации.</w:t>
      </w:r>
    </w:p>
    <w:bookmarkEnd w:id="1139"/>
    <w:bookmarkStart w:name="z1258" w:id="1140"/>
    <w:p>
      <w:pPr>
        <w:spacing w:after="0"/>
        <w:ind w:left="0"/>
        <w:jc w:val="both"/>
      </w:pPr>
      <w:r>
        <w:rPr>
          <w:rFonts w:ascii="Times New Roman"/>
          <w:b w:val="false"/>
          <w:i w:val="false"/>
          <w:color w:val="000000"/>
          <w:sz w:val="28"/>
        </w:rPr>
        <w:t>
      268. Источниками аудиторских доказательств являются:</w:t>
      </w:r>
    </w:p>
    <w:bookmarkEnd w:id="1140"/>
    <w:bookmarkStart w:name="z2579" w:id="1141"/>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141"/>
    <w:bookmarkStart w:name="z2580" w:id="1142"/>
    <w:p>
      <w:pPr>
        <w:spacing w:after="0"/>
        <w:ind w:left="0"/>
        <w:jc w:val="both"/>
      </w:pPr>
      <w:r>
        <w:rPr>
          <w:rFonts w:ascii="Times New Roman"/>
          <w:b w:val="false"/>
          <w:i w:val="false"/>
          <w:color w:val="000000"/>
          <w:sz w:val="28"/>
        </w:rPr>
        <w:t>
      гражданско-правовые сделки на поставку товаров (работ и услуг);</w:t>
      </w:r>
    </w:p>
    <w:bookmarkEnd w:id="1142"/>
    <w:bookmarkStart w:name="z2581" w:id="1143"/>
    <w:p>
      <w:pPr>
        <w:spacing w:after="0"/>
        <w:ind w:left="0"/>
        <w:jc w:val="both"/>
      </w:pPr>
      <w:r>
        <w:rPr>
          <w:rFonts w:ascii="Times New Roman"/>
          <w:b w:val="false"/>
          <w:i w:val="false"/>
          <w:color w:val="000000"/>
          <w:sz w:val="28"/>
        </w:rPr>
        <w:t xml:space="preserve">
      мемориальный ордер 14 – свод ведомостей по расчетам с родителями за содержание детей по форме 406 согласно </w:t>
      </w:r>
      <w:r>
        <w:rPr>
          <w:rFonts w:ascii="Times New Roman"/>
          <w:b w:val="false"/>
          <w:i w:val="false"/>
          <w:color w:val="000000"/>
          <w:sz w:val="28"/>
        </w:rPr>
        <w:t>приложению 87</w:t>
      </w:r>
      <w:r>
        <w:rPr>
          <w:rFonts w:ascii="Times New Roman"/>
          <w:b w:val="false"/>
          <w:i w:val="false"/>
          <w:color w:val="000000"/>
          <w:sz w:val="28"/>
        </w:rPr>
        <w:t xml:space="preserve"> к Формам бухгалтерской документации;</w:t>
      </w:r>
    </w:p>
    <w:bookmarkEnd w:id="1143"/>
    <w:bookmarkStart w:name="z2582" w:id="1144"/>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1144"/>
    <w:bookmarkStart w:name="z2583" w:id="1145"/>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94</w:t>
      </w:r>
      <w:r>
        <w:rPr>
          <w:rFonts w:ascii="Times New Roman"/>
          <w:b w:val="false"/>
          <w:i w:val="false"/>
          <w:color w:val="000000"/>
          <w:sz w:val="28"/>
        </w:rPr>
        <w:t xml:space="preserve"> к Формам бухгалтерской документации;</w:t>
      </w:r>
    </w:p>
    <w:bookmarkEnd w:id="1145"/>
    <w:bookmarkStart w:name="z2584" w:id="1146"/>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1146"/>
    <w:bookmarkStart w:name="z2585" w:id="1147"/>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96</w:t>
      </w:r>
      <w:r>
        <w:rPr>
          <w:rFonts w:ascii="Times New Roman"/>
          <w:b w:val="false"/>
          <w:i w:val="false"/>
          <w:color w:val="000000"/>
          <w:sz w:val="28"/>
        </w:rPr>
        <w:t xml:space="preserve"> к Формам бухгалтерской документации;</w:t>
      </w:r>
    </w:p>
    <w:bookmarkEnd w:id="1147"/>
    <w:bookmarkStart w:name="z2586" w:id="1148"/>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1148"/>
    <w:bookmarkStart w:name="z2587" w:id="1149"/>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98</w:t>
      </w:r>
      <w:r>
        <w:rPr>
          <w:rFonts w:ascii="Times New Roman"/>
          <w:b w:val="false"/>
          <w:i w:val="false"/>
          <w:color w:val="000000"/>
          <w:sz w:val="28"/>
        </w:rPr>
        <w:t xml:space="preserve"> к Формам бухгалтерской документации;</w:t>
      </w:r>
    </w:p>
    <w:bookmarkEnd w:id="1149"/>
    <w:bookmarkStart w:name="z2588" w:id="1150"/>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1150"/>
    <w:bookmarkStart w:name="z2589" w:id="1151"/>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100</w:t>
      </w:r>
      <w:r>
        <w:rPr>
          <w:rFonts w:ascii="Times New Roman"/>
          <w:b w:val="false"/>
          <w:i w:val="false"/>
          <w:color w:val="000000"/>
          <w:sz w:val="28"/>
        </w:rPr>
        <w:t xml:space="preserve"> к Формам бухгалтерской документации;</w:t>
      </w:r>
    </w:p>
    <w:bookmarkEnd w:id="1151"/>
    <w:bookmarkStart w:name="z2590" w:id="1152"/>
    <w:p>
      <w:pPr>
        <w:spacing w:after="0"/>
        <w:ind w:left="0"/>
        <w:jc w:val="both"/>
      </w:pPr>
      <w:r>
        <w:rPr>
          <w:rFonts w:ascii="Times New Roman"/>
          <w:b w:val="false"/>
          <w:i w:val="false"/>
          <w:color w:val="000000"/>
          <w:sz w:val="28"/>
        </w:rPr>
        <w:t>
      кассовые документы;</w:t>
      </w:r>
    </w:p>
    <w:bookmarkEnd w:id="1152"/>
    <w:bookmarkStart w:name="z2591" w:id="1153"/>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1153"/>
    <w:bookmarkStart w:name="z2592" w:id="1154"/>
    <w:p>
      <w:pPr>
        <w:spacing w:after="0"/>
        <w:ind w:left="0"/>
        <w:jc w:val="both"/>
      </w:pPr>
      <w:r>
        <w:rPr>
          <w:rFonts w:ascii="Times New Roman"/>
          <w:b w:val="false"/>
          <w:i w:val="false"/>
          <w:color w:val="000000"/>
          <w:sz w:val="28"/>
        </w:rPr>
        <w:t xml:space="preserve">
      отчет об изменениях чистых активов/капитала по форме ФО-4 согласно </w:t>
      </w:r>
      <w:r>
        <w:rPr>
          <w:rFonts w:ascii="Times New Roman"/>
          <w:b w:val="false"/>
          <w:i w:val="false"/>
          <w:color w:val="000000"/>
          <w:sz w:val="28"/>
        </w:rPr>
        <w:t>приложению 4</w:t>
      </w:r>
      <w:r>
        <w:rPr>
          <w:rFonts w:ascii="Times New Roman"/>
          <w:b w:val="false"/>
          <w:i w:val="false"/>
          <w:color w:val="000000"/>
          <w:sz w:val="28"/>
        </w:rPr>
        <w:t xml:space="preserve"> к формам, периодичностям и Правилам составления и представления финансовой отчетности;</w:t>
      </w:r>
    </w:p>
    <w:bookmarkEnd w:id="1154"/>
    <w:bookmarkStart w:name="z2593" w:id="1155"/>
    <w:p>
      <w:pPr>
        <w:spacing w:after="0"/>
        <w:ind w:left="0"/>
        <w:jc w:val="both"/>
      </w:pPr>
      <w:r>
        <w:rPr>
          <w:rFonts w:ascii="Times New Roman"/>
          <w:b w:val="false"/>
          <w:i w:val="false"/>
          <w:color w:val="000000"/>
          <w:sz w:val="28"/>
        </w:rPr>
        <w:t>
      бюджетная отчетность.</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269. Аудит чистых активов/капитала проводится на основании регистров бухгалтерского учета. При необходимости проводится запрос из внешних источников.</w:t>
      </w:r>
    </w:p>
    <w:p>
      <w:pPr>
        <w:spacing w:after="0"/>
        <w:ind w:left="0"/>
        <w:jc w:val="both"/>
      </w:pPr>
      <w:r>
        <w:rPr>
          <w:rFonts w:ascii="Times New Roman"/>
          <w:b w:val="false"/>
          <w:i w:val="false"/>
          <w:color w:val="000000"/>
          <w:sz w:val="28"/>
        </w:rPr>
        <w:t xml:space="preserve">
      270.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чистых активов/капитала (РД-ПЧАК)"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Критерии проведения сбора аудиторских доказательств:</w:t>
      </w:r>
    </w:p>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чистых активов/капитала имели место в течение отчетного периода и связаны с объектом аудита;</w:t>
      </w:r>
    </w:p>
    <w:p>
      <w:pPr>
        <w:spacing w:after="0"/>
        <w:ind w:left="0"/>
        <w:jc w:val="both"/>
      </w:pPr>
      <w:r>
        <w:rPr>
          <w:rFonts w:ascii="Times New Roman"/>
          <w:b w:val="false"/>
          <w:i w:val="false"/>
          <w:color w:val="000000"/>
          <w:sz w:val="28"/>
        </w:rPr>
        <w:t>
      полнота – чистые активы/капитал полностью учтены в бухгалтерском учете и отражены в финансовой отчетности и информация по ним раскрыта;</w:t>
      </w:r>
    </w:p>
    <w:p>
      <w:pPr>
        <w:spacing w:after="0"/>
        <w:ind w:left="0"/>
        <w:jc w:val="both"/>
      </w:pPr>
      <w:r>
        <w:rPr>
          <w:rFonts w:ascii="Times New Roman"/>
          <w:b w:val="false"/>
          <w:i w:val="false"/>
          <w:color w:val="000000"/>
          <w:sz w:val="28"/>
        </w:rPr>
        <w:t>
      точность и отсечение – операций по чистым активам/капиталу отражены на надлежащую сумму и распределены в отчетном периоде;</w:t>
      </w:r>
    </w:p>
    <w:p>
      <w:pPr>
        <w:spacing w:after="0"/>
        <w:ind w:left="0"/>
        <w:jc w:val="both"/>
      </w:pPr>
      <w:r>
        <w:rPr>
          <w:rFonts w:ascii="Times New Roman"/>
          <w:b w:val="false"/>
          <w:i w:val="false"/>
          <w:color w:val="000000"/>
          <w:sz w:val="28"/>
        </w:rPr>
        <w:t>
      классификация – доходы и расходы правильно классифицированы в отчетности и операции по ним разнесены по надлежащим счетам;</w:t>
      </w:r>
    </w:p>
    <w:p>
      <w:pPr>
        <w:spacing w:after="0"/>
        <w:ind w:left="0"/>
        <w:jc w:val="both"/>
      </w:pPr>
      <w:r>
        <w:rPr>
          <w:rFonts w:ascii="Times New Roman"/>
          <w:b w:val="false"/>
          <w:i w:val="false"/>
          <w:color w:val="000000"/>
          <w:sz w:val="28"/>
        </w:rPr>
        <w:t>
      существование – отраженные в отчетности чистые активы/капитал действительно существуют;</w:t>
      </w:r>
    </w:p>
    <w:p>
      <w:pPr>
        <w:spacing w:after="0"/>
        <w:ind w:left="0"/>
        <w:jc w:val="both"/>
      </w:pPr>
      <w:r>
        <w:rPr>
          <w:rFonts w:ascii="Times New Roman"/>
          <w:b w:val="false"/>
          <w:i w:val="false"/>
          <w:color w:val="000000"/>
          <w:sz w:val="28"/>
        </w:rPr>
        <w:t>
      права и обязательства – вытекают из деятельности объекта аудита и подтверждаются документами;</w:t>
      </w:r>
    </w:p>
    <w:p>
      <w:pPr>
        <w:spacing w:after="0"/>
        <w:ind w:left="0"/>
        <w:jc w:val="both"/>
      </w:pPr>
      <w:r>
        <w:rPr>
          <w:rFonts w:ascii="Times New Roman"/>
          <w:b w:val="false"/>
          <w:i w:val="false"/>
          <w:color w:val="000000"/>
          <w:sz w:val="28"/>
        </w:rPr>
        <w:t>
      оценка и распределение – элементы финансовой отчетности, относящиеся к чистым активам/капиталу правильно оценены и распределены;</w:t>
      </w:r>
    </w:p>
    <w:p>
      <w:pPr>
        <w:spacing w:after="0"/>
        <w:ind w:left="0"/>
        <w:jc w:val="both"/>
      </w:pPr>
      <w:r>
        <w:rPr>
          <w:rFonts w:ascii="Times New Roman"/>
          <w:b w:val="false"/>
          <w:i w:val="false"/>
          <w:color w:val="000000"/>
          <w:sz w:val="28"/>
        </w:rPr>
        <w:t>
      понятность – финансовая информация надежна представлена, раскрытия четко выражены;</w:t>
      </w:r>
    </w:p>
    <w:p>
      <w:pPr>
        <w:spacing w:after="0"/>
        <w:ind w:left="0"/>
        <w:jc w:val="both"/>
      </w:pPr>
      <w:r>
        <w:rPr>
          <w:rFonts w:ascii="Times New Roman"/>
          <w:b w:val="false"/>
          <w:i w:val="false"/>
          <w:color w:val="000000"/>
          <w:sz w:val="28"/>
        </w:rPr>
        <w:t>
      соответствие – операции с чистыми активами/капиталом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p>
      <w:pPr>
        <w:spacing w:after="0"/>
        <w:ind w:left="0"/>
        <w:jc w:val="both"/>
      </w:pPr>
      <w:r>
        <w:rPr>
          <w:rFonts w:ascii="Times New Roman"/>
          <w:b w:val="false"/>
          <w:i w:val="false"/>
          <w:color w:val="000000"/>
          <w:sz w:val="28"/>
        </w:rPr>
        <w:t>
      271.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входящее сальдо чистых активов/капитала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p>
      <w:pPr>
        <w:spacing w:after="0"/>
        <w:ind w:left="0"/>
        <w:jc w:val="both"/>
      </w:pPr>
      <w:r>
        <w:rPr>
          <w:rFonts w:ascii="Times New Roman"/>
          <w:b w:val="false"/>
          <w:i w:val="false"/>
          <w:color w:val="000000"/>
          <w:sz w:val="28"/>
        </w:rPr>
        <w:t>
      В последующем аудите необходимо убедиться, что остатки по счетам чистых активов/капитала соответствуют остаткам, подтвержденным в финансовой отчетности на конец предшествующего отчетного периода.</w:t>
      </w:r>
    </w:p>
    <w:p>
      <w:pPr>
        <w:spacing w:after="0"/>
        <w:ind w:left="0"/>
        <w:jc w:val="both"/>
      </w:pPr>
      <w:r>
        <w:rPr>
          <w:rFonts w:ascii="Times New Roman"/>
          <w:b w:val="false"/>
          <w:i w:val="false"/>
          <w:color w:val="000000"/>
          <w:sz w:val="28"/>
        </w:rPr>
        <w:t>
      272. При аудите входящего сальдо чистых активов/капитала достоверность проверяется аудиторскими процедурами в результате внешнего подтверждения.</w:t>
      </w:r>
    </w:p>
    <w:p>
      <w:pPr>
        <w:spacing w:after="0"/>
        <w:ind w:left="0"/>
        <w:jc w:val="both"/>
      </w:pPr>
      <w:r>
        <w:rPr>
          <w:rFonts w:ascii="Times New Roman"/>
          <w:b w:val="false"/>
          <w:i w:val="false"/>
          <w:color w:val="000000"/>
          <w:sz w:val="28"/>
        </w:rPr>
        <w:t>
      Государственному аудитору необходимо убедиться, что входящее сальдо чистых активов/капитала, своевременное признание увеличения и уменьшения финансирования капитальных вложений, достоверность расчетов по резервам на переоценку (дооценку) активов, учет на счетах доходов и расходов не содержит искажений.</w:t>
      </w:r>
    </w:p>
    <w:p>
      <w:pPr>
        <w:spacing w:after="0"/>
        <w:ind w:left="0"/>
        <w:jc w:val="both"/>
      </w:pPr>
      <w:r>
        <w:rPr>
          <w:rFonts w:ascii="Times New Roman"/>
          <w:b w:val="false"/>
          <w:i w:val="false"/>
          <w:color w:val="000000"/>
          <w:sz w:val="28"/>
        </w:rPr>
        <w:t xml:space="preserve">
      Результаты аудита, входящего сальдо оформляются рабочим документом "РД – Входящее сальдо чистых активов/капитала (РД-ВСЧАК)"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Государственному аудитору необходимо получить достаточное и надлежащее доказательство того, что исходящее сальдо по счетам учета чистых активов/капитала корректно отражены в финансовой отчетности (соответствуют утверждениям) и не содержат искажений.</w:t>
      </w:r>
    </w:p>
    <w:p>
      <w:pPr>
        <w:spacing w:after="0"/>
        <w:ind w:left="0"/>
        <w:jc w:val="both"/>
      </w:pPr>
      <w:r>
        <w:rPr>
          <w:rFonts w:ascii="Times New Roman"/>
          <w:b w:val="false"/>
          <w:i w:val="false"/>
          <w:color w:val="000000"/>
          <w:sz w:val="28"/>
        </w:rPr>
        <w:t xml:space="preserve">
      Результаты работы оформляются в рабочем документе "РД – Исходящее сальдо чистых активов/капитала (РД-ИСЧАК)"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273. Государственный аудитор проводит процедуру подтверждения первичной оценки систем внутреннего контроля и бухгалтерского учета чистых активов/капитала путем проведения тестирования для получения достаточных и надлежащих аудиторских доказательств в отношении эффективности их функционирования.</w:t>
      </w:r>
    </w:p>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чистых активов/капитала путем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чистых активов/капитала;</w:t>
      </w:r>
    </w:p>
    <w:p>
      <w:pPr>
        <w:spacing w:after="0"/>
        <w:ind w:left="0"/>
        <w:jc w:val="both"/>
      </w:pPr>
      <w:r>
        <w:rPr>
          <w:rFonts w:ascii="Times New Roman"/>
          <w:b w:val="false"/>
          <w:i w:val="false"/>
          <w:color w:val="000000"/>
          <w:sz w:val="28"/>
        </w:rPr>
        <w:t>
      обзор материалов предыдущих проверок;</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bookmarkStart w:name="z2335" w:id="1156"/>
    <w:p>
      <w:pPr>
        <w:spacing w:after="0"/>
        <w:ind w:left="0"/>
        <w:jc w:val="both"/>
      </w:pPr>
      <w:r>
        <w:rPr>
          <w:rFonts w:ascii="Times New Roman"/>
          <w:b w:val="false"/>
          <w:i w:val="false"/>
          <w:color w:val="000000"/>
          <w:sz w:val="28"/>
        </w:rPr>
        <w:t>
      274. Государственный аудитор запрашивает документы, обеспечивающие информацию для осуществления оценки риска системы внутреннего контроля по учету чистых активов/капитала.</w:t>
      </w:r>
    </w:p>
    <w:bookmarkEnd w:id="1156"/>
    <w:p>
      <w:pPr>
        <w:spacing w:after="0"/>
        <w:ind w:left="0"/>
        <w:jc w:val="both"/>
      </w:pPr>
      <w:r>
        <w:rPr>
          <w:rFonts w:ascii="Times New Roman"/>
          <w:b w:val="false"/>
          <w:i w:val="false"/>
          <w:color w:val="000000"/>
          <w:sz w:val="28"/>
        </w:rPr>
        <w:t xml:space="preserve">
      Оценка системы внутреннего контроля по учету чистых активов/капитала оформляется рабочим документом "РД – Тест оценки рисков средств внутреннего контроля по чистым активам/капиталу (РД-ТКЧАК)"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Ответ на тестируемый вопрос необходимо сопровождать кратким примечанием с обязательным приложением рабочих документов.</w:t>
      </w:r>
    </w:p>
    <w:p>
      <w:pPr>
        <w:spacing w:after="0"/>
        <w:ind w:left="0"/>
        <w:jc w:val="both"/>
      </w:pPr>
      <w:r>
        <w:rPr>
          <w:rFonts w:ascii="Times New Roman"/>
          <w:b w:val="false"/>
          <w:i w:val="false"/>
          <w:color w:val="000000"/>
          <w:sz w:val="28"/>
        </w:rPr>
        <w:t>
      По результатам тестирования государственный аудитор определяет риски средств контроля.</w:t>
      </w:r>
    </w:p>
    <w:p>
      <w:pPr>
        <w:spacing w:after="0"/>
        <w:ind w:left="0"/>
        <w:jc w:val="both"/>
      </w:pPr>
      <w:r>
        <w:rPr>
          <w:rFonts w:ascii="Times New Roman"/>
          <w:b w:val="false"/>
          <w:i w:val="false"/>
          <w:color w:val="000000"/>
          <w:sz w:val="28"/>
        </w:rPr>
        <w:t xml:space="preserve">
      Высокий уровень оценки риска необнаружения искажений означает слабое функционирование системы внутреннего контроля, поэтому необходимо увеличить объем аудиторских процедур по существу. </w:t>
      </w:r>
    </w:p>
    <w:p>
      <w:pPr>
        <w:spacing w:after="0"/>
        <w:ind w:left="0"/>
        <w:jc w:val="both"/>
      </w:pPr>
      <w:r>
        <w:rPr>
          <w:rFonts w:ascii="Times New Roman"/>
          <w:b w:val="false"/>
          <w:i w:val="false"/>
          <w:color w:val="000000"/>
          <w:sz w:val="28"/>
        </w:rPr>
        <w:t>
      Для снижения до среднего и низкого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p>
      <w:pPr>
        <w:spacing w:after="0"/>
        <w:ind w:left="0"/>
        <w:jc w:val="both"/>
      </w:pPr>
      <w:r>
        <w:rPr>
          <w:rFonts w:ascii="Times New Roman"/>
          <w:b w:val="false"/>
          <w:i w:val="false"/>
          <w:color w:val="000000"/>
          <w:sz w:val="28"/>
        </w:rPr>
        <w:t xml:space="preserve">
      Средний и низкий уровень оценки риска необнаружения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both"/>
      </w:pPr>
      <w:r>
        <w:rPr>
          <w:rFonts w:ascii="Times New Roman"/>
          <w:b w:val="false"/>
          <w:i w:val="false"/>
          <w:color w:val="000000"/>
          <w:sz w:val="28"/>
        </w:rPr>
        <w:t>
      276. Аудит чистых активов/капитала производится по финансированию капитальных вложений и резервов.</w:t>
      </w:r>
    </w:p>
    <w:p>
      <w:pPr>
        <w:spacing w:after="0"/>
        <w:ind w:left="0"/>
        <w:jc w:val="both"/>
      </w:pPr>
      <w:r>
        <w:rPr>
          <w:rFonts w:ascii="Times New Roman"/>
          <w:b w:val="false"/>
          <w:i w:val="false"/>
          <w:color w:val="000000"/>
          <w:sz w:val="28"/>
        </w:rPr>
        <w:t xml:space="preserve">
      277. Государственный аудитор изучает документы, повторно проводит пересчет, анализирует отражение первичных документов в соответствующем отчетном периоде. </w:t>
      </w:r>
    </w:p>
    <w:p>
      <w:pPr>
        <w:spacing w:after="0"/>
        <w:ind w:left="0"/>
        <w:jc w:val="both"/>
      </w:pPr>
      <w:r>
        <w:rPr>
          <w:rFonts w:ascii="Times New Roman"/>
          <w:b w:val="false"/>
          <w:i w:val="false"/>
          <w:color w:val="000000"/>
          <w:sz w:val="28"/>
        </w:rPr>
        <w:t>
      278. Государственному аудитору необходимо решить к каким статьям чистых активов/капитала следует применять аудиторскую выборку и аналитические процедуры, чтобы снизить общий аудиторский риск до приемлемо низкого уровня.</w:t>
      </w:r>
    </w:p>
    <w:p>
      <w:pPr>
        <w:spacing w:after="0"/>
        <w:ind w:left="0"/>
        <w:jc w:val="both"/>
      </w:pPr>
      <w:r>
        <w:rPr>
          <w:rFonts w:ascii="Times New Roman"/>
          <w:b w:val="false"/>
          <w:i w:val="false"/>
          <w:color w:val="000000"/>
          <w:sz w:val="28"/>
        </w:rPr>
        <w:t>
      279. Государственному аудитору необходимо удостовериться, что все операции по учету чистых активов/капитала достоверно отражены в финансовой отчетности.</w:t>
      </w:r>
    </w:p>
    <w:p>
      <w:pPr>
        <w:spacing w:after="0"/>
        <w:ind w:left="0"/>
        <w:jc w:val="left"/>
      </w:pPr>
      <w:r>
        <w:rPr>
          <w:rFonts w:ascii="Times New Roman"/>
          <w:b/>
          <w:i w:val="false"/>
          <w:color w:val="000000"/>
        </w:rPr>
        <w:t xml:space="preserve"> Параграф 1. Аудит резервов и финансового результата</w:t>
      </w:r>
    </w:p>
    <w:p>
      <w:pPr>
        <w:spacing w:after="0"/>
        <w:ind w:left="0"/>
        <w:jc w:val="both"/>
      </w:pPr>
      <w:r>
        <w:rPr>
          <w:rFonts w:ascii="Times New Roman"/>
          <w:b w:val="false"/>
          <w:i w:val="false"/>
          <w:color w:val="000000"/>
          <w:sz w:val="28"/>
        </w:rPr>
        <w:t xml:space="preserve">
      280. Государственный аудитор сопоставляет данные регистров бухгалтерского учета и финансовой отчетности на конец отчетного периода, проверяет начисленные резервы по сомнительной дебиторской задолженности, неиспользованным отпускам, производит пересчет сумм резервов по переоценке (дооценке) активов, используемых в качестве вклада в уставной капитал субъектов квазигосударственного сектора. </w:t>
      </w:r>
    </w:p>
    <w:p>
      <w:pPr>
        <w:spacing w:after="0"/>
        <w:ind w:left="0"/>
        <w:jc w:val="both"/>
      </w:pPr>
      <w:r>
        <w:rPr>
          <w:rFonts w:ascii="Times New Roman"/>
          <w:b w:val="false"/>
          <w:i w:val="false"/>
          <w:color w:val="000000"/>
          <w:sz w:val="28"/>
        </w:rPr>
        <w:t xml:space="preserve">
      281. Государственный аудитор устанавливает причины создания резервов, повторно анализирует результаты проверок созданных резервов, проводит дополнительные процедуры для уточнения сведений, полученных в ходе перекрестной проверки. </w:t>
      </w:r>
    </w:p>
    <w:p>
      <w:pPr>
        <w:spacing w:after="0"/>
        <w:ind w:left="0"/>
        <w:jc w:val="both"/>
      </w:pPr>
      <w:r>
        <w:rPr>
          <w:rFonts w:ascii="Times New Roman"/>
          <w:b w:val="false"/>
          <w:i w:val="false"/>
          <w:color w:val="000000"/>
          <w:sz w:val="28"/>
        </w:rPr>
        <w:t>
      Государственному аудитору необходимо удостовериться, что списание резервов осуществляется на объект, по которому создавался данный резерв.</w:t>
      </w:r>
    </w:p>
    <w:p>
      <w:pPr>
        <w:spacing w:after="0"/>
        <w:ind w:left="0"/>
        <w:jc w:val="both"/>
      </w:pPr>
      <w:r>
        <w:rPr>
          <w:rFonts w:ascii="Times New Roman"/>
          <w:b w:val="false"/>
          <w:i w:val="false"/>
          <w:color w:val="000000"/>
          <w:sz w:val="28"/>
        </w:rPr>
        <w:t>
      Государственному аудитору необходимо убедиться в правильности начисленного и использованного резерва по отпускам работников.</w:t>
      </w:r>
    </w:p>
    <w:p>
      <w:pPr>
        <w:spacing w:after="0"/>
        <w:ind w:left="0"/>
        <w:jc w:val="both"/>
      </w:pPr>
      <w:r>
        <w:rPr>
          <w:rFonts w:ascii="Times New Roman"/>
          <w:b w:val="false"/>
          <w:i w:val="false"/>
          <w:color w:val="000000"/>
          <w:sz w:val="28"/>
        </w:rPr>
        <w:t xml:space="preserve">
      Государственный аудитор проверяет правильность соотнесения доходов и расходов на финансовый результат проверяемого периода, </w:t>
      </w:r>
    </w:p>
    <w:bookmarkStart w:name="z1271" w:id="1157"/>
    <w:p>
      <w:pPr>
        <w:spacing w:after="0"/>
        <w:ind w:left="0"/>
        <w:jc w:val="both"/>
      </w:pPr>
      <w:r>
        <w:rPr>
          <w:rFonts w:ascii="Times New Roman"/>
          <w:b w:val="false"/>
          <w:i w:val="false"/>
          <w:color w:val="000000"/>
          <w:sz w:val="28"/>
        </w:rPr>
        <w:t>
      282.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157"/>
    <w:bookmarkStart w:name="z1272" w:id="1158"/>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чистых активов/капитала (РД-ОЧАК)"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 </w:t>
      </w:r>
    </w:p>
    <w:bookmarkEnd w:id="1158"/>
    <w:bookmarkStart w:name="z1273" w:id="1159"/>
    <w:p>
      <w:pPr>
        <w:spacing w:after="0"/>
        <w:ind w:left="0"/>
        <w:jc w:val="both"/>
      </w:pPr>
      <w:r>
        <w:rPr>
          <w:rFonts w:ascii="Times New Roman"/>
          <w:b w:val="false"/>
          <w:i w:val="false"/>
          <w:color w:val="000000"/>
          <w:sz w:val="28"/>
        </w:rPr>
        <w:t>
      283.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1159"/>
    <w:bookmarkStart w:name="z1274" w:id="1160"/>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160"/>
    <w:bookmarkStart w:name="z1275" w:id="1161"/>
    <w:p>
      <w:pPr>
        <w:spacing w:after="0"/>
        <w:ind w:left="0"/>
        <w:jc w:val="both"/>
      </w:pPr>
      <w:r>
        <w:rPr>
          <w:rFonts w:ascii="Times New Roman"/>
          <w:b w:val="false"/>
          <w:i w:val="false"/>
          <w:color w:val="000000"/>
          <w:sz w:val="28"/>
        </w:rPr>
        <w:t>
      284. Для формирования аудиторского мнения учета чистых активов/капитала и достоверности отражения в финансовой отчетности государственному аудитору необходимо:</w:t>
      </w:r>
    </w:p>
    <w:bookmarkEnd w:id="1161"/>
    <w:bookmarkStart w:name="z1276" w:id="1162"/>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w:t>
      </w:r>
    </w:p>
    <w:bookmarkEnd w:id="1162"/>
    <w:bookmarkStart w:name="z1277" w:id="1163"/>
    <w:p>
      <w:pPr>
        <w:spacing w:after="0"/>
        <w:ind w:left="0"/>
        <w:jc w:val="both"/>
      </w:pPr>
      <w:r>
        <w:rPr>
          <w:rFonts w:ascii="Times New Roman"/>
          <w:b w:val="false"/>
          <w:i w:val="false"/>
          <w:color w:val="000000"/>
          <w:sz w:val="28"/>
        </w:rPr>
        <w:t>
      рассмотреть влияние искажений в целом на финансовую отчетность проверяемого периода.</w:t>
      </w:r>
    </w:p>
    <w:bookmarkEnd w:id="1163"/>
    <w:bookmarkStart w:name="z1278" w:id="1164"/>
    <w:p>
      <w:pPr>
        <w:spacing w:after="0"/>
        <w:ind w:left="0"/>
        <w:jc w:val="both"/>
      </w:pPr>
      <w:r>
        <w:rPr>
          <w:rFonts w:ascii="Times New Roman"/>
          <w:b w:val="false"/>
          <w:i w:val="false"/>
          <w:color w:val="000000"/>
          <w:sz w:val="28"/>
        </w:rPr>
        <w:t>
      В завершение аудита чистых активов/капитала государственный аудитор проводит процедуры:</w:t>
      </w:r>
    </w:p>
    <w:bookmarkEnd w:id="1164"/>
    <w:bookmarkStart w:name="z1279" w:id="1165"/>
    <w:p>
      <w:pPr>
        <w:spacing w:after="0"/>
        <w:ind w:left="0"/>
        <w:jc w:val="both"/>
      </w:pPr>
      <w:r>
        <w:rPr>
          <w:rFonts w:ascii="Times New Roman"/>
          <w:b w:val="false"/>
          <w:i w:val="false"/>
          <w:color w:val="000000"/>
          <w:sz w:val="28"/>
        </w:rPr>
        <w:t>
      обобщение и оценка результатов аудита на основании аудиторских доказательств;</w:t>
      </w:r>
    </w:p>
    <w:bookmarkEnd w:id="1165"/>
    <w:bookmarkStart w:name="z1280" w:id="1166"/>
    <w:p>
      <w:pPr>
        <w:spacing w:after="0"/>
        <w:ind w:left="0"/>
        <w:jc w:val="both"/>
      </w:pPr>
      <w:r>
        <w:rPr>
          <w:rFonts w:ascii="Times New Roman"/>
          <w:b w:val="false"/>
          <w:i w:val="false"/>
          <w:color w:val="000000"/>
          <w:sz w:val="28"/>
        </w:rPr>
        <w:t>
      анализ ошибок и искажений, их влияние на достоверность финансовой отчетности за проверяемый период.</w:t>
      </w:r>
    </w:p>
    <w:bookmarkEnd w:id="1166"/>
    <w:bookmarkStart w:name="z1281" w:id="1167"/>
    <w:p>
      <w:pPr>
        <w:spacing w:after="0"/>
        <w:ind w:left="0"/>
        <w:jc w:val="both"/>
      </w:pPr>
      <w:r>
        <w:rPr>
          <w:rFonts w:ascii="Times New Roman"/>
          <w:b w:val="false"/>
          <w:i w:val="false"/>
          <w:color w:val="000000"/>
          <w:sz w:val="28"/>
        </w:rPr>
        <w:t xml:space="preserve">
      Результаты аудита чистых активов/капитала оформляются рабочим документом "РД – Чистые активы/капитал – выводы (РД-ЧАК-выводы)"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Стандарту.</w:t>
      </w:r>
    </w:p>
    <w:bookmarkEnd w:id="1167"/>
    <w:bookmarkStart w:name="z1282" w:id="1168"/>
    <w:p>
      <w:pPr>
        <w:spacing w:after="0"/>
        <w:ind w:left="0"/>
        <w:jc w:val="both"/>
      </w:pPr>
      <w:r>
        <w:rPr>
          <w:rFonts w:ascii="Times New Roman"/>
          <w:b w:val="false"/>
          <w:i w:val="false"/>
          <w:color w:val="000000"/>
          <w:sz w:val="28"/>
        </w:rPr>
        <w:t>
      По завершению аудита чистых активов/капитала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1168"/>
    <w:bookmarkStart w:name="z1283" w:id="1169"/>
    <w:p>
      <w:pPr>
        <w:spacing w:after="0"/>
        <w:ind w:left="0"/>
        <w:jc w:val="left"/>
      </w:pPr>
      <w:r>
        <w:rPr>
          <w:rFonts w:ascii="Times New Roman"/>
          <w:b/>
          <w:i w:val="false"/>
          <w:color w:val="000000"/>
        </w:rPr>
        <w:t xml:space="preserve"> Раздел 4. Дополнительные аудиторские процедуры</w:t>
      </w:r>
    </w:p>
    <w:bookmarkEnd w:id="1169"/>
    <w:bookmarkStart w:name="z1284" w:id="1170"/>
    <w:p>
      <w:pPr>
        <w:spacing w:after="0"/>
        <w:ind w:left="0"/>
        <w:jc w:val="left"/>
      </w:pPr>
      <w:r>
        <w:rPr>
          <w:rFonts w:ascii="Times New Roman"/>
          <w:b/>
          <w:i w:val="false"/>
          <w:color w:val="000000"/>
        </w:rPr>
        <w:t xml:space="preserve"> Глава 1. Недобросовестные действия</w:t>
      </w:r>
    </w:p>
    <w:bookmarkEnd w:id="1170"/>
    <w:bookmarkStart w:name="z1285" w:id="1171"/>
    <w:p>
      <w:pPr>
        <w:spacing w:after="0"/>
        <w:ind w:left="0"/>
        <w:jc w:val="both"/>
      </w:pPr>
      <w:r>
        <w:rPr>
          <w:rFonts w:ascii="Times New Roman"/>
          <w:b w:val="false"/>
          <w:i w:val="false"/>
          <w:color w:val="000000"/>
          <w:sz w:val="28"/>
        </w:rPr>
        <w:t>
      285. К дополнительным аудиторским процедурам относятся выявление недобросовестных действий, факторы риска, влияющие на искажение финансовой отчетности, привлечение внешних экспертов и иные процедуры, необходимые для получения представления о достоверности финансовой отчетности.</w:t>
      </w:r>
    </w:p>
    <w:bookmarkEnd w:id="1171"/>
    <w:bookmarkStart w:name="z1286" w:id="1172"/>
    <w:p>
      <w:pPr>
        <w:spacing w:after="0"/>
        <w:ind w:left="0"/>
        <w:jc w:val="both"/>
      </w:pPr>
      <w:r>
        <w:rPr>
          <w:rFonts w:ascii="Times New Roman"/>
          <w:b w:val="false"/>
          <w:i w:val="false"/>
          <w:color w:val="000000"/>
          <w:sz w:val="28"/>
        </w:rPr>
        <w:t>
      286. В ходе выполнения аудита государственный аудитор рассматривает влияние недобросовестных действий на искажение финансовой отчетности и искажение при учете активов.</w:t>
      </w:r>
    </w:p>
    <w:bookmarkEnd w:id="1172"/>
    <w:bookmarkStart w:name="z1287" w:id="1173"/>
    <w:p>
      <w:pPr>
        <w:spacing w:after="0"/>
        <w:ind w:left="0"/>
        <w:jc w:val="both"/>
      </w:pPr>
      <w:r>
        <w:rPr>
          <w:rFonts w:ascii="Times New Roman"/>
          <w:b w:val="false"/>
          <w:i w:val="false"/>
          <w:color w:val="000000"/>
          <w:sz w:val="28"/>
        </w:rPr>
        <w:t>
      287. Преднамеренным искажением финансовой отчетности вследствие недобросовестных действий является не отражение либо несвоевременное отражение бухгалтерских операций в учете, отражение их в последующих периодах. Искажение финансовой отчетности при учете активов включает неправомерное использование активов путем хищения и присвоения, сопровождаемые бухгалтерскими записями или документами для сокрытия недобросовестных действий.</w:t>
      </w:r>
    </w:p>
    <w:bookmarkEnd w:id="1173"/>
    <w:bookmarkStart w:name="z1288" w:id="1174"/>
    <w:p>
      <w:pPr>
        <w:spacing w:after="0"/>
        <w:ind w:left="0"/>
        <w:jc w:val="both"/>
      </w:pPr>
      <w:r>
        <w:rPr>
          <w:rFonts w:ascii="Times New Roman"/>
          <w:b w:val="false"/>
          <w:i w:val="false"/>
          <w:color w:val="000000"/>
          <w:sz w:val="28"/>
        </w:rPr>
        <w:t>
      Государственные аудиторы при планировании выполнения аудита должны предположить, что искажения финансовой отчетности могут возникнуть вследствие недобросовестных действий.</w:t>
      </w:r>
    </w:p>
    <w:bookmarkEnd w:id="1174"/>
    <w:bookmarkStart w:name="z1289" w:id="1175"/>
    <w:p>
      <w:pPr>
        <w:spacing w:after="0"/>
        <w:ind w:left="0"/>
        <w:jc w:val="both"/>
      </w:pPr>
      <w:r>
        <w:rPr>
          <w:rFonts w:ascii="Times New Roman"/>
          <w:b w:val="false"/>
          <w:i w:val="false"/>
          <w:color w:val="000000"/>
          <w:sz w:val="28"/>
        </w:rPr>
        <w:t>
      Для этого государственный аудитор предварительно направляет запрос руководству и в службу внутреннего аудита объекта аудита о наличии у них сведений о фактах недобросовестных действий или предположения в совершении таких действий лицами, оказывающими существенное влияние на подготовку финансовой отчетности.</w:t>
      </w:r>
    </w:p>
    <w:bookmarkEnd w:id="1175"/>
    <w:bookmarkStart w:name="z1290" w:id="1176"/>
    <w:p>
      <w:pPr>
        <w:spacing w:after="0"/>
        <w:ind w:left="0"/>
        <w:jc w:val="both"/>
      </w:pPr>
      <w:r>
        <w:rPr>
          <w:rFonts w:ascii="Times New Roman"/>
          <w:b w:val="false"/>
          <w:i w:val="false"/>
          <w:color w:val="000000"/>
          <w:sz w:val="28"/>
        </w:rPr>
        <w:t>
      В случае, если в ходе проведения аудита возникло подозрение о риске искажения финансовой отчетности вследствие недобросовестных действий объекта аудита, государственный аудитор уведомляет об этом руководителя государственного аудита.</w:t>
      </w:r>
    </w:p>
    <w:bookmarkEnd w:id="1176"/>
    <w:bookmarkStart w:name="z1291" w:id="1177"/>
    <w:p>
      <w:pPr>
        <w:spacing w:after="0"/>
        <w:ind w:left="0"/>
        <w:jc w:val="both"/>
      </w:pPr>
      <w:r>
        <w:rPr>
          <w:rFonts w:ascii="Times New Roman"/>
          <w:b w:val="false"/>
          <w:i w:val="false"/>
          <w:color w:val="000000"/>
          <w:sz w:val="28"/>
        </w:rPr>
        <w:t xml:space="preserve">
      288. На предмет выявления значительных отклонений финансовых показателей в сравнении с предыдущим периодом, государственный аудитор проводит анализ финансовой и нефинансовой информации в сравнении с предыдущим периодом. </w:t>
      </w:r>
    </w:p>
    <w:bookmarkEnd w:id="1177"/>
    <w:bookmarkStart w:name="z1292" w:id="1178"/>
    <w:p>
      <w:pPr>
        <w:spacing w:after="0"/>
        <w:ind w:left="0"/>
        <w:jc w:val="both"/>
      </w:pPr>
      <w:r>
        <w:rPr>
          <w:rFonts w:ascii="Times New Roman"/>
          <w:b w:val="false"/>
          <w:i w:val="false"/>
          <w:color w:val="000000"/>
          <w:sz w:val="28"/>
        </w:rPr>
        <w:t xml:space="preserve">
      В зависимости от целей и критериев государственный аудитор выделяет следующие типы аналитических процедур: вертикальный анализ и горизонтальный анализ, проводимые в динамике нескольких лет. </w:t>
      </w:r>
    </w:p>
    <w:bookmarkEnd w:id="1178"/>
    <w:bookmarkStart w:name="z1293" w:id="1179"/>
    <w:p>
      <w:pPr>
        <w:spacing w:after="0"/>
        <w:ind w:left="0"/>
        <w:jc w:val="both"/>
      </w:pPr>
      <w:r>
        <w:rPr>
          <w:rFonts w:ascii="Times New Roman"/>
          <w:b w:val="false"/>
          <w:i w:val="false"/>
          <w:color w:val="000000"/>
          <w:sz w:val="28"/>
        </w:rPr>
        <w:t>
      Вертикальный анализ проводится путем рассмотрения взаимосвязей между элементами финансовой и нефинансовой информации.</w:t>
      </w:r>
    </w:p>
    <w:bookmarkEnd w:id="1179"/>
    <w:bookmarkStart w:name="z1294" w:id="1180"/>
    <w:p>
      <w:pPr>
        <w:spacing w:after="0"/>
        <w:ind w:left="0"/>
        <w:jc w:val="both"/>
      </w:pPr>
      <w:r>
        <w:rPr>
          <w:rFonts w:ascii="Times New Roman"/>
          <w:b w:val="false"/>
          <w:i w:val="false"/>
          <w:color w:val="000000"/>
          <w:sz w:val="28"/>
        </w:rPr>
        <w:t>
      Горизонтальный анализ проводится путем сопоставления финансовой информации текущего периода с аналогичным периодом прошлых лет.</w:t>
      </w:r>
    </w:p>
    <w:bookmarkEnd w:id="1180"/>
    <w:bookmarkStart w:name="z1295" w:id="1181"/>
    <w:p>
      <w:pPr>
        <w:spacing w:after="0"/>
        <w:ind w:left="0"/>
        <w:jc w:val="both"/>
      </w:pPr>
      <w:r>
        <w:rPr>
          <w:rFonts w:ascii="Times New Roman"/>
          <w:b w:val="false"/>
          <w:i w:val="false"/>
          <w:color w:val="000000"/>
          <w:sz w:val="28"/>
        </w:rPr>
        <w:t>
      289. Государственный аудитор по результатам проведения аналитических процедур оценивает: свидетельствует ли полученная информация о наличии факторов риска недобросовестных действий.</w:t>
      </w:r>
    </w:p>
    <w:bookmarkEnd w:id="1181"/>
    <w:bookmarkStart w:name="z1296" w:id="1182"/>
    <w:p>
      <w:pPr>
        <w:spacing w:after="0"/>
        <w:ind w:left="0"/>
        <w:jc w:val="both"/>
      </w:pPr>
      <w:r>
        <w:rPr>
          <w:rFonts w:ascii="Times New Roman"/>
          <w:b w:val="false"/>
          <w:i w:val="false"/>
          <w:color w:val="000000"/>
          <w:sz w:val="28"/>
        </w:rPr>
        <w:t>
      Факторами риска совершения недобросовестных действий могут быть:</w:t>
      </w:r>
    </w:p>
    <w:bookmarkEnd w:id="1182"/>
    <w:bookmarkStart w:name="z1297" w:id="1183"/>
    <w:p>
      <w:pPr>
        <w:spacing w:after="0"/>
        <w:ind w:left="0"/>
        <w:jc w:val="both"/>
      </w:pPr>
      <w:r>
        <w:rPr>
          <w:rFonts w:ascii="Times New Roman"/>
          <w:b w:val="false"/>
          <w:i w:val="false"/>
          <w:color w:val="000000"/>
          <w:sz w:val="28"/>
        </w:rPr>
        <w:t>
      преднамеренное совершение недобросовестных действий (например, с целью присвоения активов лицами, имеющими допуск к ним);</w:t>
      </w:r>
    </w:p>
    <w:bookmarkEnd w:id="1183"/>
    <w:bookmarkStart w:name="z1298" w:id="1184"/>
    <w:p>
      <w:pPr>
        <w:spacing w:after="0"/>
        <w:ind w:left="0"/>
        <w:jc w:val="both"/>
      </w:pPr>
      <w:r>
        <w:rPr>
          <w:rFonts w:ascii="Times New Roman"/>
          <w:b w:val="false"/>
          <w:i w:val="false"/>
          <w:color w:val="000000"/>
          <w:sz w:val="28"/>
        </w:rPr>
        <w:t>
      давление со стороны руководителя объекта аудита совершить недобросовестные действия (например, с целью освоения бюджетных средств в конце отчетного периода).</w:t>
      </w:r>
    </w:p>
    <w:bookmarkEnd w:id="1184"/>
    <w:bookmarkStart w:name="z1299" w:id="1185"/>
    <w:p>
      <w:pPr>
        <w:spacing w:after="0"/>
        <w:ind w:left="0"/>
        <w:jc w:val="both"/>
      </w:pPr>
      <w:r>
        <w:rPr>
          <w:rFonts w:ascii="Times New Roman"/>
          <w:b w:val="false"/>
          <w:i w:val="false"/>
          <w:color w:val="000000"/>
          <w:sz w:val="28"/>
        </w:rPr>
        <w:t>
      290. При проведении проверки необходимо учитывать, что на наличие искажений в финансовой отчетности в результате преднамеренных недобросовестных действий помимо недостатков самих систем учета и внутреннего контроля, а также невыполнения установленных процедур внутреннего контроля могут указывать следующие обстоятельства:</w:t>
      </w:r>
    </w:p>
    <w:bookmarkEnd w:id="1185"/>
    <w:bookmarkStart w:name="z1300" w:id="1186"/>
    <w:p>
      <w:pPr>
        <w:spacing w:after="0"/>
        <w:ind w:left="0"/>
        <w:jc w:val="both"/>
      </w:pPr>
      <w:r>
        <w:rPr>
          <w:rFonts w:ascii="Times New Roman"/>
          <w:b w:val="false"/>
          <w:i w:val="false"/>
          <w:color w:val="000000"/>
          <w:sz w:val="28"/>
        </w:rPr>
        <w:t>
      задержки в предоставлении запрашиваемой информации;</w:t>
      </w:r>
    </w:p>
    <w:bookmarkEnd w:id="1186"/>
    <w:bookmarkStart w:name="z1301" w:id="1187"/>
    <w:p>
      <w:pPr>
        <w:spacing w:after="0"/>
        <w:ind w:left="0"/>
        <w:jc w:val="both"/>
      </w:pPr>
      <w:r>
        <w:rPr>
          <w:rFonts w:ascii="Times New Roman"/>
          <w:b w:val="false"/>
          <w:i w:val="false"/>
          <w:color w:val="000000"/>
          <w:sz w:val="28"/>
        </w:rPr>
        <w:t>
      финансовые операции с высокой стоимостью;</w:t>
      </w:r>
    </w:p>
    <w:bookmarkEnd w:id="1187"/>
    <w:bookmarkStart w:name="z1302" w:id="1188"/>
    <w:p>
      <w:pPr>
        <w:spacing w:after="0"/>
        <w:ind w:left="0"/>
        <w:jc w:val="both"/>
      </w:pPr>
      <w:r>
        <w:rPr>
          <w:rFonts w:ascii="Times New Roman"/>
          <w:b w:val="false"/>
          <w:i w:val="false"/>
          <w:color w:val="000000"/>
          <w:sz w:val="28"/>
        </w:rPr>
        <w:t>
      наличие документов, исправленных или составленных вручную при их подготовке в автоматизированной системе;</w:t>
      </w:r>
    </w:p>
    <w:bookmarkEnd w:id="1188"/>
    <w:bookmarkStart w:name="z1303" w:id="1189"/>
    <w:p>
      <w:pPr>
        <w:spacing w:after="0"/>
        <w:ind w:left="0"/>
        <w:jc w:val="both"/>
      </w:pPr>
      <w:r>
        <w:rPr>
          <w:rFonts w:ascii="Times New Roman"/>
          <w:b w:val="false"/>
          <w:i w:val="false"/>
          <w:color w:val="000000"/>
          <w:sz w:val="28"/>
        </w:rPr>
        <w:t>
      ненадлежащее отражение в учете хозяйственных операций по распоряжению руководства объекта аудита.</w:t>
      </w:r>
    </w:p>
    <w:bookmarkEnd w:id="1189"/>
    <w:bookmarkStart w:name="z1304" w:id="1190"/>
    <w:p>
      <w:pPr>
        <w:spacing w:after="0"/>
        <w:ind w:left="0"/>
        <w:jc w:val="both"/>
      </w:pPr>
      <w:r>
        <w:rPr>
          <w:rFonts w:ascii="Times New Roman"/>
          <w:b w:val="false"/>
          <w:i w:val="false"/>
          <w:color w:val="000000"/>
          <w:sz w:val="28"/>
        </w:rPr>
        <w:t>
      По результатам оценки обстоятельств необходимо провести аудиторские процедуры, чтобы убедиться, что обнаруженные искажения связаны с преднамеренными действиями.</w:t>
      </w:r>
    </w:p>
    <w:bookmarkEnd w:id="1190"/>
    <w:bookmarkStart w:name="z1305" w:id="1191"/>
    <w:p>
      <w:pPr>
        <w:spacing w:after="0"/>
        <w:ind w:left="0"/>
        <w:jc w:val="both"/>
      </w:pPr>
      <w:r>
        <w:rPr>
          <w:rFonts w:ascii="Times New Roman"/>
          <w:b w:val="false"/>
          <w:i w:val="false"/>
          <w:color w:val="000000"/>
          <w:sz w:val="28"/>
        </w:rPr>
        <w:t>
      291. Если государственный аудитор предполагает вероятность наличия недобросовестных действий, он провести дополнительные аудиторские процедуры.</w:t>
      </w:r>
    </w:p>
    <w:bookmarkEnd w:id="1191"/>
    <w:bookmarkStart w:name="z1306" w:id="1192"/>
    <w:p>
      <w:pPr>
        <w:spacing w:after="0"/>
        <w:ind w:left="0"/>
        <w:jc w:val="both"/>
      </w:pPr>
      <w:r>
        <w:rPr>
          <w:rFonts w:ascii="Times New Roman"/>
          <w:b w:val="false"/>
          <w:i w:val="false"/>
          <w:color w:val="000000"/>
          <w:sz w:val="28"/>
        </w:rPr>
        <w:t xml:space="preserve">
      292. При выполнении аудита государственный аудитор принимает во внимание, что у руководства объекта аудита есть возможность совершать недобросовестные действия при составлении финансовой отчетности. </w:t>
      </w:r>
    </w:p>
    <w:bookmarkEnd w:id="1192"/>
    <w:bookmarkStart w:name="z1307" w:id="1193"/>
    <w:p>
      <w:pPr>
        <w:spacing w:after="0"/>
        <w:ind w:left="0"/>
        <w:jc w:val="both"/>
      </w:pPr>
      <w:r>
        <w:rPr>
          <w:rFonts w:ascii="Times New Roman"/>
          <w:b w:val="false"/>
          <w:i w:val="false"/>
          <w:color w:val="000000"/>
          <w:sz w:val="28"/>
        </w:rPr>
        <w:t>
      293. Если результаты аудиторских процедур указывают на наличие значительного риска существенных искажений в результате недобросовестных действий, государственный аудитор формулирует аудиторское мнение с оговоркой.</w:t>
      </w:r>
    </w:p>
    <w:bookmarkEnd w:id="1193"/>
    <w:bookmarkStart w:name="z1308" w:id="1194"/>
    <w:p>
      <w:pPr>
        <w:spacing w:after="0"/>
        <w:ind w:left="0"/>
        <w:jc w:val="both"/>
      </w:pPr>
      <w:r>
        <w:rPr>
          <w:rFonts w:ascii="Times New Roman"/>
          <w:b w:val="false"/>
          <w:i w:val="false"/>
          <w:color w:val="000000"/>
          <w:sz w:val="28"/>
        </w:rPr>
        <w:t>
      Если государственный аудитор убедился в том, что финансовая отчетность содержит существенные искажения в результате недобросовестных действий, он уведомляет об этом руководителя группы государственного аудита и (или) лица, ответственного за проведение внутреннего государственного аудита.</w:t>
      </w:r>
    </w:p>
    <w:bookmarkEnd w:id="1194"/>
    <w:bookmarkStart w:name="z1309" w:id="1195"/>
    <w:p>
      <w:pPr>
        <w:spacing w:after="0"/>
        <w:ind w:left="0"/>
        <w:jc w:val="both"/>
      </w:pPr>
      <w:r>
        <w:rPr>
          <w:rFonts w:ascii="Times New Roman"/>
          <w:b w:val="false"/>
          <w:i w:val="false"/>
          <w:color w:val="000000"/>
          <w:sz w:val="28"/>
        </w:rPr>
        <w:t xml:space="preserve">
      294. Руководитель группы государственного аудита и (или) лицо, ответственное за проведение внутреннего государственного аудита предпринимает ответные действия: </w:t>
      </w:r>
    </w:p>
    <w:bookmarkEnd w:id="1195"/>
    <w:bookmarkStart w:name="z1310" w:id="1196"/>
    <w:p>
      <w:pPr>
        <w:spacing w:after="0"/>
        <w:ind w:left="0"/>
        <w:jc w:val="both"/>
      </w:pPr>
      <w:r>
        <w:rPr>
          <w:rFonts w:ascii="Times New Roman"/>
          <w:b w:val="false"/>
          <w:i w:val="false"/>
          <w:color w:val="000000"/>
          <w:sz w:val="28"/>
        </w:rPr>
        <w:t>
      назначает на проведение сложных аудиторских процедур опытных государственных аудиторов, обладающих специальными знаниями и опытом, способных давать аудиторскую оценку рисков существенного искажения в результате недобросовестных действий;</w:t>
      </w:r>
    </w:p>
    <w:bookmarkEnd w:id="1196"/>
    <w:bookmarkStart w:name="z1311" w:id="1197"/>
    <w:p>
      <w:pPr>
        <w:spacing w:after="0"/>
        <w:ind w:left="0"/>
        <w:jc w:val="both"/>
      </w:pPr>
      <w:r>
        <w:rPr>
          <w:rFonts w:ascii="Times New Roman"/>
          <w:b w:val="false"/>
          <w:i w:val="false"/>
          <w:color w:val="000000"/>
          <w:sz w:val="28"/>
        </w:rPr>
        <w:t>
      заменяет запланированные аудиторские процедуры другими процедурами с целью получения более надлежащих аудиторских доказательств (например, увеличить объем выборки).</w:t>
      </w:r>
    </w:p>
    <w:bookmarkEnd w:id="1197"/>
    <w:bookmarkStart w:name="z1312" w:id="1198"/>
    <w:p>
      <w:pPr>
        <w:spacing w:after="0"/>
        <w:ind w:left="0"/>
        <w:jc w:val="both"/>
      </w:pPr>
      <w:r>
        <w:rPr>
          <w:rFonts w:ascii="Times New Roman"/>
          <w:b w:val="false"/>
          <w:i w:val="false"/>
          <w:color w:val="000000"/>
          <w:sz w:val="28"/>
        </w:rPr>
        <w:t>
      295. Действия государственного аудитора, выполняемые в ответ на оцененные риски существенного искажения в результате недобросовестных действий на уровне составления финансовой отчетности, могут включать:</w:t>
      </w:r>
    </w:p>
    <w:bookmarkEnd w:id="1198"/>
    <w:bookmarkStart w:name="z1313" w:id="1199"/>
    <w:p>
      <w:pPr>
        <w:spacing w:after="0"/>
        <w:ind w:left="0"/>
        <w:jc w:val="both"/>
      </w:pPr>
      <w:r>
        <w:rPr>
          <w:rFonts w:ascii="Times New Roman"/>
          <w:b w:val="false"/>
          <w:i w:val="false"/>
          <w:color w:val="000000"/>
          <w:sz w:val="28"/>
        </w:rPr>
        <w:t>
      корректировку характера аудиторских процедур для получения более надлежащих аудиторских доказательств или дополнительной подтверждающей информации.</w:t>
      </w:r>
    </w:p>
    <w:bookmarkEnd w:id="1199"/>
    <w:bookmarkStart w:name="z1314" w:id="1200"/>
    <w:p>
      <w:pPr>
        <w:spacing w:after="0"/>
        <w:ind w:left="0"/>
        <w:jc w:val="both"/>
      </w:pPr>
      <w:r>
        <w:rPr>
          <w:rFonts w:ascii="Times New Roman"/>
          <w:b w:val="false"/>
          <w:i w:val="false"/>
          <w:color w:val="000000"/>
          <w:sz w:val="28"/>
        </w:rPr>
        <w:t>
      корректировку времени проведения процедур проверки по существу.</w:t>
      </w:r>
    </w:p>
    <w:bookmarkEnd w:id="1200"/>
    <w:bookmarkStart w:name="z1315" w:id="1201"/>
    <w:p>
      <w:pPr>
        <w:spacing w:after="0"/>
        <w:ind w:left="0"/>
        <w:jc w:val="both"/>
      </w:pPr>
      <w:r>
        <w:rPr>
          <w:rFonts w:ascii="Times New Roman"/>
          <w:b w:val="false"/>
          <w:i w:val="false"/>
          <w:color w:val="000000"/>
          <w:sz w:val="28"/>
        </w:rPr>
        <w:t>
      увеличение объема выборки или выполнение аналитических процедур на более детальном уровне.</w:t>
      </w:r>
    </w:p>
    <w:bookmarkEnd w:id="1201"/>
    <w:bookmarkStart w:name="z1316" w:id="1202"/>
    <w:p>
      <w:pPr>
        <w:spacing w:after="0"/>
        <w:ind w:left="0"/>
        <w:jc w:val="both"/>
      </w:pPr>
      <w:r>
        <w:rPr>
          <w:rFonts w:ascii="Times New Roman"/>
          <w:b w:val="false"/>
          <w:i w:val="false"/>
          <w:color w:val="000000"/>
          <w:sz w:val="28"/>
        </w:rPr>
        <w:t xml:space="preserve">
      296. Государственный аудитор учитывает, что риск не обнаружения существенного искажения в результате недобросовестных действий выше, чем риск не обнаружения искажения в результате ошибки. </w:t>
      </w:r>
    </w:p>
    <w:bookmarkEnd w:id="1202"/>
    <w:bookmarkStart w:name="z1317" w:id="1203"/>
    <w:p>
      <w:pPr>
        <w:spacing w:after="0"/>
        <w:ind w:left="0"/>
        <w:jc w:val="both"/>
      </w:pPr>
      <w:r>
        <w:rPr>
          <w:rFonts w:ascii="Times New Roman"/>
          <w:b w:val="false"/>
          <w:i w:val="false"/>
          <w:color w:val="000000"/>
          <w:sz w:val="28"/>
        </w:rPr>
        <w:t>
      Государственный аудитор учитывает, что риск не обнаружения существенного искажения, возникшего в результате недобросовестных действий руководства объекта аудита, гораздо выше, чем работников объекта аудита.</w:t>
      </w:r>
    </w:p>
    <w:bookmarkEnd w:id="1203"/>
    <w:bookmarkStart w:name="z1318" w:id="1204"/>
    <w:p>
      <w:pPr>
        <w:spacing w:after="0"/>
        <w:ind w:left="0"/>
        <w:jc w:val="both"/>
      </w:pPr>
      <w:r>
        <w:rPr>
          <w:rFonts w:ascii="Times New Roman"/>
          <w:b w:val="false"/>
          <w:i w:val="false"/>
          <w:color w:val="000000"/>
          <w:sz w:val="28"/>
        </w:rPr>
        <w:t>
      Государственный аудитор в результате недобросовестных действий объекта аудита предполагает о наличии в предоставленной информации и аудиторских доказательствах существенного искажения.</w:t>
      </w:r>
    </w:p>
    <w:bookmarkEnd w:id="1204"/>
    <w:bookmarkStart w:name="z1319" w:id="1205"/>
    <w:p>
      <w:pPr>
        <w:spacing w:after="0"/>
        <w:ind w:left="0"/>
        <w:jc w:val="both"/>
      </w:pPr>
      <w:r>
        <w:rPr>
          <w:rFonts w:ascii="Times New Roman"/>
          <w:b w:val="false"/>
          <w:i w:val="false"/>
          <w:color w:val="000000"/>
          <w:sz w:val="28"/>
        </w:rPr>
        <w:t>
      Результаты планирования и выполнения процедур по выявлению искажений в результате недобросовестных действий оформляются в произвольном порядке и включаются в перечень рабочих документов.</w:t>
      </w:r>
    </w:p>
    <w:bookmarkEnd w:id="1205"/>
    <w:bookmarkStart w:name="z1320" w:id="1206"/>
    <w:p>
      <w:pPr>
        <w:spacing w:after="0"/>
        <w:ind w:left="0"/>
        <w:jc w:val="left"/>
      </w:pPr>
      <w:r>
        <w:rPr>
          <w:rFonts w:ascii="Times New Roman"/>
          <w:b/>
          <w:i w:val="false"/>
          <w:color w:val="000000"/>
        </w:rPr>
        <w:t xml:space="preserve"> Глава 2. Привлечение внешних экспертов</w:t>
      </w:r>
    </w:p>
    <w:bookmarkEnd w:id="1206"/>
    <w:bookmarkStart w:name="z1321" w:id="1207"/>
    <w:p>
      <w:pPr>
        <w:spacing w:after="0"/>
        <w:ind w:left="0"/>
        <w:jc w:val="both"/>
      </w:pPr>
      <w:r>
        <w:rPr>
          <w:rFonts w:ascii="Times New Roman"/>
          <w:b w:val="false"/>
          <w:i w:val="false"/>
          <w:color w:val="000000"/>
          <w:sz w:val="28"/>
        </w:rPr>
        <w:t>
      297. При привлечении экспертов к аудиторскому мероприятию указывается количество экспертов, наименование государственного органа или негосударственной аудиторской организации.</w:t>
      </w:r>
    </w:p>
    <w:bookmarkEnd w:id="1207"/>
    <w:bookmarkStart w:name="z1322" w:id="1208"/>
    <w:p>
      <w:pPr>
        <w:spacing w:after="0"/>
        <w:ind w:left="0"/>
        <w:jc w:val="both"/>
      </w:pPr>
      <w:r>
        <w:rPr>
          <w:rFonts w:ascii="Times New Roman"/>
          <w:b w:val="false"/>
          <w:i w:val="false"/>
          <w:color w:val="000000"/>
          <w:sz w:val="28"/>
        </w:rPr>
        <w:t>
      Привлекаемые эксперты подтверждают свою квалификацию соответствующими документами.</w:t>
      </w:r>
    </w:p>
    <w:bookmarkEnd w:id="1208"/>
    <w:bookmarkStart w:name="z1323" w:id="1209"/>
    <w:p>
      <w:pPr>
        <w:spacing w:after="0"/>
        <w:ind w:left="0"/>
        <w:jc w:val="both"/>
      </w:pPr>
      <w:r>
        <w:rPr>
          <w:rFonts w:ascii="Times New Roman"/>
          <w:b w:val="false"/>
          <w:i w:val="false"/>
          <w:color w:val="000000"/>
          <w:sz w:val="28"/>
        </w:rPr>
        <w:t>
      Работа эксперта используется при формировании аудиторского отчета.</w:t>
      </w:r>
    </w:p>
    <w:bookmarkEnd w:id="1209"/>
    <w:bookmarkStart w:name="z1324" w:id="1210"/>
    <w:p>
      <w:pPr>
        <w:spacing w:after="0"/>
        <w:ind w:left="0"/>
        <w:jc w:val="left"/>
      </w:pPr>
      <w:r>
        <w:rPr>
          <w:rFonts w:ascii="Times New Roman"/>
          <w:b/>
          <w:i w:val="false"/>
          <w:color w:val="000000"/>
        </w:rPr>
        <w:t xml:space="preserve"> Глава 3. Обзор рабочих документов предыдущего аудита</w:t>
      </w:r>
    </w:p>
    <w:bookmarkEnd w:id="1210"/>
    <w:bookmarkStart w:name="z1325" w:id="1211"/>
    <w:p>
      <w:pPr>
        <w:spacing w:after="0"/>
        <w:ind w:left="0"/>
        <w:jc w:val="both"/>
      </w:pPr>
      <w:r>
        <w:rPr>
          <w:rFonts w:ascii="Times New Roman"/>
          <w:b w:val="false"/>
          <w:i w:val="false"/>
          <w:color w:val="000000"/>
          <w:sz w:val="28"/>
        </w:rPr>
        <w:t>
      298. В процессе планирования аудита изучаются рабочие документы предыдущего аудита, результаты предыдущих аудитов, контроль исполнения рекомендаций и устранения нарушений, выявленных в ходе предыдущих аудитов финансовой отчетности.</w:t>
      </w:r>
    </w:p>
    <w:bookmarkEnd w:id="1211"/>
    <w:bookmarkStart w:name="z1326" w:id="1212"/>
    <w:p>
      <w:pPr>
        <w:spacing w:after="0"/>
        <w:ind w:left="0"/>
        <w:jc w:val="both"/>
      </w:pPr>
      <w:r>
        <w:rPr>
          <w:rFonts w:ascii="Times New Roman"/>
          <w:b w:val="false"/>
          <w:i w:val="false"/>
          <w:color w:val="000000"/>
          <w:sz w:val="28"/>
        </w:rPr>
        <w:t xml:space="preserve">
      299. Обзор рабочих документов предыдущего аудита проводится для получения достаточных и надлежащих аудиторских доказательств в отношении корректного переноса начальных сальдо по формам финансовой отчетности, </w:t>
      </w:r>
    </w:p>
    <w:bookmarkEnd w:id="1212"/>
    <w:bookmarkStart w:name="z1327" w:id="1213"/>
    <w:p>
      <w:pPr>
        <w:spacing w:after="0"/>
        <w:ind w:left="0"/>
        <w:jc w:val="both"/>
      </w:pPr>
      <w:r>
        <w:rPr>
          <w:rFonts w:ascii="Times New Roman"/>
          <w:b w:val="false"/>
          <w:i w:val="false"/>
          <w:color w:val="000000"/>
          <w:sz w:val="28"/>
        </w:rPr>
        <w:t>
      Для использования аудиторских доказательств эффективности функционирования средств контроля, полученных в ходе предыдущих аудиторских проверок, государственный аудитор документирует выводы, сделанные относительно надежности таких средств контроля, которые были протестированы в ходе предыдущего аудита.</w:t>
      </w:r>
    </w:p>
    <w:bookmarkEnd w:id="1213"/>
    <w:bookmarkStart w:name="z1328" w:id="1214"/>
    <w:p>
      <w:pPr>
        <w:spacing w:after="0"/>
        <w:ind w:left="0"/>
        <w:jc w:val="both"/>
      </w:pPr>
      <w:r>
        <w:rPr>
          <w:rFonts w:ascii="Times New Roman"/>
          <w:b w:val="false"/>
          <w:i w:val="false"/>
          <w:color w:val="000000"/>
          <w:sz w:val="28"/>
        </w:rPr>
        <w:t>
      Государственный аудитор также получает специальное письменное представление относительно любого пересчета, выполненного с целью исправления существенных искажений в финансовой отчетности предыдущего периода.</w:t>
      </w:r>
    </w:p>
    <w:bookmarkEnd w:id="1214"/>
    <w:bookmarkStart w:name="z1329" w:id="1215"/>
    <w:p>
      <w:pPr>
        <w:spacing w:after="0"/>
        <w:ind w:left="0"/>
        <w:jc w:val="left"/>
      </w:pPr>
      <w:r>
        <w:rPr>
          <w:rFonts w:ascii="Times New Roman"/>
          <w:b/>
          <w:i w:val="false"/>
          <w:color w:val="000000"/>
        </w:rPr>
        <w:t xml:space="preserve"> Глава 4. Завершение аудита</w:t>
      </w:r>
    </w:p>
    <w:bookmarkEnd w:id="1215"/>
    <w:bookmarkStart w:name="z1330" w:id="1216"/>
    <w:p>
      <w:pPr>
        <w:spacing w:after="0"/>
        <w:ind w:left="0"/>
        <w:jc w:val="both"/>
      </w:pPr>
      <w:r>
        <w:rPr>
          <w:rFonts w:ascii="Times New Roman"/>
          <w:b w:val="false"/>
          <w:i w:val="false"/>
          <w:color w:val="000000"/>
          <w:sz w:val="28"/>
        </w:rPr>
        <w:t>
      300. При завершении аудита финансовой отчетности государственному аудитору необходимо оценить полноту и качество исполнения программы аудита.</w:t>
      </w:r>
    </w:p>
    <w:bookmarkEnd w:id="1216"/>
    <w:bookmarkStart w:name="z1331" w:id="1217"/>
    <w:p>
      <w:pPr>
        <w:spacing w:after="0"/>
        <w:ind w:left="0"/>
        <w:jc w:val="both"/>
      </w:pPr>
      <w:r>
        <w:rPr>
          <w:rFonts w:ascii="Times New Roman"/>
          <w:b w:val="false"/>
          <w:i w:val="false"/>
          <w:color w:val="000000"/>
          <w:sz w:val="28"/>
        </w:rPr>
        <w:t xml:space="preserve">
      Государственный аудитор повторно просматривает все рабочие документы, чтобы проверить качество исполнения той части процедур, которая выполнялась членами группы государственного аудита. </w:t>
      </w:r>
    </w:p>
    <w:bookmarkEnd w:id="1217"/>
    <w:bookmarkStart w:name="z1332" w:id="1218"/>
    <w:p>
      <w:pPr>
        <w:spacing w:after="0"/>
        <w:ind w:left="0"/>
        <w:jc w:val="left"/>
      </w:pPr>
      <w:r>
        <w:rPr>
          <w:rFonts w:ascii="Times New Roman"/>
          <w:b/>
          <w:i w:val="false"/>
          <w:color w:val="000000"/>
        </w:rPr>
        <w:t xml:space="preserve"> Глава 5. Обобщение и оценка результатов аудита</w:t>
      </w:r>
    </w:p>
    <w:bookmarkEnd w:id="1218"/>
    <w:bookmarkStart w:name="z1333" w:id="1219"/>
    <w:p>
      <w:pPr>
        <w:spacing w:after="0"/>
        <w:ind w:left="0"/>
        <w:jc w:val="both"/>
      </w:pPr>
      <w:r>
        <w:rPr>
          <w:rFonts w:ascii="Times New Roman"/>
          <w:b w:val="false"/>
          <w:i w:val="false"/>
          <w:color w:val="000000"/>
          <w:sz w:val="28"/>
        </w:rPr>
        <w:t>
      301. На завершающем этапе аудита финансовой отчетности государственный аудитор и (или) руководитель группы аудита проверяет принципы составления финансовой отчетности, изучает состав и содержание финансовой отчетности, раскрытие информации в пояснительной записке, сопоставляет данные таблиц пояснительной записки с данными финансовой отчетности.</w:t>
      </w:r>
    </w:p>
    <w:bookmarkEnd w:id="1219"/>
    <w:bookmarkStart w:name="z1334" w:id="1220"/>
    <w:p>
      <w:pPr>
        <w:spacing w:after="0"/>
        <w:ind w:left="0"/>
        <w:jc w:val="both"/>
      </w:pPr>
      <w:r>
        <w:rPr>
          <w:rFonts w:ascii="Times New Roman"/>
          <w:b w:val="false"/>
          <w:i w:val="false"/>
          <w:color w:val="000000"/>
          <w:sz w:val="28"/>
        </w:rPr>
        <w:t xml:space="preserve">
      Лицо, ответственное за аудиторское мероприятие и (или) руководитель группы аудита изучает результаты проверки, проведенной государственными аудиторами. </w:t>
      </w:r>
    </w:p>
    <w:bookmarkEnd w:id="1220"/>
    <w:bookmarkStart w:name="z1335" w:id="1221"/>
    <w:p>
      <w:pPr>
        <w:spacing w:after="0"/>
        <w:ind w:left="0"/>
        <w:jc w:val="both"/>
      </w:pPr>
      <w:r>
        <w:rPr>
          <w:rFonts w:ascii="Times New Roman"/>
          <w:b w:val="false"/>
          <w:i w:val="false"/>
          <w:color w:val="000000"/>
          <w:sz w:val="28"/>
        </w:rPr>
        <w:t xml:space="preserve">
      Государственному аудитору и (или) руководителю группы аудита необходимо убедиться, что искажения показателей финансовой отчетности не превышают допустимый уровень существенности. </w:t>
      </w:r>
    </w:p>
    <w:bookmarkEnd w:id="1221"/>
    <w:bookmarkStart w:name="z1336" w:id="1222"/>
    <w:p>
      <w:pPr>
        <w:spacing w:after="0"/>
        <w:ind w:left="0"/>
        <w:jc w:val="both"/>
      </w:pPr>
      <w:r>
        <w:rPr>
          <w:rFonts w:ascii="Times New Roman"/>
          <w:b w:val="false"/>
          <w:i w:val="false"/>
          <w:color w:val="000000"/>
          <w:sz w:val="28"/>
        </w:rPr>
        <w:t xml:space="preserve">
      Оценка результатов аудита финансовой отчетности оформляется рабочим документом "РД – Оценка результатов аудита (РД-ОР)"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Стандарту.</w:t>
      </w:r>
    </w:p>
    <w:bookmarkEnd w:id="1222"/>
    <w:bookmarkStart w:name="z1337" w:id="1223"/>
    <w:p>
      <w:pPr>
        <w:spacing w:after="0"/>
        <w:ind w:left="0"/>
        <w:jc w:val="left"/>
      </w:pPr>
      <w:r>
        <w:rPr>
          <w:rFonts w:ascii="Times New Roman"/>
          <w:b/>
          <w:i w:val="false"/>
          <w:color w:val="000000"/>
        </w:rPr>
        <w:t xml:space="preserve"> Глава 6. Аудиторская документация</w:t>
      </w:r>
    </w:p>
    <w:bookmarkEnd w:id="1223"/>
    <w:bookmarkStart w:name="z1338" w:id="1224"/>
    <w:p>
      <w:pPr>
        <w:spacing w:after="0"/>
        <w:ind w:left="0"/>
        <w:jc w:val="both"/>
      </w:pPr>
      <w:r>
        <w:rPr>
          <w:rFonts w:ascii="Times New Roman"/>
          <w:b w:val="false"/>
          <w:i w:val="false"/>
          <w:color w:val="000000"/>
          <w:sz w:val="28"/>
        </w:rPr>
        <w:t>
      302. Аудиторская документация – это совокупность материальных носителей информации, отражающая совокупность выполненных аудиторских процедур, полученных аудиторских доказательств, заключений, составленных государственным аудитором, работниками объекта аудита и третьими лицами по запросу государственного аудитора до начала аудита, в ходе проведения аудита и по завершению аудиторской проверки.</w:t>
      </w:r>
    </w:p>
    <w:bookmarkEnd w:id="1224"/>
    <w:bookmarkStart w:name="z1339" w:id="1225"/>
    <w:p>
      <w:pPr>
        <w:spacing w:after="0"/>
        <w:ind w:left="0"/>
        <w:jc w:val="both"/>
      </w:pPr>
      <w:r>
        <w:rPr>
          <w:rFonts w:ascii="Times New Roman"/>
          <w:b w:val="false"/>
          <w:i w:val="false"/>
          <w:color w:val="000000"/>
          <w:sz w:val="28"/>
        </w:rPr>
        <w:t>
      В состав документации входят материалы государственного аудита и финансового контроля, анализ, письма-подтверждения и иная информация, а также отчетные формы необходимые для составления сводной информации, утверждаемые руководителем Комитета внутреннего государственного аудита или лицом, его замещающего.</w:t>
      </w:r>
    </w:p>
    <w:bookmarkEnd w:id="1225"/>
    <w:bookmarkStart w:name="z1340" w:id="1226"/>
    <w:p>
      <w:pPr>
        <w:spacing w:after="0"/>
        <w:ind w:left="0"/>
        <w:jc w:val="both"/>
      </w:pPr>
      <w:r>
        <w:rPr>
          <w:rFonts w:ascii="Times New Roman"/>
          <w:b w:val="false"/>
          <w:i w:val="false"/>
          <w:color w:val="000000"/>
          <w:sz w:val="28"/>
        </w:rPr>
        <w:t>
      303. Государственный аудитор составляет рабочие документы в достаточно полной и подробной форме, необходимой для обеспечения понимания аудита.</w:t>
      </w:r>
    </w:p>
    <w:bookmarkEnd w:id="1226"/>
    <w:bookmarkStart w:name="z1341" w:id="1227"/>
    <w:p>
      <w:pPr>
        <w:spacing w:after="0"/>
        <w:ind w:left="0"/>
        <w:jc w:val="both"/>
      </w:pPr>
      <w:r>
        <w:rPr>
          <w:rFonts w:ascii="Times New Roman"/>
          <w:b w:val="false"/>
          <w:i w:val="false"/>
          <w:color w:val="000000"/>
          <w:sz w:val="28"/>
        </w:rPr>
        <w:t>
      Государственному аудитору необходимо своевременно документировать обсуждения значительных вопросов с руководством и специалистами объекта аудита, а также привлеченными экспертами.</w:t>
      </w:r>
    </w:p>
    <w:bookmarkEnd w:id="1227"/>
    <w:bookmarkStart w:name="z1342" w:id="1228"/>
    <w:p>
      <w:pPr>
        <w:spacing w:after="0"/>
        <w:ind w:left="0"/>
        <w:jc w:val="both"/>
      </w:pPr>
      <w:r>
        <w:rPr>
          <w:rFonts w:ascii="Times New Roman"/>
          <w:b w:val="false"/>
          <w:i w:val="false"/>
          <w:color w:val="000000"/>
          <w:sz w:val="28"/>
        </w:rPr>
        <w:t>
      Рабочие документы составляются и систематизируются таким образом, чтобы отвечать обстоятельствам каждой конкретной аудиторской проверки и потребностям аудитора в ходе ее проведения.</w:t>
      </w:r>
    </w:p>
    <w:bookmarkEnd w:id="1228"/>
    <w:bookmarkStart w:name="z1343" w:id="1229"/>
    <w:p>
      <w:pPr>
        <w:spacing w:after="0"/>
        <w:ind w:left="0"/>
        <w:jc w:val="both"/>
      </w:pPr>
      <w:r>
        <w:rPr>
          <w:rFonts w:ascii="Times New Roman"/>
          <w:b w:val="false"/>
          <w:i w:val="false"/>
          <w:color w:val="000000"/>
          <w:sz w:val="28"/>
        </w:rPr>
        <w:t>
      Государственному аудитору необходимо установить надлежащие процедуры для обеспечения конфиденциальности, сохранности рабочих документов, а также их хранения исходя из установленных законодательством республики Казахстан требований.</w:t>
      </w:r>
    </w:p>
    <w:bookmarkEnd w:id="1229"/>
    <w:bookmarkStart w:name="z1344" w:id="1230"/>
    <w:p>
      <w:pPr>
        <w:spacing w:after="0"/>
        <w:ind w:left="0"/>
        <w:jc w:val="both"/>
      </w:pPr>
      <w:r>
        <w:rPr>
          <w:rFonts w:ascii="Times New Roman"/>
          <w:b w:val="false"/>
          <w:i w:val="false"/>
          <w:color w:val="000000"/>
          <w:sz w:val="28"/>
        </w:rPr>
        <w:t>
      Документация представляется в бумажной и (или) электронной форме.</w:t>
      </w:r>
    </w:p>
    <w:bookmarkEnd w:id="1230"/>
    <w:bookmarkStart w:name="z1345" w:id="1231"/>
    <w:p>
      <w:pPr>
        <w:spacing w:after="0"/>
        <w:ind w:left="0"/>
        <w:jc w:val="left"/>
      </w:pPr>
      <w:r>
        <w:rPr>
          <w:rFonts w:ascii="Times New Roman"/>
          <w:b/>
          <w:i w:val="false"/>
          <w:color w:val="000000"/>
        </w:rPr>
        <w:t xml:space="preserve"> Глава 7. Аудиторский отчет</w:t>
      </w:r>
    </w:p>
    <w:bookmarkEnd w:id="1231"/>
    <w:bookmarkStart w:name="z1346" w:id="1232"/>
    <w:p>
      <w:pPr>
        <w:spacing w:after="0"/>
        <w:ind w:left="0"/>
        <w:jc w:val="both"/>
      </w:pPr>
      <w:r>
        <w:rPr>
          <w:rFonts w:ascii="Times New Roman"/>
          <w:b w:val="false"/>
          <w:i w:val="false"/>
          <w:color w:val="000000"/>
          <w:sz w:val="28"/>
        </w:rPr>
        <w:t>
      304. Аудиторский отчет по финансовой отчетности является результатом проведения аудита финансовой отчетности, составленный непосредственно государственными аудиторами, проводившими государственный аудит.</w:t>
      </w:r>
    </w:p>
    <w:bookmarkEnd w:id="1232"/>
    <w:bookmarkStart w:name="z1347" w:id="1233"/>
    <w:p>
      <w:pPr>
        <w:spacing w:after="0"/>
        <w:ind w:left="0"/>
        <w:jc w:val="both"/>
      </w:pPr>
      <w:r>
        <w:rPr>
          <w:rFonts w:ascii="Times New Roman"/>
          <w:b w:val="false"/>
          <w:i w:val="false"/>
          <w:color w:val="000000"/>
          <w:sz w:val="28"/>
        </w:rPr>
        <w:t>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p>
    <w:bookmarkEnd w:id="1233"/>
    <w:bookmarkStart w:name="z1348" w:id="1234"/>
    <w:p>
      <w:pPr>
        <w:spacing w:after="0"/>
        <w:ind w:left="0"/>
        <w:jc w:val="both"/>
      </w:pPr>
      <w:r>
        <w:rPr>
          <w:rFonts w:ascii="Times New Roman"/>
          <w:b w:val="false"/>
          <w:i w:val="false"/>
          <w:color w:val="000000"/>
          <w:sz w:val="28"/>
        </w:rPr>
        <w:t>
      Аудиторский отчет по финансовой отчетности составляется по форме и в порядке, определенном разделом 4 Правил проведения внутреннего государственного аудита.</w:t>
      </w:r>
    </w:p>
    <w:bookmarkEnd w:id="1234"/>
    <w:bookmarkStart w:name="z1349" w:id="1235"/>
    <w:p>
      <w:pPr>
        <w:spacing w:after="0"/>
        <w:ind w:left="0"/>
        <w:jc w:val="both"/>
      </w:pPr>
      <w:r>
        <w:rPr>
          <w:rFonts w:ascii="Times New Roman"/>
          <w:b w:val="false"/>
          <w:i w:val="false"/>
          <w:color w:val="000000"/>
          <w:sz w:val="28"/>
        </w:rPr>
        <w:t xml:space="preserve">
      305. Для выражения мнения государственный аудитор получает уверенность в том, что финансовая отчетность не содержит существенных искажений, вызванных недобросовестными действиями или ошибкой. </w:t>
      </w:r>
    </w:p>
    <w:bookmarkEnd w:id="1235"/>
    <w:bookmarkStart w:name="z2594" w:id="1236"/>
    <w:p>
      <w:pPr>
        <w:spacing w:after="0"/>
        <w:ind w:left="0"/>
        <w:jc w:val="both"/>
      </w:pPr>
      <w:r>
        <w:rPr>
          <w:rFonts w:ascii="Times New Roman"/>
          <w:b w:val="false"/>
          <w:i w:val="false"/>
          <w:color w:val="000000"/>
          <w:sz w:val="28"/>
        </w:rPr>
        <w:t>
      Если государственный аудитор не получит достаточное и надлежащее аудиторское доказательство о том, что финансовая отчетность не содержит существенные искажения, он выражает мнение с оговоркой в аудиторском отчете по финансовой отчетности.</w:t>
      </w:r>
    </w:p>
    <w:bookmarkEnd w:id="1236"/>
    <w:bookmarkStart w:name="z2595" w:id="1237"/>
    <w:p>
      <w:pPr>
        <w:spacing w:after="0"/>
        <w:ind w:left="0"/>
        <w:jc w:val="both"/>
      </w:pPr>
      <w:r>
        <w:rPr>
          <w:rFonts w:ascii="Times New Roman"/>
          <w:b w:val="false"/>
          <w:i w:val="false"/>
          <w:color w:val="000000"/>
          <w:sz w:val="28"/>
        </w:rPr>
        <w:t>
      Аудиторский отчет по финансовой отчетности содержит высокий уровень уверенности и четко выраженное мнение по финансовой отчетности, исходя из доказательств, полученных в ходе аудита.</w:t>
      </w:r>
    </w:p>
    <w:bookmarkEnd w:id="1237"/>
    <w:bookmarkStart w:name="z2596" w:id="1238"/>
    <w:p>
      <w:pPr>
        <w:spacing w:after="0"/>
        <w:ind w:left="0"/>
        <w:jc w:val="both"/>
      </w:pPr>
      <w:r>
        <w:rPr>
          <w:rFonts w:ascii="Times New Roman"/>
          <w:b w:val="false"/>
          <w:i w:val="false"/>
          <w:color w:val="000000"/>
          <w:sz w:val="28"/>
        </w:rPr>
        <w:t>
      Если государственный аудитор выражает мнение о том, что ведение бухгалтерского учета соответствует установленным требованиям, финансовая отчетность составлена на основе достоверных учетных данных, отсутствуют существенные ошибки, получена вся информация для проведения аудита в соответствии с программой аудита, он принимает положительный аудиторский отчет по финансовой отчетности.</w:t>
      </w:r>
    </w:p>
    <w:bookmarkEnd w:id="1238"/>
    <w:bookmarkStart w:name="z2597" w:id="1239"/>
    <w:p>
      <w:pPr>
        <w:spacing w:after="0"/>
        <w:ind w:left="0"/>
        <w:jc w:val="both"/>
      </w:pPr>
      <w:r>
        <w:rPr>
          <w:rFonts w:ascii="Times New Roman"/>
          <w:b w:val="false"/>
          <w:i w:val="false"/>
          <w:color w:val="000000"/>
          <w:sz w:val="28"/>
        </w:rPr>
        <w:t xml:space="preserve">
      В случаях неведения бухгалтерского учета либо утраты бухгалтерских документов на объекте государственного аудита выдается аудиторский отчет по финансовой отчетности с отказом от выражения мнения. Руководителем органа внутреннего государственного аудита направляется объекту государственного аудита и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При этом вносится соответствующие изменения в перечень объектов государственного аудита на соответствующий год. </w:t>
      </w:r>
    </w:p>
    <w:bookmarkEnd w:id="1239"/>
    <w:bookmarkStart w:name="z2598" w:id="1240"/>
    <w:p>
      <w:pPr>
        <w:spacing w:after="0"/>
        <w:ind w:left="0"/>
        <w:jc w:val="both"/>
      </w:pPr>
      <w:r>
        <w:rPr>
          <w:rFonts w:ascii="Times New Roman"/>
          <w:b w:val="false"/>
          <w:i w:val="false"/>
          <w:color w:val="000000"/>
          <w:sz w:val="28"/>
        </w:rPr>
        <w:t>
      Государственный аудитор выражает обоснованное мнение в случаях охвата аудитом не менее 50 % компонентов финансовой отчетности (консолидированной финансовой отчетности).</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6" w:id="1241"/>
      <w:r>
        <w:rPr>
          <w:rFonts w:ascii="Times New Roman"/>
          <w:b w:val="false"/>
          <w:i w:val="false"/>
          <w:color w:val="000000"/>
          <w:sz w:val="28"/>
        </w:rPr>
        <w:t xml:space="preserve">
                         </w:t>
      </w:r>
      <w:r>
        <w:rPr>
          <w:rFonts w:ascii="Times New Roman"/>
          <w:b/>
          <w:i w:val="false"/>
          <w:color w:val="000000"/>
          <w:sz w:val="28"/>
        </w:rPr>
        <w:t>РД – Оценка риска существенных искажений (РД-РСИ)</w:t>
      </w:r>
    </w:p>
    <w:bookmarkEnd w:id="124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bookmarkStart w:name="z1357" w:id="1242"/>
    <w:p>
      <w:pPr>
        <w:spacing w:after="0"/>
        <w:ind w:left="0"/>
        <w:jc w:val="both"/>
      </w:pPr>
      <w:r>
        <w:rPr>
          <w:rFonts w:ascii="Times New Roman"/>
          <w:b w:val="false"/>
          <w:i w:val="false"/>
          <w:color w:val="000000"/>
          <w:sz w:val="28"/>
        </w:rPr>
        <w:t>
      Раздел 1. Расчет риска существенных искажений**</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43"/>
          <w:p>
            <w:pPr>
              <w:spacing w:after="20"/>
              <w:ind w:left="20"/>
              <w:jc w:val="both"/>
            </w:pPr>
            <w:r>
              <w:rPr>
                <w:rFonts w:ascii="Times New Roman"/>
                <w:b w:val="false"/>
                <w:i w:val="false"/>
                <w:color w:val="000000"/>
                <w:sz w:val="20"/>
              </w:rPr>
              <w:t>
Показатель</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44"/>
          <w:p>
            <w:pPr>
              <w:spacing w:after="20"/>
              <w:ind w:left="20"/>
              <w:jc w:val="both"/>
            </w:pPr>
            <w:r>
              <w:rPr>
                <w:rFonts w:ascii="Times New Roman"/>
                <w:b w:val="false"/>
                <w:i w:val="false"/>
                <w:color w:val="000000"/>
                <w:sz w:val="20"/>
              </w:rPr>
              <w:t>
1</w:t>
            </w:r>
          </w:p>
          <w:bookmarkEnd w:id="1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5"/>
          <w:p>
            <w:pPr>
              <w:spacing w:after="20"/>
              <w:ind w:left="20"/>
              <w:jc w:val="both"/>
            </w:pPr>
            <w:r>
              <w:rPr>
                <w:rFonts w:ascii="Times New Roman"/>
                <w:b w:val="false"/>
                <w:i w:val="false"/>
                <w:color w:val="000000"/>
                <w:sz w:val="20"/>
              </w:rPr>
              <w:t>
Неотъемлемый риск</w:t>
            </w:r>
          </w:p>
          <w:bookmarkEnd w:id="1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46"/>
          <w:p>
            <w:pPr>
              <w:spacing w:after="20"/>
              <w:ind w:left="20"/>
              <w:jc w:val="both"/>
            </w:pPr>
            <w:r>
              <w:rPr>
                <w:rFonts w:ascii="Times New Roman"/>
                <w:b w:val="false"/>
                <w:i w:val="false"/>
                <w:color w:val="000000"/>
                <w:sz w:val="20"/>
              </w:rPr>
              <w:t>
Риск средств контроля</w:t>
            </w:r>
          </w:p>
          <w:bookmarkEnd w:id="1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47"/>
          <w:p>
            <w:pPr>
              <w:spacing w:after="20"/>
              <w:ind w:left="20"/>
              <w:jc w:val="both"/>
            </w:pPr>
            <w:r>
              <w:rPr>
                <w:rFonts w:ascii="Times New Roman"/>
                <w:b w:val="false"/>
                <w:i w:val="false"/>
                <w:color w:val="000000"/>
                <w:sz w:val="20"/>
              </w:rPr>
              <w:t>
Риск существенных искажений (НРхРК)/100</w:t>
            </w:r>
          </w:p>
          <w:bookmarkEnd w:id="1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48"/>
          <w:p>
            <w:pPr>
              <w:spacing w:after="20"/>
              <w:ind w:left="20"/>
              <w:jc w:val="both"/>
            </w:pPr>
            <w:r>
              <w:rPr>
                <w:rFonts w:ascii="Times New Roman"/>
                <w:b w:val="false"/>
                <w:i w:val="false"/>
                <w:color w:val="000000"/>
                <w:sz w:val="20"/>
              </w:rPr>
              <w:t>
Раздел 2. Определение качественного значения риска существенных искажений*</w:t>
            </w:r>
          </w:p>
          <w:bookmarkEnd w:id="12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49"/>
          <w:p>
            <w:pPr>
              <w:spacing w:after="20"/>
              <w:ind w:left="20"/>
              <w:jc w:val="both"/>
            </w:pPr>
            <w:r>
              <w:rPr>
                <w:rFonts w:ascii="Times New Roman"/>
                <w:b w:val="false"/>
                <w:i w:val="false"/>
                <w:color w:val="000000"/>
                <w:sz w:val="20"/>
              </w:rPr>
              <w:t>
Риск средств контроля</w:t>
            </w:r>
          </w:p>
          <w:bookmarkEnd w:id="1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Неотъемлемый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существенных искажений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50"/>
          <w:p>
            <w:pPr>
              <w:spacing w:after="20"/>
              <w:ind w:left="20"/>
              <w:jc w:val="both"/>
            </w:pPr>
            <w:r>
              <w:rPr>
                <w:rFonts w:ascii="Times New Roman"/>
                <w:b w:val="false"/>
                <w:i w:val="false"/>
                <w:color w:val="000000"/>
                <w:sz w:val="20"/>
              </w:rPr>
              <w:t>
1</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51"/>
          <w:p>
            <w:pPr>
              <w:spacing w:after="20"/>
              <w:ind w:left="20"/>
              <w:jc w:val="both"/>
            </w:pPr>
            <w:r>
              <w:rPr>
                <w:rFonts w:ascii="Times New Roman"/>
                <w:b w:val="false"/>
                <w:i w:val="false"/>
                <w:color w:val="000000"/>
                <w:sz w:val="20"/>
              </w:rPr>
              <w:t>
В</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52"/>
          <w:p>
            <w:pPr>
              <w:spacing w:after="20"/>
              <w:ind w:left="20"/>
              <w:jc w:val="both"/>
            </w:pPr>
            <w:r>
              <w:rPr>
                <w:rFonts w:ascii="Times New Roman"/>
                <w:b w:val="false"/>
                <w:i w:val="false"/>
                <w:color w:val="000000"/>
                <w:sz w:val="20"/>
              </w:rPr>
              <w:t>
В</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53"/>
          <w:p>
            <w:pPr>
              <w:spacing w:after="20"/>
              <w:ind w:left="20"/>
              <w:jc w:val="both"/>
            </w:pPr>
            <w:r>
              <w:rPr>
                <w:rFonts w:ascii="Times New Roman"/>
                <w:b w:val="false"/>
                <w:i w:val="false"/>
                <w:color w:val="000000"/>
                <w:sz w:val="20"/>
              </w:rPr>
              <w:t>
С</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4"/>
          <w:p>
            <w:pPr>
              <w:spacing w:after="20"/>
              <w:ind w:left="20"/>
              <w:jc w:val="both"/>
            </w:pPr>
            <w:r>
              <w:rPr>
                <w:rFonts w:ascii="Times New Roman"/>
                <w:b w:val="false"/>
                <w:i w:val="false"/>
                <w:color w:val="000000"/>
                <w:sz w:val="20"/>
              </w:rPr>
              <w:t>
С</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55"/>
          <w:p>
            <w:pPr>
              <w:spacing w:after="20"/>
              <w:ind w:left="20"/>
              <w:jc w:val="both"/>
            </w:pPr>
            <w:r>
              <w:rPr>
                <w:rFonts w:ascii="Times New Roman"/>
                <w:b w:val="false"/>
                <w:i w:val="false"/>
                <w:color w:val="000000"/>
                <w:sz w:val="20"/>
              </w:rPr>
              <w:t>
Н</w:t>
            </w:r>
          </w:p>
          <w:bookmarkEnd w:id="1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56"/>
          <w:p>
            <w:pPr>
              <w:spacing w:after="20"/>
              <w:ind w:left="20"/>
              <w:jc w:val="both"/>
            </w:pPr>
            <w:r>
              <w:rPr>
                <w:rFonts w:ascii="Times New Roman"/>
                <w:b w:val="false"/>
                <w:i w:val="false"/>
                <w:color w:val="000000"/>
                <w:sz w:val="20"/>
              </w:rPr>
              <w:t>
Н</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bookmarkStart w:name="z1373" w:id="1257"/>
    <w:p>
      <w:pPr>
        <w:spacing w:after="0"/>
        <w:ind w:left="0"/>
        <w:jc w:val="both"/>
      </w:pPr>
      <w:r>
        <w:rPr>
          <w:rFonts w:ascii="Times New Roman"/>
          <w:b w:val="false"/>
          <w:i w:val="false"/>
          <w:color w:val="000000"/>
          <w:sz w:val="28"/>
        </w:rPr>
        <w:t>
      Примечание. *В графе 1 раздела 2 отражается уровень риска средств контроля на основании приложения 2 к настоящему Стандарту.</w:t>
      </w:r>
    </w:p>
    <w:bookmarkEnd w:id="1257"/>
    <w:bookmarkStart w:name="z1374" w:id="1258"/>
    <w:p>
      <w:pPr>
        <w:spacing w:after="0"/>
        <w:ind w:left="0"/>
        <w:jc w:val="both"/>
      </w:pPr>
      <w:r>
        <w:rPr>
          <w:rFonts w:ascii="Times New Roman"/>
          <w:b w:val="false"/>
          <w:i w:val="false"/>
          <w:color w:val="000000"/>
          <w:sz w:val="28"/>
        </w:rPr>
        <w:t>
      В графе 2 раздела 2 отражается уровень неотъемлемого риска на основании приложения 3 к настоящему Стандарту.</w:t>
      </w:r>
    </w:p>
    <w:bookmarkEnd w:id="1258"/>
    <w:bookmarkStart w:name="z1375" w:id="1259"/>
    <w:p>
      <w:pPr>
        <w:spacing w:after="0"/>
        <w:ind w:left="0"/>
        <w:jc w:val="both"/>
      </w:pPr>
      <w:r>
        <w:rPr>
          <w:rFonts w:ascii="Times New Roman"/>
          <w:b w:val="false"/>
          <w:i w:val="false"/>
          <w:color w:val="000000"/>
          <w:sz w:val="28"/>
        </w:rPr>
        <w:t>
      **В графе 3 раздела 1 отражается качественное значение риска существенных искажений на основании расчета согласно разделу 2.</w:t>
      </w:r>
    </w:p>
    <w:bookmarkEnd w:id="1259"/>
    <w:p>
      <w:pPr>
        <w:spacing w:after="0"/>
        <w:ind w:left="0"/>
        <w:jc w:val="both"/>
      </w:pPr>
      <w:bookmarkStart w:name="z1376" w:id="1260"/>
      <w:r>
        <w:rPr>
          <w:rFonts w:ascii="Times New Roman"/>
          <w:b w:val="false"/>
          <w:i w:val="false"/>
          <w:color w:val="000000"/>
          <w:sz w:val="28"/>
        </w:rPr>
        <w:t>
             Государственный аудитор: ___________ _______________________</w:t>
      </w:r>
    </w:p>
    <w:bookmarkEnd w:id="126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79" w:id="1261"/>
      <w:r>
        <w:rPr>
          <w:rFonts w:ascii="Times New Roman"/>
          <w:b w:val="false"/>
          <w:i w:val="false"/>
          <w:color w:val="000000"/>
          <w:sz w:val="28"/>
        </w:rPr>
        <w:t xml:space="preserve">
                         </w:t>
      </w:r>
      <w:r>
        <w:rPr>
          <w:rFonts w:ascii="Times New Roman"/>
          <w:b/>
          <w:i w:val="false"/>
          <w:color w:val="000000"/>
          <w:sz w:val="28"/>
        </w:rPr>
        <w:t>РД – Оценка риска средств контроля (РД-ОРСК)</w:t>
      </w:r>
    </w:p>
    <w:bookmarkEnd w:id="126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62"/>
          <w:p>
            <w:pPr>
              <w:spacing w:after="20"/>
              <w:ind w:left="20"/>
              <w:jc w:val="both"/>
            </w:pPr>
            <w:r>
              <w:rPr>
                <w:rFonts w:ascii="Times New Roman"/>
                <w:b w:val="false"/>
                <w:i w:val="false"/>
                <w:color w:val="000000"/>
                <w:sz w:val="20"/>
              </w:rPr>
              <w:t>
№ п\п</w:t>
            </w:r>
          </w:p>
          <w:bookmarkEnd w:id="1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63"/>
          <w:p>
            <w:pPr>
              <w:spacing w:after="20"/>
              <w:ind w:left="20"/>
              <w:jc w:val="both"/>
            </w:pPr>
            <w:r>
              <w:rPr>
                <w:rFonts w:ascii="Times New Roman"/>
                <w:b w:val="false"/>
                <w:i w:val="false"/>
                <w:color w:val="000000"/>
                <w:sz w:val="20"/>
              </w:rPr>
              <w:t>
1</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64"/>
          <w:p>
            <w:pPr>
              <w:spacing w:after="20"/>
              <w:ind w:left="20"/>
              <w:jc w:val="both"/>
            </w:pPr>
            <w:r>
              <w:rPr>
                <w:rFonts w:ascii="Times New Roman"/>
                <w:b w:val="false"/>
                <w:i w:val="false"/>
                <w:color w:val="000000"/>
                <w:sz w:val="20"/>
              </w:rPr>
              <w:t>
1.</w:t>
            </w:r>
          </w:p>
          <w:bookmarkEnd w:id="1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составляются в день совершения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65"/>
          <w:p>
            <w:pPr>
              <w:spacing w:after="20"/>
              <w:ind w:left="20"/>
              <w:jc w:val="both"/>
            </w:pPr>
            <w:r>
              <w:rPr>
                <w:rFonts w:ascii="Times New Roman"/>
                <w:b w:val="false"/>
                <w:i w:val="false"/>
                <w:color w:val="000000"/>
                <w:sz w:val="20"/>
              </w:rPr>
              <w:t>
2.</w:t>
            </w:r>
          </w:p>
          <w:bookmarkEnd w:id="1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Защищены ли помещения склада от доступа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66"/>
          <w:p>
            <w:pPr>
              <w:spacing w:after="20"/>
              <w:ind w:left="20"/>
              <w:jc w:val="both"/>
            </w:pPr>
            <w:r>
              <w:rPr>
                <w:rFonts w:ascii="Times New Roman"/>
                <w:b w:val="false"/>
                <w:i w:val="false"/>
                <w:color w:val="000000"/>
                <w:sz w:val="20"/>
              </w:rPr>
              <w:t>
3.</w:t>
            </w:r>
          </w:p>
          <w:bookmarkEnd w:id="1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ли на дату проведения инвентаризации отчеты материально-ответственных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67"/>
          <w:p>
            <w:pPr>
              <w:spacing w:after="20"/>
              <w:ind w:left="20"/>
              <w:jc w:val="both"/>
            </w:pPr>
            <w:r>
              <w:rPr>
                <w:rFonts w:ascii="Times New Roman"/>
                <w:b w:val="false"/>
                <w:i w:val="false"/>
                <w:color w:val="000000"/>
                <w:sz w:val="20"/>
              </w:rPr>
              <w:t>
4.</w:t>
            </w:r>
          </w:p>
          <w:bookmarkEnd w:id="1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ли все обязательные реквизиты в регистрах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68"/>
          <w:p>
            <w:pPr>
              <w:spacing w:after="20"/>
              <w:ind w:left="20"/>
              <w:jc w:val="both"/>
            </w:pPr>
            <w:r>
              <w:rPr>
                <w:rFonts w:ascii="Times New Roman"/>
                <w:b w:val="false"/>
                <w:i w:val="false"/>
                <w:color w:val="000000"/>
                <w:sz w:val="20"/>
              </w:rPr>
              <w:t>
5.</w:t>
            </w:r>
          </w:p>
          <w:bookmarkEnd w:id="1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Сверяются ли данные отчетов материально ответственных лиц с данными первичных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69"/>
          <w:p>
            <w:pPr>
              <w:spacing w:after="20"/>
              <w:ind w:left="20"/>
              <w:jc w:val="both"/>
            </w:pPr>
            <w:r>
              <w:rPr>
                <w:rFonts w:ascii="Times New Roman"/>
                <w:b w:val="false"/>
                <w:i w:val="false"/>
                <w:color w:val="000000"/>
                <w:sz w:val="20"/>
              </w:rPr>
              <w:t>
6.</w:t>
            </w:r>
          </w:p>
          <w:bookmarkEnd w:id="1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Выявляются ли виновные лица в недостаче (излишке)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70"/>
          <w:p>
            <w:pPr>
              <w:spacing w:after="20"/>
              <w:ind w:left="20"/>
              <w:jc w:val="both"/>
            </w:pPr>
            <w:r>
              <w:rPr>
                <w:rFonts w:ascii="Times New Roman"/>
                <w:b w:val="false"/>
                <w:i w:val="false"/>
                <w:color w:val="000000"/>
                <w:sz w:val="20"/>
              </w:rPr>
              <w:t>
7.</w:t>
            </w:r>
          </w:p>
          <w:bookmarkEnd w:id="1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ли сверка данных мемориальных ордеров с книга "Журнал-главная" (когда учет не автоматизирован)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71"/>
          <w:p>
            <w:pPr>
              <w:spacing w:after="20"/>
              <w:ind w:left="20"/>
              <w:jc w:val="both"/>
            </w:pPr>
            <w:r>
              <w:rPr>
                <w:rFonts w:ascii="Times New Roman"/>
                <w:b w:val="false"/>
                <w:i w:val="false"/>
                <w:color w:val="000000"/>
                <w:sz w:val="20"/>
              </w:rPr>
              <w:t>
8.</w:t>
            </w:r>
          </w:p>
          <w:bookmarkEnd w:id="1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ли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72"/>
          <w:p>
            <w:pPr>
              <w:spacing w:after="20"/>
              <w:ind w:left="20"/>
              <w:jc w:val="both"/>
            </w:pPr>
            <w:r>
              <w:rPr>
                <w:rFonts w:ascii="Times New Roman"/>
                <w:b w:val="false"/>
                <w:i w:val="false"/>
                <w:color w:val="000000"/>
                <w:sz w:val="20"/>
              </w:rPr>
              <w:t>
9.</w:t>
            </w:r>
          </w:p>
          <w:bookmarkEnd w:id="1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утвержденное Положение о Службе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73"/>
          <w:p>
            <w:pPr>
              <w:spacing w:after="20"/>
              <w:ind w:left="20"/>
              <w:jc w:val="both"/>
            </w:pPr>
            <w:r>
              <w:rPr>
                <w:rFonts w:ascii="Times New Roman"/>
                <w:b w:val="false"/>
                <w:i w:val="false"/>
                <w:color w:val="000000"/>
                <w:sz w:val="20"/>
              </w:rPr>
              <w:t>
10.</w:t>
            </w:r>
          </w:p>
          <w:bookmarkEnd w:id="1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утвержденные план и программа проверки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74"/>
          <w:p>
            <w:pPr>
              <w:spacing w:after="20"/>
              <w:ind w:left="20"/>
              <w:jc w:val="both"/>
            </w:pPr>
            <w:r>
              <w:rPr>
                <w:rFonts w:ascii="Times New Roman"/>
                <w:b w:val="false"/>
                <w:i w:val="false"/>
                <w:color w:val="000000"/>
                <w:sz w:val="20"/>
              </w:rPr>
              <w:t>
11.</w:t>
            </w:r>
          </w:p>
          <w:bookmarkEnd w:id="1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акты проверок, отражающие результаты проведенных проверок Службой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75"/>
          <w:p>
            <w:pPr>
              <w:spacing w:after="20"/>
              <w:ind w:left="20"/>
              <w:jc w:val="both"/>
            </w:pPr>
            <w:r>
              <w:rPr>
                <w:rFonts w:ascii="Times New Roman"/>
                <w:b w:val="false"/>
                <w:i w:val="false"/>
                <w:color w:val="000000"/>
                <w:sz w:val="20"/>
              </w:rPr>
              <w:t>
12.</w:t>
            </w:r>
          </w:p>
          <w:bookmarkEnd w:id="1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Регулируется ли проведение проверок Службой внутреннего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76"/>
          <w:p>
            <w:pPr>
              <w:spacing w:after="20"/>
              <w:ind w:left="20"/>
              <w:jc w:val="both"/>
            </w:pPr>
            <w:r>
              <w:rPr>
                <w:rFonts w:ascii="Times New Roman"/>
                <w:b w:val="false"/>
                <w:i w:val="false"/>
                <w:color w:val="000000"/>
                <w:sz w:val="20"/>
              </w:rPr>
              <w:t>
…</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77"/>
          <w:p>
            <w:pPr>
              <w:spacing w:after="20"/>
              <w:ind w:left="20"/>
              <w:jc w:val="both"/>
            </w:pPr>
            <w:r>
              <w:rPr>
                <w:rFonts w:ascii="Times New Roman"/>
                <w:b w:val="false"/>
                <w:i w:val="false"/>
                <w:color w:val="000000"/>
                <w:sz w:val="20"/>
              </w:rPr>
              <w:t>
Итоговая оценка</w:t>
            </w:r>
          </w:p>
          <w:bookmarkEnd w:id="1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78"/>
          <w:p>
            <w:pPr>
              <w:spacing w:after="20"/>
              <w:ind w:left="20"/>
              <w:jc w:val="both"/>
            </w:pPr>
            <w:r>
              <w:rPr>
                <w:rFonts w:ascii="Times New Roman"/>
                <w:b w:val="false"/>
                <w:i w:val="false"/>
                <w:color w:val="000000"/>
                <w:sz w:val="20"/>
              </w:rPr>
              <w:t>
"Да" -</w:t>
            </w:r>
          </w:p>
          <w:bookmarkEnd w:id="127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79"/>
          <w:p>
            <w:pPr>
              <w:spacing w:after="20"/>
              <w:ind w:left="20"/>
              <w:jc w:val="both"/>
            </w:pPr>
            <w:r>
              <w:rPr>
                <w:rFonts w:ascii="Times New Roman"/>
                <w:b w:val="false"/>
                <w:i w:val="false"/>
                <w:color w:val="000000"/>
                <w:sz w:val="20"/>
              </w:rPr>
              <w:t>
"Нет" -</w:t>
            </w:r>
          </w:p>
          <w:bookmarkEnd w:id="127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80"/>
          <w:p>
            <w:pPr>
              <w:spacing w:after="20"/>
              <w:ind w:left="20"/>
              <w:jc w:val="both"/>
            </w:pPr>
            <w:r>
              <w:rPr>
                <w:rFonts w:ascii="Times New Roman"/>
                <w:b w:val="false"/>
                <w:i w:val="false"/>
                <w:color w:val="000000"/>
                <w:sz w:val="20"/>
              </w:rPr>
              <w:t>
"Нет ответа" -</w:t>
            </w:r>
          </w:p>
          <w:bookmarkEnd w:id="1280"/>
        </w:tc>
      </w:tr>
    </w:tbl>
    <w:bookmarkStart w:name="z1399" w:id="1281"/>
    <w:p>
      <w:pPr>
        <w:spacing w:after="0"/>
        <w:ind w:left="0"/>
        <w:jc w:val="both"/>
      </w:pPr>
      <w:r>
        <w:rPr>
          <w:rFonts w:ascii="Times New Roman"/>
          <w:b w:val="false"/>
          <w:i w:val="false"/>
          <w:color w:val="000000"/>
          <w:sz w:val="28"/>
        </w:rPr>
        <w:t>
      Определение уровня риска средств контроля:</w:t>
      </w:r>
    </w:p>
    <w:bookmarkEnd w:id="1281"/>
    <w:bookmarkStart w:name="z1400" w:id="1282"/>
    <w:p>
      <w:pPr>
        <w:spacing w:after="0"/>
        <w:ind w:left="0"/>
        <w:jc w:val="both"/>
      </w:pPr>
      <w:r>
        <w:rPr>
          <w:rFonts w:ascii="Times New Roman"/>
          <w:b w:val="false"/>
          <w:i w:val="false"/>
          <w:color w:val="000000"/>
          <w:sz w:val="28"/>
        </w:rPr>
        <w:t>
      низкий – 0% - 29%;</w:t>
      </w:r>
    </w:p>
    <w:bookmarkEnd w:id="1282"/>
    <w:bookmarkStart w:name="z1401" w:id="1283"/>
    <w:p>
      <w:pPr>
        <w:spacing w:after="0"/>
        <w:ind w:left="0"/>
        <w:jc w:val="both"/>
      </w:pPr>
      <w:r>
        <w:rPr>
          <w:rFonts w:ascii="Times New Roman"/>
          <w:b w:val="false"/>
          <w:i w:val="false"/>
          <w:color w:val="000000"/>
          <w:sz w:val="28"/>
        </w:rPr>
        <w:t>
      средний – 30% - 69%;</w:t>
      </w:r>
    </w:p>
    <w:bookmarkEnd w:id="1283"/>
    <w:bookmarkStart w:name="z1402" w:id="1284"/>
    <w:p>
      <w:pPr>
        <w:spacing w:after="0"/>
        <w:ind w:left="0"/>
        <w:jc w:val="both"/>
      </w:pPr>
      <w:r>
        <w:rPr>
          <w:rFonts w:ascii="Times New Roman"/>
          <w:b w:val="false"/>
          <w:i w:val="false"/>
          <w:color w:val="000000"/>
          <w:sz w:val="28"/>
        </w:rPr>
        <w:t>
      высокий – 70% - 100%.</w:t>
      </w:r>
    </w:p>
    <w:bookmarkEnd w:id="1284"/>
    <w:bookmarkStart w:name="z1403" w:id="1285"/>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285"/>
    <w:bookmarkStart w:name="z1404" w:id="1286"/>
    <w:p>
      <w:pPr>
        <w:spacing w:after="0"/>
        <w:ind w:left="0"/>
        <w:jc w:val="both"/>
      </w:pPr>
      <w:r>
        <w:rPr>
          <w:rFonts w:ascii="Times New Roman"/>
          <w:b w:val="false"/>
          <w:i w:val="false"/>
          <w:color w:val="000000"/>
          <w:sz w:val="28"/>
        </w:rPr>
        <w:t>
      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286"/>
    <w:bookmarkStart w:name="z1405" w:id="1287"/>
    <w:p>
      <w:pPr>
        <w:spacing w:after="0"/>
        <w:ind w:left="0"/>
        <w:jc w:val="both"/>
      </w:pPr>
      <w:r>
        <w:rPr>
          <w:rFonts w:ascii="Times New Roman"/>
          <w:b w:val="false"/>
          <w:i w:val="false"/>
          <w:color w:val="000000"/>
          <w:sz w:val="28"/>
        </w:rPr>
        <w:t>
      Положительные ответы на вопросы свидетельствуют об уменьшении оценки риска средств контроля.</w:t>
      </w:r>
    </w:p>
    <w:bookmarkEnd w:id="1287"/>
    <w:bookmarkStart w:name="z1406" w:id="1288"/>
    <w:p>
      <w:pPr>
        <w:spacing w:after="0"/>
        <w:ind w:left="0"/>
        <w:jc w:val="both"/>
      </w:pPr>
      <w:r>
        <w:rPr>
          <w:rFonts w:ascii="Times New Roman"/>
          <w:b w:val="false"/>
          <w:i w:val="false"/>
          <w:color w:val="000000"/>
          <w:sz w:val="28"/>
        </w:rPr>
        <w:t>
      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bookmarkEnd w:id="1288"/>
    <w:bookmarkStart w:name="z1407" w:id="1289"/>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289"/>
    <w:p>
      <w:pPr>
        <w:spacing w:after="0"/>
        <w:ind w:left="0"/>
        <w:jc w:val="both"/>
      </w:pPr>
      <w:bookmarkStart w:name="z1408" w:id="1290"/>
      <w:r>
        <w:rPr>
          <w:rFonts w:ascii="Times New Roman"/>
          <w:b w:val="false"/>
          <w:i w:val="false"/>
          <w:color w:val="000000"/>
          <w:sz w:val="28"/>
        </w:rPr>
        <w:t>
             Государственный аудитор: ___________ _______________________</w:t>
      </w:r>
    </w:p>
    <w:bookmarkEnd w:id="129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0" w:id="1291"/>
    <w:p>
      <w:pPr>
        <w:spacing w:after="0"/>
        <w:ind w:left="0"/>
        <w:jc w:val="left"/>
      </w:pPr>
      <w:r>
        <w:rPr>
          <w:rFonts w:ascii="Times New Roman"/>
          <w:b/>
          <w:i w:val="false"/>
          <w:color w:val="000000"/>
        </w:rPr>
        <w:t xml:space="preserve"> РД – Оценка неотъемлемого риска (РД-ОНР)</w:t>
      </w:r>
    </w:p>
    <w:bookmarkEnd w:id="1291"/>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w:t>
      </w:r>
    </w:p>
    <w:p>
      <w:pPr>
        <w:spacing w:after="0"/>
        <w:ind w:left="0"/>
        <w:jc w:val="both"/>
      </w:pPr>
      <w:r>
        <w:rPr>
          <w:rFonts w:ascii="Times New Roman"/>
          <w:b w:val="false"/>
          <w:i w:val="false"/>
          <w:color w:val="000000"/>
          <w:sz w:val="28"/>
        </w:rPr>
        <w:t>Период аудита __________________________________________________</w:t>
      </w:r>
    </w:p>
    <w:p>
      <w:pPr>
        <w:spacing w:after="0"/>
        <w:ind w:left="0"/>
        <w:jc w:val="both"/>
      </w:pPr>
      <w:r>
        <w:rPr>
          <w:rFonts w:ascii="Times New Roman"/>
          <w:b w:val="false"/>
          <w:i w:val="false"/>
          <w:color w:val="000000"/>
          <w:sz w:val="28"/>
        </w:rPr>
        <w:t>Сроки проведения аудита _________________________________________</w:t>
      </w:r>
    </w:p>
    <w:p>
      <w:pPr>
        <w:spacing w:after="0"/>
        <w:ind w:left="0"/>
        <w:jc w:val="both"/>
      </w:pPr>
      <w:r>
        <w:rPr>
          <w:rFonts w:ascii="Times New Roman"/>
          <w:b w:val="false"/>
          <w:i w:val="false"/>
          <w:color w:val="000000"/>
          <w:sz w:val="28"/>
        </w:rPr>
        <w:t>Государственный аудитор 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нормативные правовые акты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ошибок в финансовой отчетности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ли существенные ошибки в предыдущем аудите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понимание руководством значения достоверности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ли сроки составления и представления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ли ознакамливают учетных работников с изменениями в нормативных правовых актах в области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уровня неотъемлемого риска:</w:t>
      </w:r>
    </w:p>
    <w:p>
      <w:pPr>
        <w:spacing w:after="0"/>
        <w:ind w:left="0"/>
        <w:jc w:val="both"/>
      </w:pPr>
      <w:r>
        <w:rPr>
          <w:rFonts w:ascii="Times New Roman"/>
          <w:b w:val="false"/>
          <w:i w:val="false"/>
          <w:color w:val="000000"/>
          <w:sz w:val="28"/>
        </w:rPr>
        <w:t>низкий – 0 % - 29 %;</w:t>
      </w:r>
    </w:p>
    <w:p>
      <w:pPr>
        <w:spacing w:after="0"/>
        <w:ind w:left="0"/>
        <w:jc w:val="both"/>
      </w:pPr>
      <w:r>
        <w:rPr>
          <w:rFonts w:ascii="Times New Roman"/>
          <w:b w:val="false"/>
          <w:i w:val="false"/>
          <w:color w:val="000000"/>
          <w:sz w:val="28"/>
        </w:rPr>
        <w:t>средний – 30 % - 69 %;</w:t>
      </w:r>
    </w:p>
    <w:p>
      <w:pPr>
        <w:spacing w:after="0"/>
        <w:ind w:left="0"/>
        <w:jc w:val="both"/>
      </w:pPr>
      <w:r>
        <w:rPr>
          <w:rFonts w:ascii="Times New Roman"/>
          <w:b w:val="false"/>
          <w:i w:val="false"/>
          <w:color w:val="000000"/>
          <w:sz w:val="28"/>
        </w:rPr>
        <w:t>высокий – 70 % - 100 %.</w:t>
      </w:r>
    </w:p>
    <w:p>
      <w:pPr>
        <w:spacing w:after="0"/>
        <w:ind w:left="0"/>
        <w:jc w:val="both"/>
      </w:pPr>
      <w:r>
        <w:rPr>
          <w:rFonts w:ascii="Times New Roman"/>
          <w:b w:val="false"/>
          <w:i w:val="false"/>
          <w:color w:val="000000"/>
          <w:sz w:val="28"/>
        </w:rPr>
        <w:t>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p>
      <w:pPr>
        <w:spacing w:after="0"/>
        <w:ind w:left="0"/>
        <w:jc w:val="both"/>
      </w:pPr>
      <w:r>
        <w:rPr>
          <w:rFonts w:ascii="Times New Roman"/>
          <w:b w:val="false"/>
          <w:i w:val="false"/>
          <w:color w:val="000000"/>
          <w:sz w:val="28"/>
        </w:rPr>
        <w:t>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Положительные ответы на вопросы свидетельствуют об уменьшении оценки риска средств контроля.</w:t>
      </w:r>
    </w:p>
    <w:p>
      <w:pPr>
        <w:spacing w:after="0"/>
        <w:ind w:left="0"/>
        <w:jc w:val="both"/>
      </w:pPr>
      <w:r>
        <w:rPr>
          <w:rFonts w:ascii="Times New Roman"/>
          <w:b w:val="false"/>
          <w:i w:val="false"/>
          <w:color w:val="000000"/>
          <w:sz w:val="28"/>
        </w:rPr>
        <w:t>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*Ответ "Нет ответа" выбирается в случае, если операции, связанные с данным вопросом, не имеют места в учете объекта аудита.</w:t>
      </w:r>
    </w:p>
    <w:p>
      <w:pPr>
        <w:spacing w:after="0"/>
        <w:ind w:left="0"/>
        <w:jc w:val="both"/>
      </w:pPr>
      <w:r>
        <w:rPr>
          <w:rFonts w:ascii="Times New Roman"/>
          <w:b w:val="false"/>
          <w:i w:val="false"/>
          <w:color w:val="000000"/>
          <w:sz w:val="28"/>
        </w:rPr>
        <w:t>Государственный аудитор: 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3" w:id="1292"/>
      <w:r>
        <w:rPr>
          <w:rFonts w:ascii="Times New Roman"/>
          <w:b w:val="false"/>
          <w:i w:val="false"/>
          <w:color w:val="000000"/>
          <w:sz w:val="28"/>
        </w:rPr>
        <w:t xml:space="preserve">
                         </w:t>
      </w:r>
      <w:r>
        <w:rPr>
          <w:rFonts w:ascii="Times New Roman"/>
          <w:b/>
          <w:i w:val="false"/>
          <w:color w:val="000000"/>
          <w:sz w:val="28"/>
        </w:rPr>
        <w:t>РД - Оценка риска необнаружения (РД-ОРН)</w:t>
      </w:r>
    </w:p>
    <w:bookmarkEnd w:id="1292"/>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93"/>
          <w:p>
            <w:pPr>
              <w:spacing w:after="20"/>
              <w:ind w:left="20"/>
              <w:jc w:val="both"/>
            </w:pPr>
            <w:r>
              <w:rPr>
                <w:rFonts w:ascii="Times New Roman"/>
                <w:b w:val="false"/>
                <w:i w:val="false"/>
                <w:color w:val="000000"/>
                <w:sz w:val="20"/>
              </w:rPr>
              <w:t>
Показатель</w:t>
            </w:r>
          </w:p>
          <w:bookmarkEnd w:id="1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94"/>
          <w:p>
            <w:pPr>
              <w:spacing w:after="20"/>
              <w:ind w:left="20"/>
              <w:jc w:val="both"/>
            </w:pPr>
            <w:r>
              <w:rPr>
                <w:rFonts w:ascii="Times New Roman"/>
                <w:b w:val="false"/>
                <w:i w:val="false"/>
                <w:color w:val="000000"/>
                <w:sz w:val="20"/>
              </w:rPr>
              <w:t>
1</w:t>
            </w:r>
          </w:p>
          <w:bookmarkEnd w:id="1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95"/>
          <w:p>
            <w:pPr>
              <w:spacing w:after="20"/>
              <w:ind w:left="20"/>
              <w:jc w:val="both"/>
            </w:pPr>
            <w:r>
              <w:rPr>
                <w:rFonts w:ascii="Times New Roman"/>
                <w:b w:val="false"/>
                <w:i w:val="false"/>
                <w:color w:val="000000"/>
                <w:sz w:val="20"/>
              </w:rPr>
              <w:t>
Планируемый аудиторский риск</w:t>
            </w:r>
          </w:p>
          <w:bookmarkEnd w:id="1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96"/>
          <w:p>
            <w:pPr>
              <w:spacing w:after="20"/>
              <w:ind w:left="20"/>
              <w:jc w:val="both"/>
            </w:pPr>
            <w:r>
              <w:rPr>
                <w:rFonts w:ascii="Times New Roman"/>
                <w:b w:val="false"/>
                <w:i w:val="false"/>
                <w:color w:val="000000"/>
                <w:sz w:val="20"/>
              </w:rPr>
              <w:t>
Неотъемлемый риск</w:t>
            </w:r>
          </w:p>
          <w:bookmarkEnd w:id="1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97"/>
          <w:p>
            <w:pPr>
              <w:spacing w:after="20"/>
              <w:ind w:left="20"/>
              <w:jc w:val="both"/>
            </w:pPr>
            <w:r>
              <w:rPr>
                <w:rFonts w:ascii="Times New Roman"/>
                <w:b w:val="false"/>
                <w:i w:val="false"/>
                <w:color w:val="000000"/>
                <w:sz w:val="20"/>
              </w:rPr>
              <w:t>
Риск средств контроля</w:t>
            </w:r>
          </w:p>
          <w:bookmarkEnd w:id="1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98"/>
          <w:p>
            <w:pPr>
              <w:spacing w:after="20"/>
              <w:ind w:left="20"/>
              <w:jc w:val="both"/>
            </w:pPr>
            <w:r>
              <w:rPr>
                <w:rFonts w:ascii="Times New Roman"/>
                <w:b w:val="false"/>
                <w:i w:val="false"/>
                <w:color w:val="000000"/>
                <w:sz w:val="20"/>
              </w:rPr>
              <w:t>
Риск необнаружения</w:t>
            </w:r>
          </w:p>
          <w:bookmarkEnd w:id="1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99"/>
          <w:p>
            <w:pPr>
              <w:spacing w:after="20"/>
              <w:ind w:left="20"/>
              <w:jc w:val="both"/>
            </w:pPr>
            <w:r>
              <w:rPr>
                <w:rFonts w:ascii="Times New Roman"/>
                <w:b w:val="false"/>
                <w:i w:val="false"/>
                <w:color w:val="000000"/>
                <w:sz w:val="20"/>
              </w:rPr>
              <w:t>
Степень риска</w:t>
            </w:r>
          </w:p>
          <w:bookmarkEnd w:id="1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выражение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00"/>
          <w:p>
            <w:pPr>
              <w:spacing w:after="20"/>
              <w:ind w:left="20"/>
              <w:jc w:val="both"/>
            </w:pPr>
            <w:r>
              <w:rPr>
                <w:rFonts w:ascii="Times New Roman"/>
                <w:b w:val="false"/>
                <w:i w:val="false"/>
                <w:color w:val="000000"/>
                <w:sz w:val="20"/>
              </w:rPr>
              <w:t>
1</w:t>
            </w:r>
          </w:p>
          <w:bookmarkEnd w:id="1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01"/>
          <w:p>
            <w:pPr>
              <w:spacing w:after="20"/>
              <w:ind w:left="20"/>
              <w:jc w:val="both"/>
            </w:pPr>
            <w:r>
              <w:rPr>
                <w:rFonts w:ascii="Times New Roman"/>
                <w:b w:val="false"/>
                <w:i w:val="false"/>
                <w:color w:val="000000"/>
                <w:sz w:val="20"/>
              </w:rPr>
              <w:t>
Низкий</w:t>
            </w:r>
          </w:p>
          <w:bookmarkEnd w:id="1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02"/>
          <w:p>
            <w:pPr>
              <w:spacing w:after="20"/>
              <w:ind w:left="20"/>
              <w:jc w:val="both"/>
            </w:pPr>
            <w:r>
              <w:rPr>
                <w:rFonts w:ascii="Times New Roman"/>
                <w:b w:val="false"/>
                <w:i w:val="false"/>
                <w:color w:val="000000"/>
                <w:sz w:val="20"/>
              </w:rPr>
              <w:t>
Средний</w:t>
            </w:r>
          </w:p>
          <w:bookmarkEnd w:id="1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03"/>
          <w:p>
            <w:pPr>
              <w:spacing w:after="20"/>
              <w:ind w:left="20"/>
              <w:jc w:val="both"/>
            </w:pPr>
            <w:r>
              <w:rPr>
                <w:rFonts w:ascii="Times New Roman"/>
                <w:b w:val="false"/>
                <w:i w:val="false"/>
                <w:color w:val="000000"/>
                <w:sz w:val="20"/>
              </w:rPr>
              <w:t>
Высокий</w:t>
            </w:r>
          </w:p>
          <w:bookmarkEnd w:id="1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bookmarkStart w:name="z1455" w:id="1304"/>
    <w:p>
      <w:pPr>
        <w:spacing w:after="0"/>
        <w:ind w:left="0"/>
        <w:jc w:val="both"/>
      </w:pPr>
      <w:r>
        <w:rPr>
          <w:rFonts w:ascii="Times New Roman"/>
          <w:b w:val="false"/>
          <w:i w:val="false"/>
          <w:color w:val="000000"/>
          <w:sz w:val="28"/>
        </w:rPr>
        <w:t>
      Примечание. Расчет риска необнаружения производится по формуле: РН = АР/НРхРК, где РН – риск необнаружения, АР – аудиторский риск, НР – неотъемлемый риск, РК – риск средств контроля.</w:t>
      </w:r>
    </w:p>
    <w:bookmarkEnd w:id="1304"/>
    <w:bookmarkStart w:name="z1456" w:id="1305"/>
    <w:p>
      <w:pPr>
        <w:spacing w:after="0"/>
        <w:ind w:left="0"/>
        <w:jc w:val="both"/>
      </w:pPr>
      <w:r>
        <w:rPr>
          <w:rFonts w:ascii="Times New Roman"/>
          <w:b w:val="false"/>
          <w:i w:val="false"/>
          <w:color w:val="000000"/>
          <w:sz w:val="28"/>
        </w:rPr>
        <w:t>
      Расчет риска необнаружения необходим для определения уровня существенности.</w:t>
      </w:r>
    </w:p>
    <w:bookmarkEnd w:id="1305"/>
    <w:bookmarkStart w:name="z1457" w:id="1306"/>
    <w:p>
      <w:pPr>
        <w:spacing w:after="0"/>
        <w:ind w:left="0"/>
        <w:jc w:val="both"/>
      </w:pPr>
      <w:r>
        <w:rPr>
          <w:rFonts w:ascii="Times New Roman"/>
          <w:b w:val="false"/>
          <w:i w:val="false"/>
          <w:color w:val="000000"/>
          <w:sz w:val="28"/>
        </w:rPr>
        <w:t>
      Оценка риска необнаружения средствами внутреннего контроля (СВК) искажений тестируемых объектов учета производится путем определения процентной доли отрицательных ответов из предложенного перечня вопросов.</w:t>
      </w:r>
    </w:p>
    <w:bookmarkEnd w:id="1306"/>
    <w:bookmarkStart w:name="z1458" w:id="1307"/>
    <w:p>
      <w:pPr>
        <w:spacing w:after="0"/>
        <w:ind w:left="0"/>
        <w:jc w:val="both"/>
      </w:pPr>
      <w:r>
        <w:rPr>
          <w:rFonts w:ascii="Times New Roman"/>
          <w:b w:val="false"/>
          <w:i w:val="false"/>
          <w:color w:val="000000"/>
          <w:sz w:val="28"/>
        </w:rPr>
        <w:t>
      Высокий уровень оценки риска необнаружения СВК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bookmarkEnd w:id="1307"/>
    <w:bookmarkStart w:name="z1459" w:id="1308"/>
    <w:p>
      <w:pPr>
        <w:spacing w:after="0"/>
        <w:ind w:left="0"/>
        <w:jc w:val="both"/>
      </w:pPr>
      <w:r>
        <w:rPr>
          <w:rFonts w:ascii="Times New Roman"/>
          <w:b w:val="false"/>
          <w:i w:val="false"/>
          <w:color w:val="000000"/>
          <w:sz w:val="28"/>
        </w:rPr>
        <w:t>
      Средний или низкий уровень оценки риска необнаружения СВК искажений свидетельствует о возможном уменьшении объема применяемых аудиторских процедур.</w:t>
      </w:r>
    </w:p>
    <w:bookmarkEnd w:id="1308"/>
    <w:bookmarkStart w:name="z1460" w:id="1309"/>
    <w:p>
      <w:pPr>
        <w:spacing w:after="0"/>
        <w:ind w:left="0"/>
        <w:jc w:val="both"/>
      </w:pPr>
      <w:r>
        <w:rPr>
          <w:rFonts w:ascii="Times New Roman"/>
          <w:b w:val="false"/>
          <w:i w:val="false"/>
          <w:color w:val="000000"/>
          <w:sz w:val="28"/>
        </w:rPr>
        <w:t>
      Чтобы снизить до приемлемого низкого уровня необходимо выполнить дополнительное тестирование средств контроля.</w:t>
      </w:r>
    </w:p>
    <w:bookmarkEnd w:id="1309"/>
    <w:p>
      <w:pPr>
        <w:spacing w:after="0"/>
        <w:ind w:left="0"/>
        <w:jc w:val="both"/>
      </w:pPr>
      <w:bookmarkStart w:name="z1461" w:id="1310"/>
      <w:r>
        <w:rPr>
          <w:rFonts w:ascii="Times New Roman"/>
          <w:b w:val="false"/>
          <w:i w:val="false"/>
          <w:color w:val="000000"/>
          <w:sz w:val="28"/>
        </w:rPr>
        <w:t>
             Государственный аудитор: ___________ _______________________</w:t>
      </w:r>
    </w:p>
    <w:bookmarkEnd w:id="131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7" w:id="1311"/>
    <w:p>
      <w:pPr>
        <w:spacing w:after="0"/>
        <w:ind w:left="0"/>
        <w:jc w:val="left"/>
      </w:pPr>
      <w:r>
        <w:rPr>
          <w:rFonts w:ascii="Times New Roman"/>
          <w:b/>
          <w:i w:val="false"/>
          <w:color w:val="000000"/>
        </w:rPr>
        <w:t xml:space="preserve"> РД – Расчет уровня существенности (РД-РУС)</w:t>
      </w:r>
    </w:p>
    <w:bookmarkEnd w:id="1311"/>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28.12.2021 </w:t>
      </w:r>
      <w:r>
        <w:rPr>
          <w:rFonts w:ascii="Times New Roman"/>
          <w:b w:val="false"/>
          <w:i w:val="false"/>
          <w:color w:val="ff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_________________________________________________________________</w:t>
      </w:r>
    </w:p>
    <w:p>
      <w:pPr>
        <w:spacing w:after="0"/>
        <w:ind w:left="0"/>
        <w:jc w:val="both"/>
      </w:pPr>
      <w:r>
        <w:rPr>
          <w:rFonts w:ascii="Times New Roman"/>
          <w:b w:val="false"/>
          <w:i w:val="false"/>
          <w:color w:val="000000"/>
          <w:sz w:val="28"/>
        </w:rPr>
        <w:t>
      Период аудита _________________________________________________________________</w:t>
      </w:r>
    </w:p>
    <w:p>
      <w:pPr>
        <w:spacing w:after="0"/>
        <w:ind w:left="0"/>
        <w:jc w:val="both"/>
      </w:pPr>
      <w:r>
        <w:rPr>
          <w:rFonts w:ascii="Times New Roman"/>
          <w:b w:val="false"/>
          <w:i w:val="false"/>
          <w:color w:val="000000"/>
          <w:sz w:val="28"/>
        </w:rPr>
        <w:t>
      Сроки проведения аудита ________________________________________________________</w:t>
      </w:r>
    </w:p>
    <w:p>
      <w:pPr>
        <w:spacing w:after="0"/>
        <w:ind w:left="0"/>
        <w:jc w:val="both"/>
      </w:pPr>
      <w:r>
        <w:rPr>
          <w:rFonts w:ascii="Times New Roman"/>
          <w:b w:val="false"/>
          <w:i w:val="false"/>
          <w:color w:val="000000"/>
          <w:sz w:val="28"/>
        </w:rPr>
        <w:t>
      Государственный аудитор _______________________________________________________</w:t>
      </w:r>
    </w:p>
    <w:p>
      <w:pPr>
        <w:spacing w:after="0"/>
        <w:ind w:left="0"/>
        <w:jc w:val="both"/>
      </w:pPr>
      <w:r>
        <w:rPr>
          <w:rFonts w:ascii="Times New Roman"/>
          <w:b w:val="false"/>
          <w:i w:val="false"/>
          <w:color w:val="000000"/>
          <w:sz w:val="28"/>
        </w:rPr>
        <w:t>
      Руководитель группы государственного аудита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существенности для финансовой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показатель (сальдо на конец отчетного года)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процента существенности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для финансовой отчетности в целом, тыс. тенге (графа 2 х графа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существенности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Порог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r>
              <w:rPr>
                <w:rFonts w:ascii="Times New Roman"/>
                <w:b w:val="false"/>
                <w:i w:val="false"/>
                <w:color w:val="000000"/>
                <w:sz w:val="20"/>
              </w:rPr>
              <w:t>
Порог существенности (Уровень существенности для финансовой отчетности в целом, уменьшенный на 10%, 25% или 50% в зависимости от риска),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определяющие процент сокращения:</w:t>
            </w:r>
          </w:p>
          <w:p>
            <w:pPr>
              <w:spacing w:after="20"/>
              <w:ind w:left="20"/>
              <w:jc w:val="both"/>
            </w:pPr>
          </w:p>
          <w:p>
            <w:pPr>
              <w:spacing w:after="20"/>
              <w:ind w:left="20"/>
              <w:jc w:val="both"/>
            </w:pPr>
            <w:r>
              <w:rPr>
                <w:rFonts w:ascii="Times New Roman"/>
                <w:b w:val="false"/>
                <w:i w:val="false"/>
                <w:color w:val="000000"/>
                <w:sz w:val="20"/>
              </w:rPr>
              <w:t>
Низкий риск существенных искажений - 10 % от уровня существенности для финансовой отчетности в целом</w:t>
            </w:r>
          </w:p>
          <w:p>
            <w:pPr>
              <w:spacing w:after="20"/>
              <w:ind w:left="20"/>
              <w:jc w:val="both"/>
            </w:pPr>
            <w:r>
              <w:rPr>
                <w:rFonts w:ascii="Times New Roman"/>
                <w:b w:val="false"/>
                <w:i w:val="false"/>
                <w:color w:val="000000"/>
                <w:sz w:val="20"/>
              </w:rPr>
              <w:t>
Средний риск существенных искажений - 25 % от уровня существенности для финансовой отчетности в целом</w:t>
            </w:r>
          </w:p>
          <w:p>
            <w:pPr>
              <w:spacing w:after="20"/>
              <w:ind w:left="20"/>
              <w:jc w:val="both"/>
            </w:pPr>
            <w:r>
              <w:rPr>
                <w:rFonts w:ascii="Times New Roman"/>
                <w:b w:val="false"/>
                <w:i w:val="false"/>
                <w:color w:val="000000"/>
                <w:sz w:val="20"/>
              </w:rPr>
              <w:t>
Высокий риск существенных искажений - 50 % от уровня существенности для финансовой отчетности в целом</w:t>
            </w:r>
          </w:p>
        </w:tc>
        <w:tc>
          <w:tcPr>
            <w:tcW w:w="0" w:type="auto"/>
            <w:gridSpan w:val="3"/>
            <w:vMerge/>
            <w:tcBorders>
              <w:top w:val="nil"/>
              <w:left w:val="single" w:color="cfcfcf" w:sz="5"/>
              <w:bottom w:val="single" w:color="cfcfcf" w:sz="5"/>
              <w:right w:val="single" w:color="cfcfcf" w:sz="5"/>
            </w:tcBorders>
          </w:tcPr>
          <w:p/>
        </w:tc>
      </w:tr>
    </w:tbl>
    <w:bookmarkStart w:name="z2338" w:id="1312"/>
    <w:p>
      <w:pPr>
        <w:spacing w:after="0"/>
        <w:ind w:left="0"/>
        <w:jc w:val="both"/>
      </w:pPr>
      <w:r>
        <w:rPr>
          <w:rFonts w:ascii="Times New Roman"/>
          <w:b w:val="false"/>
          <w:i w:val="false"/>
          <w:color w:val="000000"/>
          <w:sz w:val="28"/>
        </w:rPr>
        <w:t>
      Примечание. Рассчитанный уровень существенности подлежит корректировке в зависимости от рассчитанного уровня риска существенных искажений. При низком уровне существенных искажений уровень существенности подлежит уменьшению на 10%, при среднем уровне риска существенных искажений – на 25%, при высоком уровне существенных искажений – на 50%.</w:t>
      </w:r>
    </w:p>
    <w:bookmarkEnd w:id="1312"/>
    <w:p>
      <w:pPr>
        <w:spacing w:after="0"/>
        <w:ind w:left="0"/>
        <w:jc w:val="both"/>
      </w:pPr>
      <w:r>
        <w:rPr>
          <w:rFonts w:ascii="Times New Roman"/>
          <w:b w:val="false"/>
          <w:i w:val="false"/>
          <w:color w:val="000000"/>
          <w:sz w:val="28"/>
        </w:rPr>
        <w:t>
      Данный расчет объясняется необходимостью рассчитать объем аудируемых статей и операций в зависимости от уровня риска. Чем выше уровень риска, тем больше элементов финансовой отчетности необходимо проаудировать.</w:t>
      </w:r>
    </w:p>
    <w:p>
      <w:pPr>
        <w:spacing w:after="0"/>
        <w:ind w:left="0"/>
        <w:jc w:val="both"/>
      </w:pPr>
      <w:r>
        <w:rPr>
          <w:rFonts w:ascii="Times New Roman"/>
          <w:b w:val="false"/>
          <w:i w:val="false"/>
          <w:color w:val="000000"/>
          <w:sz w:val="28"/>
        </w:rPr>
        <w:t>
      Рассчитанный порог существенности применяется при планировании и проведении аудита и определения того, какие счета, классы операций и раскрытия должны быть выбраны при аудите (суммы статей баланса, превышающие рассчитанный порог существенности, включаются в план аудита).</w:t>
      </w:r>
    </w:p>
    <w:p>
      <w:pPr>
        <w:spacing w:after="0"/>
        <w:ind w:left="0"/>
        <w:jc w:val="both"/>
      </w:pPr>
      <w:r>
        <w:rPr>
          <w:rFonts w:ascii="Times New Roman"/>
          <w:b w:val="false"/>
          <w:i w:val="false"/>
          <w:color w:val="000000"/>
          <w:sz w:val="28"/>
        </w:rPr>
        <w:t>
      Государственный аудитор: ___________ _________________________ подпись (Ф.И.О. (при его наличии))</w:t>
      </w:r>
    </w:p>
    <w:p>
      <w:pPr>
        <w:spacing w:after="0"/>
        <w:ind w:left="0"/>
        <w:jc w:val="both"/>
      </w:pPr>
      <w:r>
        <w:rPr>
          <w:rFonts w:ascii="Times New Roman"/>
          <w:b w:val="false"/>
          <w:i w:val="false"/>
          <w:color w:val="000000"/>
          <w:sz w:val="28"/>
        </w:rPr>
        <w:t>
      Руководитель группы государственного аудита _______ _______________________ подпись (Ф.И.О. (при его наличии))</w:t>
      </w:r>
    </w:p>
    <w:p>
      <w:pPr>
        <w:spacing w:after="0"/>
        <w:ind w:left="0"/>
        <w:jc w:val="both"/>
      </w:pPr>
      <w:r>
        <w:rPr>
          <w:rFonts w:ascii="Times New Roman"/>
          <w:b w:val="false"/>
          <w:i w:val="false"/>
          <w:color w:val="000000"/>
          <w:sz w:val="28"/>
        </w:rPr>
        <w:t>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78" w:id="1313"/>
      <w:r>
        <w:rPr>
          <w:rFonts w:ascii="Times New Roman"/>
          <w:b w:val="false"/>
          <w:i w:val="false"/>
          <w:color w:val="000000"/>
          <w:sz w:val="28"/>
        </w:rPr>
        <w:t xml:space="preserve">
                         </w:t>
      </w:r>
      <w:r>
        <w:rPr>
          <w:rFonts w:ascii="Times New Roman"/>
          <w:b/>
          <w:i w:val="false"/>
          <w:color w:val="000000"/>
          <w:sz w:val="28"/>
        </w:rPr>
        <w:t xml:space="preserve">РД – Информация от внешних источников </w:t>
      </w:r>
      <w:r>
        <w:rPr>
          <w:rFonts w:ascii="Times New Roman"/>
          <w:b/>
          <w:i w:val="false"/>
          <w:color w:val="000000"/>
          <w:sz w:val="28"/>
        </w:rPr>
        <w:t>(РД-ИВИ)</w:t>
      </w:r>
    </w:p>
    <w:bookmarkEnd w:id="131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14"/>
          <w:p>
            <w:pPr>
              <w:spacing w:after="20"/>
              <w:ind w:left="20"/>
              <w:jc w:val="both"/>
            </w:pPr>
            <w:r>
              <w:rPr>
                <w:rFonts w:ascii="Times New Roman"/>
                <w:b w:val="false"/>
                <w:i w:val="false"/>
                <w:color w:val="000000"/>
                <w:sz w:val="20"/>
              </w:rPr>
              <w:t>
Информация</w:t>
            </w:r>
          </w:p>
          <w:bookmarkEnd w:id="1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15"/>
          <w:p>
            <w:pPr>
              <w:spacing w:after="20"/>
              <w:ind w:left="20"/>
              <w:jc w:val="both"/>
            </w:pPr>
            <w:r>
              <w:rPr>
                <w:rFonts w:ascii="Times New Roman"/>
                <w:b w:val="false"/>
                <w:i w:val="false"/>
                <w:color w:val="000000"/>
                <w:sz w:val="20"/>
              </w:rPr>
              <w:t>
1</w:t>
            </w:r>
          </w:p>
          <w:bookmarkEnd w:id="1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16"/>
          <w:p>
            <w:pPr>
              <w:spacing w:after="20"/>
              <w:ind w:left="20"/>
              <w:jc w:val="both"/>
            </w:pPr>
            <w:r>
              <w:rPr>
                <w:rFonts w:ascii="Times New Roman"/>
                <w:b w:val="false"/>
                <w:i w:val="false"/>
                <w:color w:val="000000"/>
                <w:sz w:val="20"/>
              </w:rPr>
              <w:t>
Дебиторская задолженность</w:t>
            </w:r>
          </w:p>
          <w:bookmarkEnd w:id="1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17"/>
          <w:p>
            <w:pPr>
              <w:spacing w:after="20"/>
              <w:ind w:left="20"/>
              <w:jc w:val="both"/>
            </w:pPr>
            <w:r>
              <w:rPr>
                <w:rFonts w:ascii="Times New Roman"/>
                <w:b w:val="false"/>
                <w:i w:val="false"/>
                <w:color w:val="000000"/>
                <w:sz w:val="20"/>
              </w:rPr>
              <w:t>
Кредиторская задолженность</w:t>
            </w:r>
          </w:p>
          <w:bookmarkEnd w:id="1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18"/>
          <w:p>
            <w:pPr>
              <w:spacing w:after="20"/>
              <w:ind w:left="20"/>
              <w:jc w:val="both"/>
            </w:pPr>
            <w:r>
              <w:rPr>
                <w:rFonts w:ascii="Times New Roman"/>
                <w:b w:val="false"/>
                <w:i w:val="false"/>
                <w:color w:val="000000"/>
                <w:sz w:val="20"/>
              </w:rPr>
              <w:t>
Банковская выписка</w:t>
            </w:r>
          </w:p>
          <w:bookmarkEnd w:id="1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19"/>
          <w:p>
            <w:pPr>
              <w:spacing w:after="20"/>
              <w:ind w:left="20"/>
              <w:jc w:val="both"/>
            </w:pPr>
            <w:r>
              <w:rPr>
                <w:rFonts w:ascii="Times New Roman"/>
                <w:b w:val="false"/>
                <w:i w:val="false"/>
                <w:color w:val="000000"/>
                <w:sz w:val="20"/>
              </w:rPr>
              <w:t>
Договор аренды</w:t>
            </w:r>
          </w:p>
          <w:bookmarkEnd w:id="1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 Арендодатель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20"/>
          <w:p>
            <w:pPr>
              <w:spacing w:after="20"/>
              <w:ind w:left="20"/>
              <w:jc w:val="both"/>
            </w:pPr>
            <w:r>
              <w:rPr>
                <w:rFonts w:ascii="Times New Roman"/>
                <w:b w:val="false"/>
                <w:i w:val="false"/>
                <w:color w:val="000000"/>
                <w:sz w:val="20"/>
              </w:rPr>
              <w:t>
Договор концессии</w:t>
            </w:r>
          </w:p>
          <w:bookmarkEnd w:id="1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21"/>
          <w:p>
            <w:pPr>
              <w:spacing w:after="20"/>
              <w:ind w:left="20"/>
              <w:jc w:val="both"/>
            </w:pPr>
            <w:r>
              <w:rPr>
                <w:rFonts w:ascii="Times New Roman"/>
                <w:b w:val="false"/>
                <w:i w:val="false"/>
                <w:color w:val="000000"/>
                <w:sz w:val="20"/>
              </w:rPr>
              <w:t>
Уставный капитал субъекта квазигосударственного сектора</w:t>
            </w:r>
          </w:p>
          <w:bookmarkEnd w:id="1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бухгалтерский баланс, соответствующие постановления и решения о формировании и пополнении уставного капитала субъекта квазигосударственного сектора</w:t>
            </w:r>
          </w:p>
        </w:tc>
      </w:tr>
    </w:tbl>
    <w:bookmarkStart w:name="z1487" w:id="1322"/>
    <w:p>
      <w:pPr>
        <w:spacing w:after="0"/>
        <w:ind w:left="0"/>
        <w:jc w:val="both"/>
      </w:pPr>
      <w:r>
        <w:rPr>
          <w:rFonts w:ascii="Times New Roman"/>
          <w:b w:val="false"/>
          <w:i w:val="false"/>
          <w:color w:val="000000"/>
          <w:sz w:val="28"/>
        </w:rPr>
        <w:t>
      Примечание. К рабочему документу прилагается документация, полученная от третьих лиц на основании письменных и устных запросов и являющаяся аудиторским доказательством.</w:t>
      </w:r>
    </w:p>
    <w:bookmarkEnd w:id="1322"/>
    <w:bookmarkStart w:name="z1488" w:id="1323"/>
    <w:p>
      <w:pPr>
        <w:spacing w:after="0"/>
        <w:ind w:left="0"/>
        <w:jc w:val="both"/>
      </w:pPr>
      <w:r>
        <w:rPr>
          <w:rFonts w:ascii="Times New Roman"/>
          <w:b w:val="false"/>
          <w:i w:val="false"/>
          <w:color w:val="000000"/>
          <w:sz w:val="28"/>
        </w:rPr>
        <w:t>
      Информация не является исчерпывающей и дополняется государственным аудитором исходя из профессионального суждения и специфики деятельности аудируемого объекта.</w:t>
      </w:r>
    </w:p>
    <w:bookmarkEnd w:id="1323"/>
    <w:p>
      <w:pPr>
        <w:spacing w:after="0"/>
        <w:ind w:left="0"/>
        <w:jc w:val="both"/>
      </w:pPr>
      <w:bookmarkStart w:name="z1489" w:id="1324"/>
      <w:r>
        <w:rPr>
          <w:rFonts w:ascii="Times New Roman"/>
          <w:b w:val="false"/>
          <w:i w:val="false"/>
          <w:color w:val="000000"/>
          <w:sz w:val="28"/>
        </w:rPr>
        <w:t>
             Государственный аудитор: ___________ _______________________</w:t>
      </w:r>
    </w:p>
    <w:bookmarkEnd w:id="132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bl>
    <w:bookmarkStart w:name="z1491" w:id="1325"/>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уровня надежности и коэффициента надежности</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26"/>
          <w:p>
            <w:pPr>
              <w:spacing w:after="20"/>
              <w:ind w:left="20"/>
              <w:jc w:val="both"/>
            </w:pPr>
            <w:r>
              <w:rPr>
                <w:rFonts w:ascii="Times New Roman"/>
                <w:b w:val="false"/>
                <w:i w:val="false"/>
                <w:color w:val="000000"/>
                <w:sz w:val="20"/>
              </w:rPr>
              <w:t>
Неотъемлемый риск</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средств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надежности,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надежности (КН)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27"/>
          <w:p>
            <w:pPr>
              <w:spacing w:after="20"/>
              <w:ind w:left="20"/>
              <w:jc w:val="both"/>
            </w:pPr>
            <w:r>
              <w:rPr>
                <w:rFonts w:ascii="Times New Roman"/>
                <w:b w:val="false"/>
                <w:i w:val="false"/>
                <w:color w:val="000000"/>
                <w:sz w:val="20"/>
              </w:rPr>
              <w:t>
В</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28"/>
          <w:p>
            <w:pPr>
              <w:spacing w:after="20"/>
              <w:ind w:left="20"/>
              <w:jc w:val="both"/>
            </w:pPr>
            <w:r>
              <w:rPr>
                <w:rFonts w:ascii="Times New Roman"/>
                <w:b w:val="false"/>
                <w:i w:val="false"/>
                <w:color w:val="000000"/>
                <w:sz w:val="20"/>
              </w:rPr>
              <w:t>
В</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29"/>
          <w:p>
            <w:pPr>
              <w:spacing w:after="20"/>
              <w:ind w:left="20"/>
              <w:jc w:val="both"/>
            </w:pPr>
            <w:r>
              <w:rPr>
                <w:rFonts w:ascii="Times New Roman"/>
                <w:b w:val="false"/>
                <w:i w:val="false"/>
                <w:color w:val="000000"/>
                <w:sz w:val="20"/>
              </w:rPr>
              <w:t>
С</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30"/>
          <w:p>
            <w:pPr>
              <w:spacing w:after="20"/>
              <w:ind w:left="20"/>
              <w:jc w:val="both"/>
            </w:pPr>
            <w:r>
              <w:rPr>
                <w:rFonts w:ascii="Times New Roman"/>
                <w:b w:val="false"/>
                <w:i w:val="false"/>
                <w:color w:val="000000"/>
                <w:sz w:val="20"/>
              </w:rPr>
              <w:t>
В</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31"/>
          <w:p>
            <w:pPr>
              <w:spacing w:after="20"/>
              <w:ind w:left="20"/>
              <w:jc w:val="both"/>
            </w:pPr>
            <w:r>
              <w:rPr>
                <w:rFonts w:ascii="Times New Roman"/>
                <w:b w:val="false"/>
                <w:i w:val="false"/>
                <w:color w:val="000000"/>
                <w:sz w:val="20"/>
              </w:rPr>
              <w:t>
С</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32"/>
          <w:p>
            <w:pPr>
              <w:spacing w:after="20"/>
              <w:ind w:left="20"/>
              <w:jc w:val="both"/>
            </w:pPr>
            <w:r>
              <w:rPr>
                <w:rFonts w:ascii="Times New Roman"/>
                <w:b w:val="false"/>
                <w:i w:val="false"/>
                <w:color w:val="000000"/>
                <w:sz w:val="20"/>
              </w:rPr>
              <w:t>
С</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33"/>
          <w:p>
            <w:pPr>
              <w:spacing w:after="20"/>
              <w:ind w:left="20"/>
              <w:jc w:val="both"/>
            </w:pPr>
            <w:r>
              <w:rPr>
                <w:rFonts w:ascii="Times New Roman"/>
                <w:b w:val="false"/>
                <w:i w:val="false"/>
                <w:color w:val="000000"/>
                <w:sz w:val="20"/>
              </w:rPr>
              <w:t>
Н</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34"/>
          <w:p>
            <w:pPr>
              <w:spacing w:after="20"/>
              <w:ind w:left="20"/>
              <w:jc w:val="both"/>
            </w:pPr>
            <w:r>
              <w:rPr>
                <w:rFonts w:ascii="Times New Roman"/>
                <w:b w:val="false"/>
                <w:i w:val="false"/>
                <w:color w:val="000000"/>
                <w:sz w:val="20"/>
              </w:rPr>
              <w:t>
Н</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35"/>
          <w:p>
            <w:pPr>
              <w:spacing w:after="20"/>
              <w:ind w:left="20"/>
              <w:jc w:val="both"/>
            </w:pPr>
            <w:r>
              <w:rPr>
                <w:rFonts w:ascii="Times New Roman"/>
                <w:b w:val="false"/>
                <w:i w:val="false"/>
                <w:color w:val="000000"/>
                <w:sz w:val="20"/>
              </w:rPr>
              <w:t>
Н</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502" w:id="1336"/>
    <w:p>
      <w:pPr>
        <w:spacing w:after="0"/>
        <w:ind w:left="0"/>
        <w:jc w:val="both"/>
      </w:pPr>
      <w:r>
        <w:rPr>
          <w:rFonts w:ascii="Times New Roman"/>
          <w:b w:val="false"/>
          <w:i w:val="false"/>
          <w:color w:val="000000"/>
          <w:sz w:val="28"/>
        </w:rPr>
        <w:t>
      Примечание.</w:t>
      </w:r>
    </w:p>
    <w:bookmarkEnd w:id="1336"/>
    <w:bookmarkStart w:name="z1503" w:id="1337"/>
    <w:p>
      <w:pPr>
        <w:spacing w:after="0"/>
        <w:ind w:left="0"/>
        <w:jc w:val="both"/>
      </w:pPr>
      <w:r>
        <w:rPr>
          <w:rFonts w:ascii="Times New Roman"/>
          <w:b w:val="false"/>
          <w:i w:val="false"/>
          <w:color w:val="000000"/>
          <w:sz w:val="28"/>
        </w:rPr>
        <w:t>
      Буквенные выражения В, С, Н означают степень риска (высокий, средний, низкий).</w:t>
      </w:r>
    </w:p>
    <w:bookmarkEnd w:id="1337"/>
    <w:bookmarkStart w:name="z1504" w:id="1338"/>
    <w:p>
      <w:pPr>
        <w:spacing w:after="0"/>
        <w:ind w:left="0"/>
        <w:jc w:val="both"/>
      </w:pPr>
      <w:r>
        <w:rPr>
          <w:rFonts w:ascii="Times New Roman"/>
          <w:b w:val="false"/>
          <w:i w:val="false"/>
          <w:color w:val="000000"/>
          <w:sz w:val="28"/>
        </w:rPr>
        <w:t>
       " " _______________ 20 ___ года.</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07" w:id="1339"/>
      <w:r>
        <w:rPr>
          <w:rFonts w:ascii="Times New Roman"/>
          <w:b w:val="false"/>
          <w:i w:val="false"/>
          <w:color w:val="000000"/>
          <w:sz w:val="28"/>
        </w:rPr>
        <w:t xml:space="preserve">
                               </w:t>
      </w:r>
      <w:r>
        <w:rPr>
          <w:rFonts w:ascii="Times New Roman"/>
          <w:b/>
          <w:i w:val="false"/>
          <w:color w:val="000000"/>
          <w:sz w:val="28"/>
        </w:rPr>
        <w:t>РД – Аудиторская выборка (РД-АВ)</w:t>
      </w:r>
    </w:p>
    <w:bookmarkEnd w:id="1339"/>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Уровень существенности _______________________________________</w:t>
      </w:r>
    </w:p>
    <w:p>
      <w:pPr>
        <w:spacing w:after="0"/>
        <w:ind w:left="0"/>
        <w:jc w:val="both"/>
      </w:pPr>
      <w:r>
        <w:rPr>
          <w:rFonts w:ascii="Times New Roman"/>
          <w:b w:val="false"/>
          <w:i w:val="false"/>
          <w:color w:val="000000"/>
          <w:sz w:val="28"/>
        </w:rPr>
        <w:t xml:space="preserve">       Применяемый метод выборки (случайный или систематический отбор) 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40"/>
          <w:p>
            <w:pPr>
              <w:spacing w:after="20"/>
              <w:ind w:left="20"/>
              <w:jc w:val="both"/>
            </w:pPr>
            <w:r>
              <w:rPr>
                <w:rFonts w:ascii="Times New Roman"/>
                <w:b w:val="false"/>
                <w:i w:val="false"/>
                <w:color w:val="000000"/>
                <w:sz w:val="20"/>
              </w:rPr>
              <w:t>
Показатели</w:t>
            </w:r>
          </w:p>
          <w:bookmarkEnd w:id="1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(количественное) выражение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41"/>
          <w:p>
            <w:pPr>
              <w:spacing w:after="20"/>
              <w:ind w:left="20"/>
              <w:jc w:val="both"/>
            </w:pPr>
            <w:r>
              <w:rPr>
                <w:rFonts w:ascii="Times New Roman"/>
                <w:b w:val="false"/>
                <w:i w:val="false"/>
                <w:color w:val="000000"/>
                <w:sz w:val="20"/>
              </w:rPr>
              <w:t>
1</w:t>
            </w:r>
          </w:p>
          <w:bookmarkEnd w:id="1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42"/>
          <w:p>
            <w:pPr>
              <w:spacing w:after="20"/>
              <w:ind w:left="20"/>
              <w:jc w:val="both"/>
            </w:pPr>
            <w:r>
              <w:rPr>
                <w:rFonts w:ascii="Times New Roman"/>
                <w:b w:val="false"/>
                <w:i w:val="false"/>
                <w:color w:val="000000"/>
                <w:sz w:val="20"/>
              </w:rPr>
              <w:t>
Тестируемая совокупность</w:t>
            </w:r>
          </w:p>
          <w:bookmarkEnd w:id="1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43"/>
          <w:p>
            <w:pPr>
              <w:spacing w:after="20"/>
              <w:ind w:left="20"/>
              <w:jc w:val="both"/>
            </w:pPr>
            <w:r>
              <w:rPr>
                <w:rFonts w:ascii="Times New Roman"/>
                <w:b w:val="false"/>
                <w:i w:val="false"/>
                <w:color w:val="000000"/>
                <w:sz w:val="20"/>
              </w:rPr>
              <w:t>
Количество документов в тестируемой генеральной совокупности</w:t>
            </w:r>
          </w:p>
          <w:bookmarkEnd w:id="1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44"/>
          <w:p>
            <w:pPr>
              <w:spacing w:after="20"/>
              <w:ind w:left="20"/>
              <w:jc w:val="both"/>
            </w:pPr>
            <w:r>
              <w:rPr>
                <w:rFonts w:ascii="Times New Roman"/>
                <w:b w:val="false"/>
                <w:i w:val="false"/>
                <w:color w:val="000000"/>
                <w:sz w:val="20"/>
              </w:rPr>
              <w:t>
Суммарное выражение тестируемой генеральной совокупности</w:t>
            </w:r>
          </w:p>
          <w:bookmarkEnd w:id="1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45"/>
          <w:p>
            <w:pPr>
              <w:spacing w:after="20"/>
              <w:ind w:left="20"/>
              <w:jc w:val="both"/>
            </w:pPr>
            <w:r>
              <w:rPr>
                <w:rFonts w:ascii="Times New Roman"/>
                <w:b w:val="false"/>
                <w:i w:val="false"/>
                <w:color w:val="000000"/>
                <w:sz w:val="20"/>
              </w:rPr>
              <w:t>
Суммарное выражение специфических элементов, подлежащих отдельной проверке</w:t>
            </w:r>
            <w:r>
              <w:rPr>
                <w:rFonts w:ascii="Times New Roman"/>
                <w:b w:val="false"/>
                <w:i/>
                <w:color w:val="000000"/>
                <w:sz w:val="20"/>
              </w:rPr>
              <w:t xml:space="preserve"> (элементы наибольшей стоимости и ключевые элементы)</w:t>
            </w:r>
          </w:p>
          <w:bookmarkEnd w:id="1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46"/>
          <w:p>
            <w:pPr>
              <w:spacing w:after="20"/>
              <w:ind w:left="20"/>
              <w:jc w:val="both"/>
            </w:pPr>
            <w:r>
              <w:rPr>
                <w:rFonts w:ascii="Times New Roman"/>
                <w:b w:val="false"/>
                <w:i w:val="false"/>
                <w:color w:val="000000"/>
                <w:sz w:val="20"/>
              </w:rPr>
              <w:t xml:space="preserve">
Коэффициент совокупности </w:t>
            </w:r>
          </w:p>
          <w:bookmarkEnd w:id="1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47"/>
          <w:p>
            <w:pPr>
              <w:spacing w:after="20"/>
              <w:ind w:left="20"/>
              <w:jc w:val="both"/>
            </w:pPr>
            <w:r>
              <w:rPr>
                <w:rFonts w:ascii="Times New Roman"/>
                <w:b w:val="false"/>
                <w:i w:val="false"/>
                <w:color w:val="000000"/>
                <w:sz w:val="20"/>
              </w:rPr>
              <w:t xml:space="preserve">
Уровень надежности (%) </w:t>
            </w:r>
          </w:p>
          <w:bookmarkEnd w:id="1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48"/>
          <w:p>
            <w:pPr>
              <w:spacing w:after="20"/>
              <w:ind w:left="20"/>
              <w:jc w:val="both"/>
            </w:pPr>
            <w:r>
              <w:rPr>
                <w:rFonts w:ascii="Times New Roman"/>
                <w:b w:val="false"/>
                <w:i w:val="false"/>
                <w:color w:val="000000"/>
                <w:sz w:val="20"/>
              </w:rPr>
              <w:t>
Коэффициент надежности, соответствующий уровню надежности (из таблицы 1 в Процедурном стандарте "Аудит финансовой отчетности")</w:t>
            </w:r>
          </w:p>
          <w:bookmarkEnd w:id="1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49"/>
          <w:p>
            <w:pPr>
              <w:spacing w:after="20"/>
              <w:ind w:left="20"/>
              <w:jc w:val="both"/>
            </w:pPr>
            <w:r>
              <w:rPr>
                <w:rFonts w:ascii="Times New Roman"/>
                <w:b w:val="false"/>
                <w:i w:val="false"/>
                <w:color w:val="000000"/>
                <w:sz w:val="20"/>
              </w:rPr>
              <w:t>
Объем выборки (количество элементов, попавших в выборку), рассчитанный по формуле*</w:t>
            </w:r>
          </w:p>
          <w:bookmarkEnd w:id="1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50"/>
          <w:p>
            <w:pPr>
              <w:spacing w:after="20"/>
              <w:ind w:left="20"/>
              <w:jc w:val="both"/>
            </w:pPr>
            <w:r>
              <w:rPr>
                <w:rFonts w:ascii="Times New Roman"/>
                <w:b w:val="false"/>
                <w:i w:val="false"/>
                <w:color w:val="000000"/>
                <w:sz w:val="20"/>
              </w:rPr>
              <w:t xml:space="preserve">
Суммарное выражение объема выборки </w:t>
            </w:r>
          </w:p>
          <w:bookmarkEnd w:id="1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51"/>
          <w:p>
            <w:pPr>
              <w:spacing w:after="20"/>
              <w:ind w:left="20"/>
              <w:jc w:val="both"/>
            </w:pPr>
            <w:r>
              <w:rPr>
                <w:rFonts w:ascii="Times New Roman"/>
                <w:b w:val="false"/>
                <w:i w:val="false"/>
                <w:color w:val="000000"/>
                <w:sz w:val="20"/>
              </w:rPr>
              <w:t>
Интервал выборки и начальная точка (при систематическом отборе рассчитываются по формуле**)</w:t>
            </w:r>
          </w:p>
          <w:bookmarkEnd w:id="1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52"/>
          <w:p>
            <w:pPr>
              <w:spacing w:after="20"/>
              <w:ind w:left="20"/>
              <w:jc w:val="both"/>
            </w:pPr>
            <w:r>
              <w:rPr>
                <w:rFonts w:ascii="Times New Roman"/>
                <w:b w:val="false"/>
                <w:i w:val="false"/>
                <w:color w:val="000000"/>
                <w:sz w:val="20"/>
              </w:rPr>
              <w:t>
Ошибки в объеме выборки, в том числе</w:t>
            </w:r>
          </w:p>
          <w:bookmarkEnd w:id="1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53"/>
          <w:p>
            <w:pPr>
              <w:spacing w:after="20"/>
              <w:ind w:left="20"/>
              <w:jc w:val="both"/>
            </w:pPr>
            <w:r>
              <w:rPr>
                <w:rFonts w:ascii="Times New Roman"/>
                <w:b w:val="false"/>
                <w:i w:val="false"/>
                <w:color w:val="000000"/>
                <w:sz w:val="20"/>
              </w:rPr>
              <w:t>
аномальные</w:t>
            </w:r>
          </w:p>
          <w:bookmarkEnd w:id="1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54"/>
          <w:p>
            <w:pPr>
              <w:spacing w:after="20"/>
              <w:ind w:left="20"/>
              <w:jc w:val="both"/>
            </w:pPr>
            <w:r>
              <w:rPr>
                <w:rFonts w:ascii="Times New Roman"/>
                <w:b w:val="false"/>
                <w:i w:val="false"/>
                <w:color w:val="000000"/>
                <w:sz w:val="20"/>
              </w:rPr>
              <w:t>
характерные</w:t>
            </w:r>
          </w:p>
          <w:bookmarkEnd w:id="1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55"/>
          <w:p>
            <w:pPr>
              <w:spacing w:after="20"/>
              <w:ind w:left="20"/>
              <w:jc w:val="both"/>
            </w:pPr>
            <w:r>
              <w:rPr>
                <w:rFonts w:ascii="Times New Roman"/>
                <w:b w:val="false"/>
                <w:i w:val="false"/>
                <w:color w:val="000000"/>
                <w:sz w:val="20"/>
              </w:rPr>
              <w:t>
Ошибки в элементах наибольшей стоимости</w:t>
            </w:r>
          </w:p>
          <w:bookmarkEnd w:id="1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56"/>
          <w:p>
            <w:pPr>
              <w:spacing w:after="20"/>
              <w:ind w:left="20"/>
              <w:jc w:val="both"/>
            </w:pPr>
            <w:r>
              <w:rPr>
                <w:rFonts w:ascii="Times New Roman"/>
                <w:b w:val="false"/>
                <w:i w:val="false"/>
                <w:color w:val="000000"/>
                <w:sz w:val="20"/>
              </w:rPr>
              <w:t>
Ошибки в ключевых элементах</w:t>
            </w:r>
          </w:p>
          <w:bookmarkEnd w:id="1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57"/>
          <w:p>
            <w:pPr>
              <w:spacing w:after="20"/>
              <w:ind w:left="20"/>
              <w:jc w:val="both"/>
            </w:pPr>
            <w:r>
              <w:rPr>
                <w:rFonts w:ascii="Times New Roman"/>
                <w:b w:val="false"/>
                <w:i w:val="false"/>
                <w:color w:val="000000"/>
                <w:sz w:val="20"/>
              </w:rPr>
              <w:t>
Полная прогнозная величина ошибок в генеральной совокупности (результат экстраполяции)</w:t>
            </w:r>
          </w:p>
          <w:bookmarkEnd w:id="1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58"/>
          <w:p>
            <w:pPr>
              <w:spacing w:after="20"/>
              <w:ind w:left="20"/>
              <w:jc w:val="both"/>
            </w:pPr>
            <w:r>
              <w:rPr>
                <w:rFonts w:ascii="Times New Roman"/>
                <w:b w:val="false"/>
                <w:i w:val="false"/>
                <w:color w:val="000000"/>
                <w:sz w:val="20"/>
              </w:rPr>
              <w:t>
Полная прогнозная величина ошибок в генеральной совокупности превышает (не превышает) уровень существенности по статье</w:t>
            </w:r>
          </w:p>
          <w:bookmarkEnd w:id="1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7" w:id="1359"/>
    <w:p>
      <w:pPr>
        <w:spacing w:after="0"/>
        <w:ind w:left="0"/>
        <w:jc w:val="both"/>
      </w:pPr>
      <w:r>
        <w:rPr>
          <w:rFonts w:ascii="Times New Roman"/>
          <w:b w:val="false"/>
          <w:i w:val="false"/>
          <w:color w:val="000000"/>
          <w:sz w:val="28"/>
        </w:rPr>
        <w:t>
      Примечание.</w:t>
      </w:r>
    </w:p>
    <w:bookmarkEnd w:id="1359"/>
    <w:bookmarkStart w:name="z1528" w:id="1360"/>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1360"/>
    <w:bookmarkStart w:name="z1529" w:id="1361"/>
    <w:p>
      <w:pPr>
        <w:spacing w:after="0"/>
        <w:ind w:left="0"/>
        <w:jc w:val="both"/>
      </w:pPr>
      <w:r>
        <w:rPr>
          <w:rFonts w:ascii="Times New Roman"/>
          <w:b w:val="false"/>
          <w:i w:val="false"/>
          <w:color w:val="000000"/>
          <w:sz w:val="28"/>
        </w:rPr>
        <w:t>
      **ИВ = УДО/КН, где ИВ – интервал выборки, УДО – уровень допустимой ошибки (существенность), КН – коэффициент надежности; НТ = ИВ х СЛЧ, где НТ – начальная точка, ИВ – интервал выборки, СЧЛ – случайное число.</w:t>
      </w:r>
    </w:p>
    <w:bookmarkEnd w:id="1361"/>
    <w:bookmarkStart w:name="z1530" w:id="1362"/>
    <w:p>
      <w:pPr>
        <w:spacing w:after="0"/>
        <w:ind w:left="0"/>
        <w:jc w:val="both"/>
      </w:pPr>
      <w:r>
        <w:rPr>
          <w:rFonts w:ascii="Times New Roman"/>
          <w:b w:val="false"/>
          <w:i w:val="false"/>
          <w:color w:val="000000"/>
          <w:sz w:val="28"/>
        </w:rPr>
        <w:t>
      К рабочему документу прилагаются все документы и расчеты, произведенные при определении объема выборки.</w:t>
      </w:r>
    </w:p>
    <w:bookmarkEnd w:id="1362"/>
    <w:p>
      <w:pPr>
        <w:spacing w:after="0"/>
        <w:ind w:left="0"/>
        <w:jc w:val="both"/>
      </w:pPr>
      <w:bookmarkStart w:name="z1531" w:id="1363"/>
      <w:r>
        <w:rPr>
          <w:rFonts w:ascii="Times New Roman"/>
          <w:b w:val="false"/>
          <w:i w:val="false"/>
          <w:color w:val="000000"/>
          <w:sz w:val="28"/>
        </w:rPr>
        <w:t>
             Государственный аудитор: ___________ _______________________</w:t>
      </w:r>
    </w:p>
    <w:bookmarkEnd w:id="136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4" w:id="1364"/>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r>
        <w:rPr>
          <w:rFonts w:ascii="Times New Roman"/>
          <w:b/>
          <w:i w:val="false"/>
          <w:color w:val="000000"/>
          <w:sz w:val="28"/>
        </w:rPr>
        <w:t xml:space="preserve"> аудита</w:t>
      </w:r>
      <w:r>
        <w:rPr>
          <w:rFonts w:ascii="Times New Roman"/>
          <w:b w:val="false"/>
          <w:i w:val="false"/>
          <w:color w:val="000000"/>
          <w:sz w:val="28"/>
        </w:rPr>
        <w:t xml:space="preserve"> </w:t>
      </w:r>
      <w:r>
        <w:rPr>
          <w:rFonts w:ascii="Times New Roman"/>
          <w:b/>
          <w:i w:val="false"/>
          <w:color w:val="000000"/>
          <w:sz w:val="28"/>
        </w:rPr>
        <w:t>денежных средств и</w:t>
      </w:r>
    </w:p>
    <w:bookmarkEnd w:id="1364"/>
    <w:p>
      <w:pPr>
        <w:spacing w:after="0"/>
        <w:ind w:left="0"/>
        <w:jc w:val="both"/>
      </w:pP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эквивалентов</w:t>
      </w:r>
      <w:r>
        <w:rPr>
          <w:rFonts w:ascii="Times New Roman"/>
          <w:b/>
          <w:i w:val="false"/>
          <w:color w:val="000000"/>
          <w:sz w:val="28"/>
        </w:rPr>
        <w:t xml:space="preserve"> (РД-ПДС)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65"/>
          <w:p>
            <w:pPr>
              <w:spacing w:after="20"/>
              <w:ind w:left="20"/>
              <w:jc w:val="both"/>
            </w:pPr>
            <w:r>
              <w:rPr>
                <w:rFonts w:ascii="Times New Roman"/>
                <w:b w:val="false"/>
                <w:i w:val="false"/>
                <w:color w:val="000000"/>
                <w:sz w:val="20"/>
              </w:rPr>
              <w:t>
№ п/п</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66"/>
          <w:p>
            <w:pPr>
              <w:spacing w:after="20"/>
              <w:ind w:left="20"/>
              <w:jc w:val="both"/>
            </w:pPr>
            <w:r>
              <w:rPr>
                <w:rFonts w:ascii="Times New Roman"/>
                <w:b w:val="false"/>
                <w:i w:val="false"/>
                <w:color w:val="000000"/>
                <w:sz w:val="20"/>
              </w:rPr>
              <w:t>
1</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67"/>
          <w:p>
            <w:pPr>
              <w:spacing w:after="20"/>
              <w:ind w:left="20"/>
              <w:jc w:val="both"/>
            </w:pPr>
            <w:r>
              <w:rPr>
                <w:rFonts w:ascii="Times New Roman"/>
                <w:b w:val="false"/>
                <w:i w:val="false"/>
                <w:color w:val="000000"/>
                <w:sz w:val="20"/>
              </w:rPr>
              <w:t>
Общие процедуры</w:t>
            </w:r>
          </w:p>
          <w:bookmarkEnd w:id="13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68"/>
          <w:p>
            <w:pPr>
              <w:spacing w:after="20"/>
              <w:ind w:left="20"/>
              <w:jc w:val="both"/>
            </w:pPr>
            <w:r>
              <w:rPr>
                <w:rFonts w:ascii="Times New Roman"/>
                <w:b w:val="false"/>
                <w:i w:val="false"/>
                <w:color w:val="000000"/>
                <w:sz w:val="20"/>
              </w:rPr>
              <w:t>
1.</w:t>
            </w:r>
          </w:p>
          <w:bookmarkEnd w:id="1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69"/>
          <w:p>
            <w:pPr>
              <w:spacing w:after="20"/>
              <w:ind w:left="20"/>
              <w:jc w:val="both"/>
            </w:pPr>
            <w:r>
              <w:rPr>
                <w:rFonts w:ascii="Times New Roman"/>
                <w:b w:val="false"/>
                <w:i w:val="false"/>
                <w:color w:val="000000"/>
                <w:sz w:val="20"/>
              </w:rPr>
              <w:t>
2.</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70"/>
          <w:p>
            <w:pPr>
              <w:spacing w:after="20"/>
              <w:ind w:left="20"/>
              <w:jc w:val="both"/>
            </w:pPr>
            <w:r>
              <w:rPr>
                <w:rFonts w:ascii="Times New Roman"/>
                <w:b w:val="false"/>
                <w:i w:val="false"/>
                <w:color w:val="000000"/>
                <w:sz w:val="20"/>
              </w:rPr>
              <w:t>
3.</w:t>
            </w:r>
          </w:p>
          <w:bookmarkEnd w:id="1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71"/>
          <w:p>
            <w:pPr>
              <w:spacing w:after="20"/>
              <w:ind w:left="20"/>
              <w:jc w:val="both"/>
            </w:pPr>
            <w:r>
              <w:rPr>
                <w:rFonts w:ascii="Times New Roman"/>
                <w:b w:val="false"/>
                <w:i w:val="false"/>
                <w:color w:val="000000"/>
                <w:sz w:val="20"/>
              </w:rPr>
              <w:t>
4.</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72"/>
          <w:p>
            <w:pPr>
              <w:spacing w:after="20"/>
              <w:ind w:left="20"/>
              <w:jc w:val="both"/>
            </w:pPr>
            <w:r>
              <w:rPr>
                <w:rFonts w:ascii="Times New Roman"/>
                <w:b w:val="false"/>
                <w:i w:val="false"/>
                <w:color w:val="000000"/>
                <w:sz w:val="20"/>
              </w:rPr>
              <w:t>
5.</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73"/>
          <w:p>
            <w:pPr>
              <w:spacing w:after="20"/>
              <w:ind w:left="20"/>
              <w:jc w:val="both"/>
            </w:pPr>
            <w:r>
              <w:rPr>
                <w:rFonts w:ascii="Times New Roman"/>
                <w:b w:val="false"/>
                <w:i w:val="false"/>
                <w:color w:val="000000"/>
                <w:sz w:val="20"/>
              </w:rPr>
              <w:t>
Процедуры проверки по существу</w:t>
            </w:r>
          </w:p>
          <w:bookmarkEnd w:id="13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74"/>
          <w:p>
            <w:pPr>
              <w:spacing w:after="20"/>
              <w:ind w:left="20"/>
              <w:jc w:val="both"/>
            </w:pPr>
            <w:r>
              <w:rPr>
                <w:rFonts w:ascii="Times New Roman"/>
                <w:b w:val="false"/>
                <w:i w:val="false"/>
                <w:color w:val="000000"/>
                <w:sz w:val="20"/>
              </w:rPr>
              <w:t>
6.</w:t>
            </w:r>
          </w:p>
          <w:bookmarkEnd w:id="1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денежных средств и их эквивалентов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75"/>
          <w:p>
            <w:pPr>
              <w:spacing w:after="20"/>
              <w:ind w:left="20"/>
              <w:jc w:val="both"/>
            </w:pPr>
            <w:r>
              <w:rPr>
                <w:rFonts w:ascii="Times New Roman"/>
                <w:b w:val="false"/>
                <w:i w:val="false"/>
                <w:color w:val="000000"/>
                <w:sz w:val="20"/>
              </w:rPr>
              <w:t>
7.</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денежным средствам и их эквивалентам:</w:t>
            </w:r>
          </w:p>
          <w:p>
            <w:pPr>
              <w:spacing w:after="20"/>
              <w:ind w:left="20"/>
              <w:jc w:val="both"/>
            </w:pPr>
            <w:r>
              <w:rPr>
                <w:rFonts w:ascii="Times New Roman"/>
                <w:b w:val="false"/>
                <w:i w:val="false"/>
                <w:color w:val="000000"/>
                <w:sz w:val="20"/>
              </w:rPr>
              <w:t>
проверка кассовых операций</w:t>
            </w:r>
          </w:p>
          <w:p>
            <w:pPr>
              <w:spacing w:after="20"/>
              <w:ind w:left="20"/>
              <w:jc w:val="both"/>
            </w:pPr>
            <w:r>
              <w:rPr>
                <w:rFonts w:ascii="Times New Roman"/>
                <w:b w:val="false"/>
                <w:i w:val="false"/>
                <w:color w:val="000000"/>
                <w:sz w:val="20"/>
              </w:rPr>
              <w:t>
проверка операций валютного счета</w:t>
            </w:r>
          </w:p>
          <w:p>
            <w:pPr>
              <w:spacing w:after="20"/>
              <w:ind w:left="20"/>
              <w:jc w:val="both"/>
            </w:pPr>
            <w:r>
              <w:rPr>
                <w:rFonts w:ascii="Times New Roman"/>
                <w:b w:val="false"/>
                <w:i w:val="false"/>
                <w:color w:val="000000"/>
                <w:sz w:val="20"/>
              </w:rPr>
              <w:t>
проверка операций по счетам КСН</w:t>
            </w:r>
          </w:p>
          <w:p>
            <w:pPr>
              <w:spacing w:after="20"/>
              <w:ind w:left="20"/>
              <w:jc w:val="both"/>
            </w:pPr>
            <w:r>
              <w:rPr>
                <w:rFonts w:ascii="Times New Roman"/>
                <w:b w:val="false"/>
                <w:i w:val="false"/>
                <w:color w:val="000000"/>
                <w:sz w:val="20"/>
              </w:rPr>
              <w:t>
проверка плановых назначений</w:t>
            </w:r>
          </w:p>
          <w:p>
            <w:pPr>
              <w:spacing w:after="20"/>
              <w:ind w:left="20"/>
              <w:jc w:val="both"/>
            </w:pPr>
            <w:r>
              <w:rPr>
                <w:rFonts w:ascii="Times New Roman"/>
                <w:b w:val="false"/>
                <w:i w:val="false"/>
                <w:color w:val="000000"/>
                <w:sz w:val="20"/>
              </w:rPr>
              <w:t>
проверка прочих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76"/>
          <w:p>
            <w:pPr>
              <w:spacing w:after="20"/>
              <w:ind w:left="20"/>
              <w:jc w:val="both"/>
            </w:pPr>
            <w:r>
              <w:rPr>
                <w:rFonts w:ascii="Times New Roman"/>
                <w:b w:val="false"/>
                <w:i w:val="false"/>
                <w:color w:val="000000"/>
                <w:sz w:val="20"/>
              </w:rPr>
              <w:t>
8.</w:t>
            </w:r>
          </w:p>
          <w:bookmarkEnd w:id="1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77"/>
          <w:p>
            <w:pPr>
              <w:spacing w:after="20"/>
              <w:ind w:left="20"/>
              <w:jc w:val="both"/>
            </w:pPr>
            <w:r>
              <w:rPr>
                <w:rFonts w:ascii="Times New Roman"/>
                <w:b w:val="false"/>
                <w:i w:val="false"/>
                <w:color w:val="000000"/>
                <w:sz w:val="20"/>
              </w:rPr>
              <w:t>
9.</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78"/>
          <w:p>
            <w:pPr>
              <w:spacing w:after="20"/>
              <w:ind w:left="20"/>
              <w:jc w:val="both"/>
            </w:pPr>
            <w:r>
              <w:rPr>
                <w:rFonts w:ascii="Times New Roman"/>
                <w:b w:val="false"/>
                <w:i w:val="false"/>
                <w:color w:val="000000"/>
                <w:sz w:val="20"/>
              </w:rPr>
              <w:t>
Заключительные процедуры</w:t>
            </w:r>
          </w:p>
          <w:bookmarkEnd w:id="13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379"/>
          <w:p>
            <w:pPr>
              <w:spacing w:after="20"/>
              <w:ind w:left="20"/>
              <w:jc w:val="both"/>
            </w:pPr>
            <w:r>
              <w:rPr>
                <w:rFonts w:ascii="Times New Roman"/>
                <w:b w:val="false"/>
                <w:i w:val="false"/>
                <w:color w:val="000000"/>
                <w:sz w:val="20"/>
              </w:rPr>
              <w:t>
10.</w:t>
            </w:r>
          </w:p>
          <w:bookmarkEnd w:id="1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80"/>
          <w:p>
            <w:pPr>
              <w:spacing w:after="20"/>
              <w:ind w:left="20"/>
              <w:jc w:val="both"/>
            </w:pPr>
            <w:r>
              <w:rPr>
                <w:rFonts w:ascii="Times New Roman"/>
                <w:b w:val="false"/>
                <w:i w:val="false"/>
                <w:color w:val="000000"/>
                <w:sz w:val="20"/>
              </w:rPr>
              <w:t>
11.</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денежных средств и их эквивалентов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1381"/>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381"/>
    <w:p>
      <w:pPr>
        <w:spacing w:after="0"/>
        <w:ind w:left="0"/>
        <w:jc w:val="both"/>
      </w:pPr>
      <w:bookmarkStart w:name="z1552" w:id="1382"/>
      <w:r>
        <w:rPr>
          <w:rFonts w:ascii="Times New Roman"/>
          <w:b w:val="false"/>
          <w:i w:val="false"/>
          <w:color w:val="000000"/>
          <w:sz w:val="28"/>
        </w:rPr>
        <w:t>
             Государственный аудитор: ___________ _______________________</w:t>
      </w:r>
    </w:p>
    <w:bookmarkEnd w:id="138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55" w:id="1383"/>
      <w:r>
        <w:rPr>
          <w:rFonts w:ascii="Times New Roman"/>
          <w:b w:val="false"/>
          <w:i w:val="false"/>
          <w:color w:val="000000"/>
          <w:sz w:val="28"/>
        </w:rPr>
        <w:t xml:space="preserve">
                         </w:t>
      </w:r>
      <w:r>
        <w:rPr>
          <w:rFonts w:ascii="Times New Roman"/>
          <w:b/>
          <w:i w:val="false"/>
          <w:color w:val="000000"/>
          <w:sz w:val="28"/>
        </w:rPr>
        <w:t>РД – Входящее сальдо денежных средств и</w:t>
      </w:r>
    </w:p>
    <w:bookmarkEnd w:id="1383"/>
    <w:p>
      <w:pPr>
        <w:spacing w:after="0"/>
        <w:ind w:left="0"/>
        <w:jc w:val="both"/>
      </w:pPr>
      <w:r>
        <w:rPr>
          <w:rFonts w:ascii="Times New Roman"/>
          <w:b w:val="false"/>
          <w:i w:val="false"/>
          <w:color w:val="000000"/>
          <w:sz w:val="28"/>
        </w:rPr>
        <w:t xml:space="preserve">                         </w:t>
      </w:r>
      <w:r>
        <w:rPr>
          <w:rFonts w:ascii="Times New Roman"/>
          <w:b/>
          <w:i w:val="false"/>
          <w:color w:val="000000"/>
          <w:sz w:val="28"/>
        </w:rPr>
        <w:t>их эквивалентов (РД-ВСДС)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84"/>
          <w:p>
            <w:pPr>
              <w:spacing w:after="20"/>
              <w:ind w:left="20"/>
              <w:jc w:val="both"/>
            </w:pPr>
            <w:r>
              <w:rPr>
                <w:rFonts w:ascii="Times New Roman"/>
                <w:b w:val="false"/>
                <w:i w:val="false"/>
                <w:color w:val="000000"/>
                <w:sz w:val="20"/>
              </w:rPr>
              <w:t>
Показатели</w:t>
            </w:r>
          </w:p>
          <w:bookmarkEnd w:id="13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85"/>
          <w:p>
            <w:pPr>
              <w:spacing w:after="20"/>
              <w:ind w:left="20"/>
              <w:jc w:val="both"/>
            </w:pPr>
            <w:r>
              <w:rPr>
                <w:rFonts w:ascii="Times New Roman"/>
                <w:b w:val="false"/>
                <w:i w:val="false"/>
                <w:color w:val="000000"/>
                <w:sz w:val="20"/>
              </w:rPr>
              <w:t>
1</w:t>
            </w:r>
          </w:p>
          <w:bookmarkEnd w:id="1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86"/>
          <w:p>
            <w:pPr>
              <w:spacing w:after="20"/>
              <w:ind w:left="20"/>
              <w:jc w:val="both"/>
            </w:pPr>
            <w:r>
              <w:rPr>
                <w:rFonts w:ascii="Times New Roman"/>
                <w:b w:val="false"/>
                <w:i w:val="false"/>
                <w:color w:val="000000"/>
                <w:sz w:val="20"/>
              </w:rPr>
              <w:t>
…</w:t>
            </w:r>
          </w:p>
          <w:bookmarkEnd w:id="1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1387"/>
      <w:r>
        <w:rPr>
          <w:rFonts w:ascii="Times New Roman"/>
          <w:b w:val="false"/>
          <w:i w:val="false"/>
          <w:color w:val="000000"/>
          <w:sz w:val="28"/>
        </w:rPr>
        <w:t>
             Государственный аудитор: ___________ _______________________</w:t>
      </w:r>
    </w:p>
    <w:bookmarkEnd w:id="138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3" w:id="1388"/>
      <w:r>
        <w:rPr>
          <w:rFonts w:ascii="Times New Roman"/>
          <w:b w:val="false"/>
          <w:i w:val="false"/>
          <w:color w:val="000000"/>
          <w:sz w:val="28"/>
        </w:rPr>
        <w:t xml:space="preserve">
             </w:t>
      </w:r>
      <w:r>
        <w:rPr>
          <w:rFonts w:ascii="Times New Roman"/>
          <w:b/>
          <w:i w:val="false"/>
          <w:color w:val="000000"/>
          <w:sz w:val="28"/>
        </w:rPr>
        <w:t>РД – Исходящее сальдо денежных средств и их эквивалентов (РД-ИСДС)</w:t>
      </w:r>
    </w:p>
    <w:bookmarkEnd w:id="1388"/>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89"/>
          <w:p>
            <w:pPr>
              <w:spacing w:after="20"/>
              <w:ind w:left="20"/>
              <w:jc w:val="both"/>
            </w:pPr>
            <w:r>
              <w:rPr>
                <w:rFonts w:ascii="Times New Roman"/>
                <w:b w:val="false"/>
                <w:i w:val="false"/>
                <w:color w:val="000000"/>
                <w:sz w:val="20"/>
              </w:rPr>
              <w:t>
Показатели</w:t>
            </w:r>
          </w:p>
          <w:bookmarkEnd w:id="13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390"/>
          <w:p>
            <w:pPr>
              <w:spacing w:after="20"/>
              <w:ind w:left="20"/>
              <w:jc w:val="both"/>
            </w:pPr>
            <w:r>
              <w:rPr>
                <w:rFonts w:ascii="Times New Roman"/>
                <w:b w:val="false"/>
                <w:i w:val="false"/>
                <w:color w:val="000000"/>
                <w:sz w:val="20"/>
              </w:rPr>
              <w:t>
1</w:t>
            </w:r>
          </w:p>
          <w:bookmarkEnd w:id="13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91"/>
          <w:p>
            <w:pPr>
              <w:spacing w:after="20"/>
              <w:ind w:left="20"/>
              <w:jc w:val="both"/>
            </w:pPr>
            <w:r>
              <w:rPr>
                <w:rFonts w:ascii="Times New Roman"/>
                <w:b w:val="false"/>
                <w:i w:val="false"/>
                <w:color w:val="000000"/>
                <w:sz w:val="20"/>
              </w:rPr>
              <w:t>
…</w:t>
            </w:r>
          </w:p>
          <w:bookmarkEnd w:id="13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392"/>
      <w:r>
        <w:rPr>
          <w:rFonts w:ascii="Times New Roman"/>
          <w:b w:val="false"/>
          <w:i w:val="false"/>
          <w:color w:val="000000"/>
          <w:sz w:val="28"/>
        </w:rPr>
        <w:t>
             Государственный аудитор: ___________ _______________________</w:t>
      </w:r>
    </w:p>
    <w:bookmarkEnd w:id="139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71" w:id="1393"/>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 по денежным</w:t>
      </w:r>
    </w:p>
    <w:bookmarkEnd w:id="1393"/>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средствам и их эквивалентам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394"/>
          <w:p>
            <w:pPr>
              <w:spacing w:after="20"/>
              <w:ind w:left="20"/>
              <w:jc w:val="both"/>
            </w:pPr>
            <w:r>
              <w:rPr>
                <w:rFonts w:ascii="Times New Roman"/>
                <w:b w:val="false"/>
                <w:i w:val="false"/>
                <w:color w:val="000000"/>
                <w:sz w:val="20"/>
              </w:rPr>
              <w:t>
№ п/п</w:t>
            </w:r>
          </w:p>
          <w:bookmarkEnd w:id="1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95"/>
          <w:p>
            <w:pPr>
              <w:spacing w:after="20"/>
              <w:ind w:left="20"/>
              <w:jc w:val="both"/>
            </w:pPr>
            <w:r>
              <w:rPr>
                <w:rFonts w:ascii="Times New Roman"/>
                <w:b w:val="false"/>
                <w:i w:val="false"/>
                <w:color w:val="000000"/>
                <w:sz w:val="20"/>
              </w:rPr>
              <w:t>
1</w:t>
            </w:r>
          </w:p>
          <w:bookmarkEnd w:id="1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396"/>
          <w:p>
            <w:pPr>
              <w:spacing w:after="20"/>
              <w:ind w:left="20"/>
              <w:jc w:val="both"/>
            </w:pPr>
            <w:r>
              <w:rPr>
                <w:rFonts w:ascii="Times New Roman"/>
                <w:b w:val="false"/>
                <w:i w:val="false"/>
                <w:color w:val="000000"/>
                <w:sz w:val="20"/>
              </w:rPr>
              <w:t>
1.</w:t>
            </w:r>
          </w:p>
          <w:bookmarkEnd w:id="1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 письменный договор о полной материальной ответственности с лицом, ответственным за хранение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397"/>
          <w:p>
            <w:pPr>
              <w:spacing w:after="20"/>
              <w:ind w:left="20"/>
              <w:jc w:val="both"/>
            </w:pPr>
            <w:r>
              <w:rPr>
                <w:rFonts w:ascii="Times New Roman"/>
                <w:b w:val="false"/>
                <w:i w:val="false"/>
                <w:color w:val="000000"/>
                <w:sz w:val="20"/>
              </w:rPr>
              <w:t>
2.</w:t>
            </w:r>
          </w:p>
          <w:bookmarkEnd w:id="1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первичных кассовых документах заполняются все реквизиты, подчистки, помарки, исправления отсутствуют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98"/>
          <w:p>
            <w:pPr>
              <w:spacing w:after="20"/>
              <w:ind w:left="20"/>
              <w:jc w:val="both"/>
            </w:pPr>
            <w:r>
              <w:rPr>
                <w:rFonts w:ascii="Times New Roman"/>
                <w:b w:val="false"/>
                <w:i w:val="false"/>
                <w:color w:val="000000"/>
                <w:sz w:val="20"/>
              </w:rPr>
              <w:t>
3.</w:t>
            </w:r>
          </w:p>
          <w:bookmarkEnd w:id="1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99"/>
          <w:p>
            <w:pPr>
              <w:spacing w:after="20"/>
              <w:ind w:left="20"/>
              <w:jc w:val="both"/>
            </w:pPr>
            <w:r>
              <w:rPr>
                <w:rFonts w:ascii="Times New Roman"/>
                <w:b w:val="false"/>
                <w:i w:val="false"/>
                <w:color w:val="000000"/>
                <w:sz w:val="20"/>
              </w:rPr>
              <w:t>
4.</w:t>
            </w:r>
          </w:p>
          <w:bookmarkEnd w:id="1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ордера регистрируются в журнале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00"/>
          <w:p>
            <w:pPr>
              <w:spacing w:after="20"/>
              <w:ind w:left="20"/>
              <w:jc w:val="both"/>
            </w:pPr>
            <w:r>
              <w:rPr>
                <w:rFonts w:ascii="Times New Roman"/>
                <w:b w:val="false"/>
                <w:i w:val="false"/>
                <w:color w:val="000000"/>
                <w:sz w:val="20"/>
              </w:rPr>
              <w:t>
5.</w:t>
            </w:r>
          </w:p>
          <w:bookmarkEnd w:id="1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01"/>
          <w:p>
            <w:pPr>
              <w:spacing w:after="20"/>
              <w:ind w:left="20"/>
              <w:jc w:val="both"/>
            </w:pPr>
            <w:r>
              <w:rPr>
                <w:rFonts w:ascii="Times New Roman"/>
                <w:b w:val="false"/>
                <w:i w:val="false"/>
                <w:color w:val="000000"/>
                <w:sz w:val="20"/>
              </w:rPr>
              <w:t>
6.</w:t>
            </w:r>
          </w:p>
          <w:bookmarkEnd w:id="1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разрешения для открытия контрольных счетов наличности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02"/>
          <w:p>
            <w:pPr>
              <w:spacing w:after="20"/>
              <w:ind w:left="20"/>
              <w:jc w:val="both"/>
            </w:pPr>
            <w:r>
              <w:rPr>
                <w:rFonts w:ascii="Times New Roman"/>
                <w:b w:val="false"/>
                <w:i w:val="false"/>
                <w:color w:val="000000"/>
                <w:sz w:val="20"/>
              </w:rPr>
              <w:t>
7.</w:t>
            </w:r>
          </w:p>
          <w:bookmarkEnd w:id="1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денежных средств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03"/>
          <w:p>
            <w:pPr>
              <w:spacing w:after="20"/>
              <w:ind w:left="20"/>
              <w:jc w:val="both"/>
            </w:pPr>
            <w:r>
              <w:rPr>
                <w:rFonts w:ascii="Times New Roman"/>
                <w:b w:val="false"/>
                <w:i w:val="false"/>
                <w:color w:val="000000"/>
                <w:sz w:val="20"/>
              </w:rPr>
              <w:t>
…</w:t>
            </w:r>
          </w:p>
          <w:bookmarkEnd w:id="1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04"/>
    <w:p>
      <w:pPr>
        <w:spacing w:after="0"/>
        <w:ind w:left="0"/>
        <w:jc w:val="both"/>
      </w:pPr>
      <w:r>
        <w:rPr>
          <w:rFonts w:ascii="Times New Roman"/>
          <w:b w:val="false"/>
          <w:i w:val="false"/>
          <w:color w:val="000000"/>
          <w:sz w:val="28"/>
        </w:rPr>
        <w:t>
      Определение уровня риска средств контроля:</w:t>
      </w:r>
    </w:p>
    <w:bookmarkEnd w:id="1404"/>
    <w:bookmarkStart w:name="z1584" w:id="1405"/>
    <w:p>
      <w:pPr>
        <w:spacing w:after="0"/>
        <w:ind w:left="0"/>
        <w:jc w:val="both"/>
      </w:pPr>
      <w:r>
        <w:rPr>
          <w:rFonts w:ascii="Times New Roman"/>
          <w:b w:val="false"/>
          <w:i w:val="false"/>
          <w:color w:val="000000"/>
          <w:sz w:val="28"/>
        </w:rPr>
        <w:t>
      низкий – 0% - 29%;</w:t>
      </w:r>
    </w:p>
    <w:bookmarkEnd w:id="1405"/>
    <w:bookmarkStart w:name="z1585" w:id="1406"/>
    <w:p>
      <w:pPr>
        <w:spacing w:after="0"/>
        <w:ind w:left="0"/>
        <w:jc w:val="both"/>
      </w:pPr>
      <w:r>
        <w:rPr>
          <w:rFonts w:ascii="Times New Roman"/>
          <w:b w:val="false"/>
          <w:i w:val="false"/>
          <w:color w:val="000000"/>
          <w:sz w:val="28"/>
        </w:rPr>
        <w:t>
      средний – 30% - 69%;</w:t>
      </w:r>
    </w:p>
    <w:bookmarkEnd w:id="1406"/>
    <w:bookmarkStart w:name="z1586" w:id="1407"/>
    <w:p>
      <w:pPr>
        <w:spacing w:after="0"/>
        <w:ind w:left="0"/>
        <w:jc w:val="both"/>
      </w:pPr>
      <w:r>
        <w:rPr>
          <w:rFonts w:ascii="Times New Roman"/>
          <w:b w:val="false"/>
          <w:i w:val="false"/>
          <w:color w:val="000000"/>
          <w:sz w:val="28"/>
        </w:rPr>
        <w:t>
      высокий – 70% - 100%.</w:t>
      </w:r>
    </w:p>
    <w:bookmarkEnd w:id="1407"/>
    <w:bookmarkStart w:name="z1587" w:id="1408"/>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408"/>
    <w:bookmarkStart w:name="z1588" w:id="1409"/>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409"/>
    <w:bookmarkStart w:name="z1589" w:id="1410"/>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410"/>
    <w:p>
      <w:pPr>
        <w:spacing w:after="0"/>
        <w:ind w:left="0"/>
        <w:jc w:val="both"/>
      </w:pPr>
      <w:bookmarkStart w:name="z1590" w:id="1411"/>
      <w:r>
        <w:rPr>
          <w:rFonts w:ascii="Times New Roman"/>
          <w:b w:val="false"/>
          <w:i w:val="false"/>
          <w:color w:val="000000"/>
          <w:sz w:val="28"/>
        </w:rPr>
        <w:t>
             Государственный аудитор: ___________ _______________________</w:t>
      </w:r>
    </w:p>
    <w:bookmarkEnd w:id="141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3" w:id="1412"/>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денежных средств и их эквивалентов (РД-ОДС)</w:t>
      </w:r>
    </w:p>
    <w:bookmarkEnd w:id="141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13"/>
          <w:p>
            <w:pPr>
              <w:spacing w:after="20"/>
              <w:ind w:left="20"/>
              <w:jc w:val="both"/>
            </w:pPr>
            <w:r>
              <w:rPr>
                <w:rFonts w:ascii="Times New Roman"/>
                <w:b w:val="false"/>
                <w:i w:val="false"/>
                <w:color w:val="000000"/>
                <w:sz w:val="20"/>
              </w:rPr>
              <w:t>
Аудиторские процедуры</w:t>
            </w:r>
          </w:p>
          <w:bookmarkEnd w:id="1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14"/>
          <w:p>
            <w:pPr>
              <w:spacing w:after="20"/>
              <w:ind w:left="20"/>
              <w:jc w:val="both"/>
            </w:pPr>
            <w:r>
              <w:rPr>
                <w:rFonts w:ascii="Times New Roman"/>
                <w:b w:val="false"/>
                <w:i w:val="false"/>
                <w:color w:val="000000"/>
                <w:sz w:val="20"/>
              </w:rPr>
              <w:t>
1</w:t>
            </w:r>
          </w:p>
          <w:bookmarkEnd w:id="1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15"/>
          <w:p>
            <w:pPr>
              <w:spacing w:after="20"/>
              <w:ind w:left="20"/>
              <w:jc w:val="both"/>
            </w:pPr>
            <w:r>
              <w:rPr>
                <w:rFonts w:ascii="Times New Roman"/>
                <w:b w:val="false"/>
                <w:i w:val="false"/>
                <w:color w:val="000000"/>
                <w:sz w:val="20"/>
              </w:rPr>
              <w:t>
Аудит входящего сальдо</w:t>
            </w:r>
          </w:p>
          <w:bookmarkEnd w:id="1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16"/>
          <w:p>
            <w:pPr>
              <w:spacing w:after="20"/>
              <w:ind w:left="20"/>
              <w:jc w:val="both"/>
            </w:pPr>
            <w:r>
              <w:rPr>
                <w:rFonts w:ascii="Times New Roman"/>
                <w:b w:val="false"/>
                <w:i w:val="false"/>
                <w:color w:val="000000"/>
                <w:sz w:val="20"/>
              </w:rPr>
              <w:t>
Аудит кассовых операций</w:t>
            </w:r>
          </w:p>
          <w:bookmarkEnd w:id="1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17"/>
          <w:p>
            <w:pPr>
              <w:spacing w:after="20"/>
              <w:ind w:left="20"/>
              <w:jc w:val="both"/>
            </w:pPr>
            <w:r>
              <w:rPr>
                <w:rFonts w:ascii="Times New Roman"/>
                <w:b w:val="false"/>
                <w:i w:val="false"/>
                <w:color w:val="000000"/>
                <w:sz w:val="20"/>
              </w:rPr>
              <w:t>
Аудит движения денежных средств и их эквивалентов</w:t>
            </w:r>
          </w:p>
          <w:bookmarkEnd w:id="1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18"/>
          <w:p>
            <w:pPr>
              <w:spacing w:after="20"/>
              <w:ind w:left="20"/>
              <w:jc w:val="both"/>
            </w:pPr>
            <w:r>
              <w:rPr>
                <w:rFonts w:ascii="Times New Roman"/>
                <w:b w:val="false"/>
                <w:i w:val="false"/>
                <w:color w:val="000000"/>
                <w:sz w:val="20"/>
              </w:rPr>
              <w:t>
Аудит применения корпоративной платежной карточки</w:t>
            </w:r>
          </w:p>
          <w:bookmarkEnd w:id="1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19"/>
          <w:p>
            <w:pPr>
              <w:spacing w:after="20"/>
              <w:ind w:left="20"/>
              <w:jc w:val="both"/>
            </w:pPr>
            <w:r>
              <w:rPr>
                <w:rFonts w:ascii="Times New Roman"/>
                <w:b w:val="false"/>
                <w:i w:val="false"/>
                <w:color w:val="000000"/>
                <w:sz w:val="20"/>
              </w:rPr>
              <w:t>
Аудит операций по валютному счету, КСН</w:t>
            </w:r>
          </w:p>
          <w:bookmarkEnd w:id="1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20"/>
          <w:p>
            <w:pPr>
              <w:spacing w:after="20"/>
              <w:ind w:left="20"/>
              <w:jc w:val="both"/>
            </w:pPr>
            <w:r>
              <w:rPr>
                <w:rFonts w:ascii="Times New Roman"/>
                <w:b w:val="false"/>
                <w:i w:val="false"/>
                <w:color w:val="000000"/>
                <w:sz w:val="20"/>
              </w:rPr>
              <w:t>
Аудит использования чековой книжки</w:t>
            </w:r>
          </w:p>
          <w:bookmarkEnd w:id="1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21"/>
          <w:p>
            <w:pPr>
              <w:spacing w:after="20"/>
              <w:ind w:left="20"/>
              <w:jc w:val="both"/>
            </w:pPr>
            <w:r>
              <w:rPr>
                <w:rFonts w:ascii="Times New Roman"/>
                <w:b w:val="false"/>
                <w:i w:val="false"/>
                <w:color w:val="000000"/>
                <w:sz w:val="20"/>
              </w:rPr>
              <w:t>
Аудит денежных средств от операционной, инвестиционной и финансовой деятельности</w:t>
            </w:r>
          </w:p>
          <w:bookmarkEnd w:id="1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22"/>
          <w:p>
            <w:pPr>
              <w:spacing w:after="20"/>
              <w:ind w:left="20"/>
              <w:jc w:val="both"/>
            </w:pPr>
            <w:r>
              <w:rPr>
                <w:rFonts w:ascii="Times New Roman"/>
                <w:b w:val="false"/>
                <w:i w:val="false"/>
                <w:color w:val="000000"/>
                <w:sz w:val="20"/>
              </w:rPr>
              <w:t xml:space="preserve">
Аудит исходящего сальдо </w:t>
            </w:r>
          </w:p>
          <w:bookmarkEnd w:id="1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23"/>
          <w:p>
            <w:pPr>
              <w:spacing w:after="20"/>
              <w:ind w:left="20"/>
              <w:jc w:val="both"/>
            </w:pPr>
            <w:r>
              <w:rPr>
                <w:rFonts w:ascii="Times New Roman"/>
                <w:b w:val="false"/>
                <w:i w:val="false"/>
                <w:color w:val="000000"/>
                <w:sz w:val="20"/>
              </w:rPr>
              <w:t>
Итого искажений</w:t>
            </w:r>
          </w:p>
          <w:bookmarkEnd w:id="142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424"/>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424"/>
    <w:p>
      <w:pPr>
        <w:spacing w:after="0"/>
        <w:ind w:left="0"/>
        <w:jc w:val="both"/>
      </w:pPr>
      <w:bookmarkStart w:name="z1606" w:id="1425"/>
      <w:r>
        <w:rPr>
          <w:rFonts w:ascii="Times New Roman"/>
          <w:b w:val="false"/>
          <w:i w:val="false"/>
          <w:color w:val="000000"/>
          <w:sz w:val="28"/>
        </w:rPr>
        <w:t>
             Государственный аудитор: ___________ _______________________</w:t>
      </w:r>
    </w:p>
    <w:bookmarkEnd w:id="142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09" w:id="1426"/>
      <w:r>
        <w:rPr>
          <w:rFonts w:ascii="Times New Roman"/>
          <w:b w:val="false"/>
          <w:i w:val="false"/>
          <w:color w:val="000000"/>
          <w:sz w:val="28"/>
        </w:rPr>
        <w:t xml:space="preserve">
             </w:t>
      </w:r>
      <w:r>
        <w:rPr>
          <w:rFonts w:ascii="Times New Roman"/>
          <w:b/>
          <w:i w:val="false"/>
          <w:color w:val="000000"/>
          <w:sz w:val="28"/>
        </w:rPr>
        <w:t>РД – Денежные средства и их эквиваленты – выводы (РД-ДС-Выводы)</w:t>
      </w:r>
    </w:p>
    <w:bookmarkEnd w:id="1426"/>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27"/>
          <w:p>
            <w:pPr>
              <w:spacing w:after="20"/>
              <w:ind w:left="20"/>
              <w:jc w:val="both"/>
            </w:pPr>
            <w:r>
              <w:rPr>
                <w:rFonts w:ascii="Times New Roman"/>
                <w:b w:val="false"/>
                <w:i w:val="false"/>
                <w:color w:val="000000"/>
                <w:sz w:val="20"/>
              </w:rPr>
              <w:t>
Утверждения</w:t>
            </w:r>
          </w:p>
          <w:bookmarkEnd w:id="1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28"/>
          <w:p>
            <w:pPr>
              <w:spacing w:after="20"/>
              <w:ind w:left="20"/>
              <w:jc w:val="both"/>
            </w:pPr>
            <w:r>
              <w:rPr>
                <w:rFonts w:ascii="Times New Roman"/>
                <w:b w:val="false"/>
                <w:i w:val="false"/>
                <w:color w:val="000000"/>
                <w:sz w:val="20"/>
              </w:rPr>
              <w:t>
1</w:t>
            </w:r>
          </w:p>
          <w:bookmarkEnd w:id="1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29"/>
          <w:p>
            <w:pPr>
              <w:spacing w:after="20"/>
              <w:ind w:left="20"/>
              <w:jc w:val="both"/>
            </w:pPr>
            <w:r>
              <w:rPr>
                <w:rFonts w:ascii="Times New Roman"/>
                <w:b w:val="false"/>
                <w:i w:val="false"/>
                <w:color w:val="000000"/>
                <w:sz w:val="20"/>
              </w:rPr>
              <w:t>
Возникновение</w:t>
            </w:r>
          </w:p>
          <w:bookmarkEnd w:id="1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движению денежных средств и их эквивалентов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30"/>
          <w:p>
            <w:pPr>
              <w:spacing w:after="20"/>
              <w:ind w:left="20"/>
              <w:jc w:val="both"/>
            </w:pPr>
            <w:r>
              <w:rPr>
                <w:rFonts w:ascii="Times New Roman"/>
                <w:b w:val="false"/>
                <w:i w:val="false"/>
                <w:color w:val="000000"/>
                <w:sz w:val="20"/>
              </w:rPr>
              <w:t xml:space="preserve">
Полнота </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31"/>
          <w:p>
            <w:pPr>
              <w:spacing w:after="20"/>
              <w:ind w:left="20"/>
              <w:jc w:val="both"/>
            </w:pPr>
            <w:r>
              <w:rPr>
                <w:rFonts w:ascii="Times New Roman"/>
                <w:b w:val="false"/>
                <w:i w:val="false"/>
                <w:color w:val="000000"/>
                <w:sz w:val="20"/>
              </w:rPr>
              <w:t>
Существование</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32"/>
          <w:p>
            <w:pPr>
              <w:spacing w:after="20"/>
              <w:ind w:left="20"/>
              <w:jc w:val="both"/>
            </w:pPr>
            <w:r>
              <w:rPr>
                <w:rFonts w:ascii="Times New Roman"/>
                <w:b w:val="false"/>
                <w:i w:val="false"/>
                <w:color w:val="000000"/>
                <w:sz w:val="20"/>
              </w:rPr>
              <w:t>
Точность и отсечение</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33"/>
          <w:p>
            <w:pPr>
              <w:spacing w:after="20"/>
              <w:ind w:left="20"/>
              <w:jc w:val="both"/>
            </w:pPr>
            <w:r>
              <w:rPr>
                <w:rFonts w:ascii="Times New Roman"/>
                <w:b w:val="false"/>
                <w:i w:val="false"/>
                <w:color w:val="000000"/>
                <w:sz w:val="20"/>
              </w:rPr>
              <w:t>
Права и обязательства</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все денежные средства и их эквиваленты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34"/>
          <w:p>
            <w:pPr>
              <w:spacing w:after="20"/>
              <w:ind w:left="20"/>
              <w:jc w:val="both"/>
            </w:pPr>
            <w:r>
              <w:rPr>
                <w:rFonts w:ascii="Times New Roman"/>
                <w:b w:val="false"/>
                <w:i w:val="false"/>
                <w:color w:val="000000"/>
                <w:sz w:val="20"/>
              </w:rPr>
              <w:t>
Оценка и распределение</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35"/>
          <w:p>
            <w:pPr>
              <w:spacing w:after="20"/>
              <w:ind w:left="20"/>
              <w:jc w:val="both"/>
            </w:pPr>
            <w:r>
              <w:rPr>
                <w:rFonts w:ascii="Times New Roman"/>
                <w:b w:val="false"/>
                <w:i w:val="false"/>
                <w:color w:val="000000"/>
                <w:sz w:val="20"/>
              </w:rPr>
              <w:t xml:space="preserve">
Классификация </w:t>
            </w:r>
          </w:p>
          <w:bookmarkEnd w:id="1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денежных средств и их эквивалентов,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36"/>
          <w:p>
            <w:pPr>
              <w:spacing w:after="20"/>
              <w:ind w:left="20"/>
              <w:jc w:val="both"/>
            </w:pPr>
            <w:r>
              <w:rPr>
                <w:rFonts w:ascii="Times New Roman"/>
                <w:b w:val="false"/>
                <w:i w:val="false"/>
                <w:color w:val="000000"/>
                <w:sz w:val="20"/>
              </w:rPr>
              <w:t>
Понятность</w:t>
            </w:r>
          </w:p>
          <w:bookmarkEnd w:id="1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37"/>
          <w:p>
            <w:pPr>
              <w:spacing w:after="20"/>
              <w:ind w:left="20"/>
              <w:jc w:val="both"/>
            </w:pPr>
            <w:r>
              <w:rPr>
                <w:rFonts w:ascii="Times New Roman"/>
                <w:b w:val="false"/>
                <w:i w:val="false"/>
                <w:color w:val="000000"/>
                <w:sz w:val="20"/>
              </w:rPr>
              <w:t xml:space="preserve">
Соответствие </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денежными средствами и их эквивалентами отражены в бухгалтерском учете в соответствии с нормативными правовыми актами по ведению бухгалтерского учета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1" w:id="1438"/>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438"/>
    <w:p>
      <w:pPr>
        <w:spacing w:after="0"/>
        <w:ind w:left="0"/>
        <w:jc w:val="both"/>
      </w:pPr>
      <w:bookmarkStart w:name="z1622" w:id="1439"/>
      <w:r>
        <w:rPr>
          <w:rFonts w:ascii="Times New Roman"/>
          <w:b w:val="false"/>
          <w:i w:val="false"/>
          <w:color w:val="000000"/>
          <w:sz w:val="28"/>
        </w:rPr>
        <w:t>
             Государственный аудитор: ___________ _______________________</w:t>
      </w:r>
    </w:p>
    <w:bookmarkEnd w:id="143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5" w:id="1440"/>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 финансовых</w:t>
      </w:r>
    </w:p>
    <w:bookmarkEnd w:id="144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инвестиций и финансовых обязательств (РД-ПФИФО)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41"/>
          <w:p>
            <w:pPr>
              <w:spacing w:after="20"/>
              <w:ind w:left="20"/>
              <w:jc w:val="both"/>
            </w:pPr>
            <w:r>
              <w:rPr>
                <w:rFonts w:ascii="Times New Roman"/>
                <w:b w:val="false"/>
                <w:i w:val="false"/>
                <w:color w:val="000000"/>
                <w:sz w:val="20"/>
              </w:rPr>
              <w:t>
№ п/п</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42"/>
          <w:p>
            <w:pPr>
              <w:spacing w:after="20"/>
              <w:ind w:left="20"/>
              <w:jc w:val="both"/>
            </w:pPr>
            <w:r>
              <w:rPr>
                <w:rFonts w:ascii="Times New Roman"/>
                <w:b w:val="false"/>
                <w:i w:val="false"/>
                <w:color w:val="000000"/>
                <w:sz w:val="20"/>
              </w:rPr>
              <w:t>
1</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43"/>
          <w:p>
            <w:pPr>
              <w:spacing w:after="20"/>
              <w:ind w:left="20"/>
              <w:jc w:val="both"/>
            </w:pPr>
            <w:r>
              <w:rPr>
                <w:rFonts w:ascii="Times New Roman"/>
                <w:b w:val="false"/>
                <w:i w:val="false"/>
                <w:color w:val="000000"/>
                <w:sz w:val="20"/>
              </w:rPr>
              <w:t>
Общие процедуры</w:t>
            </w:r>
          </w:p>
          <w:bookmarkEnd w:id="14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44"/>
          <w:p>
            <w:pPr>
              <w:spacing w:after="20"/>
              <w:ind w:left="20"/>
              <w:jc w:val="both"/>
            </w:pPr>
            <w:r>
              <w:rPr>
                <w:rFonts w:ascii="Times New Roman"/>
                <w:b w:val="false"/>
                <w:i w:val="false"/>
                <w:color w:val="000000"/>
                <w:sz w:val="20"/>
              </w:rPr>
              <w:t>
1.</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45"/>
          <w:p>
            <w:pPr>
              <w:spacing w:after="20"/>
              <w:ind w:left="20"/>
              <w:jc w:val="both"/>
            </w:pPr>
            <w:r>
              <w:rPr>
                <w:rFonts w:ascii="Times New Roman"/>
                <w:b w:val="false"/>
                <w:i w:val="false"/>
                <w:color w:val="000000"/>
                <w:sz w:val="20"/>
              </w:rPr>
              <w:t>
2.</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46"/>
          <w:p>
            <w:pPr>
              <w:spacing w:after="20"/>
              <w:ind w:left="20"/>
              <w:jc w:val="both"/>
            </w:pPr>
            <w:r>
              <w:rPr>
                <w:rFonts w:ascii="Times New Roman"/>
                <w:b w:val="false"/>
                <w:i w:val="false"/>
                <w:color w:val="000000"/>
                <w:sz w:val="20"/>
              </w:rPr>
              <w:t>
3.</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аудита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47"/>
          <w:p>
            <w:pPr>
              <w:spacing w:after="20"/>
              <w:ind w:left="20"/>
              <w:jc w:val="both"/>
            </w:pPr>
            <w:r>
              <w:rPr>
                <w:rFonts w:ascii="Times New Roman"/>
                <w:b w:val="false"/>
                <w:i w:val="false"/>
                <w:color w:val="000000"/>
                <w:sz w:val="20"/>
              </w:rPr>
              <w:t>
4.</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48"/>
          <w:p>
            <w:pPr>
              <w:spacing w:after="20"/>
              <w:ind w:left="20"/>
              <w:jc w:val="both"/>
            </w:pPr>
            <w:r>
              <w:rPr>
                <w:rFonts w:ascii="Times New Roman"/>
                <w:b w:val="false"/>
                <w:i w:val="false"/>
                <w:color w:val="000000"/>
                <w:sz w:val="20"/>
              </w:rPr>
              <w:t>
Процедуры по существу</w:t>
            </w:r>
          </w:p>
          <w:bookmarkEnd w:id="14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49"/>
          <w:p>
            <w:pPr>
              <w:spacing w:after="20"/>
              <w:ind w:left="20"/>
              <w:jc w:val="both"/>
            </w:pPr>
            <w:r>
              <w:rPr>
                <w:rFonts w:ascii="Times New Roman"/>
                <w:b w:val="false"/>
                <w:i w:val="false"/>
                <w:color w:val="000000"/>
                <w:sz w:val="20"/>
              </w:rPr>
              <w:t>
5.</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50"/>
          <w:p>
            <w:pPr>
              <w:spacing w:after="20"/>
              <w:ind w:left="20"/>
              <w:jc w:val="both"/>
            </w:pPr>
            <w:r>
              <w:rPr>
                <w:rFonts w:ascii="Times New Roman"/>
                <w:b w:val="false"/>
                <w:i w:val="false"/>
                <w:color w:val="000000"/>
                <w:sz w:val="20"/>
              </w:rPr>
              <w:t>
6.</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финансовых инвестиций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51"/>
          <w:p>
            <w:pPr>
              <w:spacing w:after="20"/>
              <w:ind w:left="20"/>
              <w:jc w:val="both"/>
            </w:pPr>
            <w:r>
              <w:rPr>
                <w:rFonts w:ascii="Times New Roman"/>
                <w:b w:val="false"/>
                <w:i w:val="false"/>
                <w:color w:val="000000"/>
                <w:sz w:val="20"/>
              </w:rPr>
              <w:t>
7.</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финансовых инвестиций и финансовых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52"/>
          <w:p>
            <w:pPr>
              <w:spacing w:after="20"/>
              <w:ind w:left="20"/>
              <w:jc w:val="both"/>
            </w:pPr>
            <w:r>
              <w:rPr>
                <w:rFonts w:ascii="Times New Roman"/>
                <w:b w:val="false"/>
                <w:i w:val="false"/>
                <w:color w:val="000000"/>
                <w:sz w:val="20"/>
              </w:rPr>
              <w:t>
8.</w:t>
            </w:r>
          </w:p>
          <w:bookmarkEnd w:id="1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финансовым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53"/>
          <w:p>
            <w:pPr>
              <w:spacing w:after="20"/>
              <w:ind w:left="20"/>
              <w:jc w:val="both"/>
            </w:pPr>
            <w:r>
              <w:rPr>
                <w:rFonts w:ascii="Times New Roman"/>
                <w:b w:val="false"/>
                <w:i w:val="false"/>
                <w:color w:val="000000"/>
                <w:sz w:val="20"/>
              </w:rPr>
              <w:t>
9.</w:t>
            </w:r>
          </w:p>
          <w:bookmarkEnd w:id="1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начисленного резерва на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54"/>
          <w:p>
            <w:pPr>
              <w:spacing w:after="20"/>
              <w:ind w:left="20"/>
              <w:jc w:val="both"/>
            </w:pPr>
            <w:r>
              <w:rPr>
                <w:rFonts w:ascii="Times New Roman"/>
                <w:b w:val="false"/>
                <w:i w:val="false"/>
                <w:color w:val="000000"/>
                <w:sz w:val="20"/>
              </w:rPr>
              <w:t>
10.</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55"/>
          <w:p>
            <w:pPr>
              <w:spacing w:after="20"/>
              <w:ind w:left="20"/>
              <w:jc w:val="both"/>
            </w:pPr>
            <w:r>
              <w:rPr>
                <w:rFonts w:ascii="Times New Roman"/>
                <w:b w:val="false"/>
                <w:i w:val="false"/>
                <w:color w:val="000000"/>
                <w:sz w:val="20"/>
              </w:rPr>
              <w:t>
Аналитические процедуры</w:t>
            </w:r>
          </w:p>
          <w:bookmarkEnd w:id="14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56"/>
          <w:p>
            <w:pPr>
              <w:spacing w:after="20"/>
              <w:ind w:left="20"/>
              <w:jc w:val="both"/>
            </w:pPr>
            <w:r>
              <w:rPr>
                <w:rFonts w:ascii="Times New Roman"/>
                <w:b w:val="false"/>
                <w:i w:val="false"/>
                <w:color w:val="000000"/>
                <w:sz w:val="20"/>
              </w:rPr>
              <w:t>
11.</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финансовых инвестиции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57"/>
          <w:p>
            <w:pPr>
              <w:spacing w:after="20"/>
              <w:ind w:left="20"/>
              <w:jc w:val="both"/>
            </w:pPr>
            <w:r>
              <w:rPr>
                <w:rFonts w:ascii="Times New Roman"/>
                <w:b w:val="false"/>
                <w:i w:val="false"/>
                <w:color w:val="000000"/>
                <w:sz w:val="20"/>
              </w:rPr>
              <w:t>
Заключительные процедуры</w:t>
            </w:r>
          </w:p>
          <w:bookmarkEnd w:id="14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58"/>
          <w:p>
            <w:pPr>
              <w:spacing w:after="20"/>
              <w:ind w:left="20"/>
              <w:jc w:val="both"/>
            </w:pPr>
            <w:r>
              <w:rPr>
                <w:rFonts w:ascii="Times New Roman"/>
                <w:b w:val="false"/>
                <w:i w:val="false"/>
                <w:color w:val="000000"/>
                <w:sz w:val="20"/>
              </w:rPr>
              <w:t>
12.</w:t>
            </w:r>
          </w:p>
          <w:bookmarkEnd w:id="1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 Формирование мнения о достоверности отражения финансовых инвестиций и финансовых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4" w:id="1459"/>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459"/>
    <w:p>
      <w:pPr>
        <w:spacing w:after="0"/>
        <w:ind w:left="0"/>
        <w:jc w:val="both"/>
      </w:pPr>
      <w:bookmarkStart w:name="z1645" w:id="1460"/>
      <w:r>
        <w:rPr>
          <w:rFonts w:ascii="Times New Roman"/>
          <w:b w:val="false"/>
          <w:i w:val="false"/>
          <w:color w:val="000000"/>
          <w:sz w:val="28"/>
        </w:rPr>
        <w:t>
             Государственный аудитор: ___________ _______________________</w:t>
      </w:r>
    </w:p>
    <w:bookmarkEnd w:id="146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48" w:id="1461"/>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финансовых инвестиций и финансовых</w:t>
      </w:r>
    </w:p>
    <w:bookmarkEnd w:id="1461"/>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 (РД-ВСФИФО)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62"/>
          <w:p>
            <w:pPr>
              <w:spacing w:after="20"/>
              <w:ind w:left="20"/>
              <w:jc w:val="both"/>
            </w:pPr>
            <w:r>
              <w:rPr>
                <w:rFonts w:ascii="Times New Roman"/>
                <w:b w:val="false"/>
                <w:i w:val="false"/>
                <w:color w:val="000000"/>
                <w:sz w:val="20"/>
              </w:rPr>
              <w:t>
Показатели</w:t>
            </w:r>
          </w:p>
          <w:bookmarkEnd w:id="1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63"/>
          <w:p>
            <w:pPr>
              <w:spacing w:after="20"/>
              <w:ind w:left="20"/>
              <w:jc w:val="both"/>
            </w:pPr>
            <w:r>
              <w:rPr>
                <w:rFonts w:ascii="Times New Roman"/>
                <w:b w:val="false"/>
                <w:i w:val="false"/>
                <w:color w:val="000000"/>
                <w:sz w:val="20"/>
              </w:rPr>
              <w:t>
1</w:t>
            </w:r>
          </w:p>
          <w:bookmarkEnd w:id="1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64"/>
          <w:p>
            <w:pPr>
              <w:spacing w:after="20"/>
              <w:ind w:left="20"/>
              <w:jc w:val="both"/>
            </w:pPr>
            <w:r>
              <w:rPr>
                <w:rFonts w:ascii="Times New Roman"/>
                <w:b w:val="false"/>
                <w:i w:val="false"/>
                <w:color w:val="000000"/>
                <w:sz w:val="20"/>
              </w:rPr>
              <w:t>
…</w:t>
            </w:r>
          </w:p>
          <w:bookmarkEnd w:id="1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3" w:id="1465"/>
      <w:r>
        <w:rPr>
          <w:rFonts w:ascii="Times New Roman"/>
          <w:b w:val="false"/>
          <w:i w:val="false"/>
          <w:color w:val="000000"/>
          <w:sz w:val="28"/>
        </w:rPr>
        <w:t>
             Государственный аудитор: ___________ _______________________</w:t>
      </w:r>
    </w:p>
    <w:bookmarkEnd w:id="146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56" w:id="1466"/>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финансовых инвестиций и</w:t>
      </w:r>
    </w:p>
    <w:bookmarkEnd w:id="1466"/>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финансовых обязательств (РД-ИСФИФО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67"/>
          <w:p>
            <w:pPr>
              <w:spacing w:after="20"/>
              <w:ind w:left="20"/>
              <w:jc w:val="both"/>
            </w:pPr>
            <w:r>
              <w:rPr>
                <w:rFonts w:ascii="Times New Roman"/>
                <w:b w:val="false"/>
                <w:i w:val="false"/>
                <w:color w:val="000000"/>
                <w:sz w:val="20"/>
              </w:rPr>
              <w:t>
Показатели</w:t>
            </w:r>
          </w:p>
          <w:bookmarkEnd w:id="14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68"/>
          <w:p>
            <w:pPr>
              <w:spacing w:after="20"/>
              <w:ind w:left="20"/>
              <w:jc w:val="both"/>
            </w:pPr>
            <w:r>
              <w:rPr>
                <w:rFonts w:ascii="Times New Roman"/>
                <w:b w:val="false"/>
                <w:i w:val="false"/>
                <w:color w:val="000000"/>
                <w:sz w:val="20"/>
              </w:rPr>
              <w:t>
1</w:t>
            </w:r>
          </w:p>
          <w:bookmarkEnd w:id="14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69"/>
          <w:p>
            <w:pPr>
              <w:spacing w:after="20"/>
              <w:ind w:left="20"/>
              <w:jc w:val="both"/>
            </w:pPr>
            <w:r>
              <w:rPr>
                <w:rFonts w:ascii="Times New Roman"/>
                <w:b w:val="false"/>
                <w:i w:val="false"/>
                <w:color w:val="000000"/>
                <w:sz w:val="20"/>
              </w:rPr>
              <w:t>
…</w:t>
            </w:r>
          </w:p>
          <w:bookmarkEnd w:id="14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 w:id="1470"/>
      <w:r>
        <w:rPr>
          <w:rFonts w:ascii="Times New Roman"/>
          <w:b w:val="false"/>
          <w:i w:val="false"/>
          <w:color w:val="000000"/>
          <w:sz w:val="28"/>
        </w:rPr>
        <w:t>
             Государственный аудитор: ___________ _______________________</w:t>
      </w:r>
    </w:p>
    <w:bookmarkEnd w:id="147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64" w:id="1471"/>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471"/>
    <w:p>
      <w:pPr>
        <w:spacing w:after="0"/>
        <w:ind w:left="0"/>
        <w:jc w:val="both"/>
      </w:pPr>
      <w:r>
        <w:rPr>
          <w:rFonts w:ascii="Times New Roman"/>
          <w:b w:val="false"/>
          <w:i w:val="false"/>
          <w:color w:val="000000"/>
          <w:sz w:val="28"/>
        </w:rPr>
        <w:t xml:space="preserve">             </w:t>
      </w:r>
      <w:r>
        <w:rPr>
          <w:rFonts w:ascii="Times New Roman"/>
          <w:b/>
          <w:i w:val="false"/>
          <w:color w:val="000000"/>
          <w:sz w:val="28"/>
        </w:rPr>
        <w:t>по финансовым инвестициям и финансовым обязательствам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72"/>
          <w:p>
            <w:pPr>
              <w:spacing w:after="20"/>
              <w:ind w:left="20"/>
              <w:jc w:val="both"/>
            </w:pPr>
            <w:r>
              <w:rPr>
                <w:rFonts w:ascii="Times New Roman"/>
                <w:b w:val="false"/>
                <w:i w:val="false"/>
                <w:color w:val="000000"/>
                <w:sz w:val="20"/>
              </w:rPr>
              <w:t>
№ п/п</w:t>
            </w:r>
          </w:p>
          <w:bookmarkEnd w:id="1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73"/>
          <w:p>
            <w:pPr>
              <w:spacing w:after="20"/>
              <w:ind w:left="20"/>
              <w:jc w:val="both"/>
            </w:pPr>
            <w:r>
              <w:rPr>
                <w:rFonts w:ascii="Times New Roman"/>
                <w:b w:val="false"/>
                <w:i w:val="false"/>
                <w:color w:val="000000"/>
                <w:sz w:val="20"/>
              </w:rPr>
              <w:t>
1</w:t>
            </w:r>
          </w:p>
          <w:bookmarkEnd w:id="1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74"/>
          <w:p>
            <w:pPr>
              <w:spacing w:after="20"/>
              <w:ind w:left="20"/>
              <w:jc w:val="both"/>
            </w:pPr>
            <w:r>
              <w:rPr>
                <w:rFonts w:ascii="Times New Roman"/>
                <w:b w:val="false"/>
                <w:i w:val="false"/>
                <w:color w:val="000000"/>
                <w:sz w:val="20"/>
              </w:rPr>
              <w:t>
1.</w:t>
            </w:r>
          </w:p>
          <w:bookmarkEnd w:id="1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открытие КСН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75"/>
          <w:p>
            <w:pPr>
              <w:spacing w:after="20"/>
              <w:ind w:left="20"/>
              <w:jc w:val="both"/>
            </w:pPr>
            <w:r>
              <w:rPr>
                <w:rFonts w:ascii="Times New Roman"/>
                <w:b w:val="false"/>
                <w:i w:val="false"/>
                <w:color w:val="000000"/>
                <w:sz w:val="20"/>
              </w:rPr>
              <w:t>
2.</w:t>
            </w:r>
          </w:p>
          <w:bookmarkEnd w:id="1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погашения займов полученных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76"/>
          <w:p>
            <w:pPr>
              <w:spacing w:after="20"/>
              <w:ind w:left="20"/>
              <w:jc w:val="both"/>
            </w:pPr>
            <w:r>
              <w:rPr>
                <w:rFonts w:ascii="Times New Roman"/>
                <w:b w:val="false"/>
                <w:i w:val="false"/>
                <w:color w:val="000000"/>
                <w:sz w:val="20"/>
              </w:rPr>
              <w:t>
3.</w:t>
            </w:r>
          </w:p>
          <w:bookmarkEnd w:id="1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выплаты вознаграждений по займам полученным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77"/>
          <w:p>
            <w:pPr>
              <w:spacing w:after="20"/>
              <w:ind w:left="20"/>
              <w:jc w:val="both"/>
            </w:pPr>
            <w:r>
              <w:rPr>
                <w:rFonts w:ascii="Times New Roman"/>
                <w:b w:val="false"/>
                <w:i w:val="false"/>
                <w:color w:val="000000"/>
                <w:sz w:val="20"/>
              </w:rPr>
              <w:t>
4.</w:t>
            </w:r>
          </w:p>
          <w:bookmarkEnd w:id="1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займы предоставленные и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78"/>
          <w:p>
            <w:pPr>
              <w:spacing w:after="20"/>
              <w:ind w:left="20"/>
              <w:jc w:val="both"/>
            </w:pPr>
            <w:r>
              <w:rPr>
                <w:rFonts w:ascii="Times New Roman"/>
                <w:b w:val="false"/>
                <w:i w:val="false"/>
                <w:color w:val="000000"/>
                <w:sz w:val="20"/>
              </w:rPr>
              <w:t>
5.</w:t>
            </w:r>
          </w:p>
          <w:bookmarkEnd w:id="1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вознаграждения по займам предоставленным и 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79"/>
          <w:p>
            <w:pPr>
              <w:spacing w:after="20"/>
              <w:ind w:left="20"/>
              <w:jc w:val="both"/>
            </w:pPr>
            <w:r>
              <w:rPr>
                <w:rFonts w:ascii="Times New Roman"/>
                <w:b w:val="false"/>
                <w:i w:val="false"/>
                <w:color w:val="000000"/>
                <w:sz w:val="20"/>
              </w:rPr>
              <w:t>
6.</w:t>
            </w:r>
          </w:p>
          <w:bookmarkEnd w:id="1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80"/>
          <w:p>
            <w:pPr>
              <w:spacing w:after="20"/>
              <w:ind w:left="20"/>
              <w:jc w:val="both"/>
            </w:pPr>
            <w:r>
              <w:rPr>
                <w:rFonts w:ascii="Times New Roman"/>
                <w:b w:val="false"/>
                <w:i w:val="false"/>
                <w:color w:val="000000"/>
                <w:sz w:val="20"/>
              </w:rPr>
              <w:t>
7.</w:t>
            </w:r>
          </w:p>
          <w:bookmarkEnd w:id="1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финансовых инвестиций и финансовых обязательств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81"/>
          <w:p>
            <w:pPr>
              <w:spacing w:after="20"/>
              <w:ind w:left="20"/>
              <w:jc w:val="both"/>
            </w:pPr>
            <w:r>
              <w:rPr>
                <w:rFonts w:ascii="Times New Roman"/>
                <w:b w:val="false"/>
                <w:i w:val="false"/>
                <w:color w:val="000000"/>
                <w:sz w:val="20"/>
              </w:rPr>
              <w:t>
…</w:t>
            </w:r>
          </w:p>
          <w:bookmarkEnd w:id="1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82"/>
          <w:p>
            <w:pPr>
              <w:spacing w:after="20"/>
              <w:ind w:left="20"/>
              <w:jc w:val="both"/>
            </w:pPr>
            <w:r>
              <w:rPr>
                <w:rFonts w:ascii="Times New Roman"/>
                <w:b w:val="false"/>
                <w:i w:val="false"/>
                <w:color w:val="000000"/>
                <w:sz w:val="20"/>
              </w:rPr>
              <w:t>
Итоговая оценка</w:t>
            </w:r>
          </w:p>
          <w:bookmarkEnd w:id="1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483"/>
    <w:p>
      <w:pPr>
        <w:spacing w:after="0"/>
        <w:ind w:left="0"/>
        <w:jc w:val="both"/>
      </w:pPr>
      <w:r>
        <w:rPr>
          <w:rFonts w:ascii="Times New Roman"/>
          <w:b w:val="false"/>
          <w:i w:val="false"/>
          <w:color w:val="000000"/>
          <w:sz w:val="28"/>
        </w:rPr>
        <w:t>
      Определение уровня риска средств контроля:</w:t>
      </w:r>
    </w:p>
    <w:bookmarkEnd w:id="1483"/>
    <w:bookmarkStart w:name="z1677" w:id="1484"/>
    <w:p>
      <w:pPr>
        <w:spacing w:after="0"/>
        <w:ind w:left="0"/>
        <w:jc w:val="both"/>
      </w:pPr>
      <w:r>
        <w:rPr>
          <w:rFonts w:ascii="Times New Roman"/>
          <w:b w:val="false"/>
          <w:i w:val="false"/>
          <w:color w:val="000000"/>
          <w:sz w:val="28"/>
        </w:rPr>
        <w:t>
      низкий – 0% - 29%;</w:t>
      </w:r>
    </w:p>
    <w:bookmarkEnd w:id="1484"/>
    <w:bookmarkStart w:name="z1678" w:id="1485"/>
    <w:p>
      <w:pPr>
        <w:spacing w:after="0"/>
        <w:ind w:left="0"/>
        <w:jc w:val="both"/>
      </w:pPr>
      <w:r>
        <w:rPr>
          <w:rFonts w:ascii="Times New Roman"/>
          <w:b w:val="false"/>
          <w:i w:val="false"/>
          <w:color w:val="000000"/>
          <w:sz w:val="28"/>
        </w:rPr>
        <w:t>
      средний – 30% - 69%;</w:t>
      </w:r>
    </w:p>
    <w:bookmarkEnd w:id="1485"/>
    <w:bookmarkStart w:name="z1679" w:id="1486"/>
    <w:p>
      <w:pPr>
        <w:spacing w:after="0"/>
        <w:ind w:left="0"/>
        <w:jc w:val="both"/>
      </w:pPr>
      <w:r>
        <w:rPr>
          <w:rFonts w:ascii="Times New Roman"/>
          <w:b w:val="false"/>
          <w:i w:val="false"/>
          <w:color w:val="000000"/>
          <w:sz w:val="28"/>
        </w:rPr>
        <w:t>
      высокий – 70% - 100%.</w:t>
      </w:r>
    </w:p>
    <w:bookmarkEnd w:id="1486"/>
    <w:bookmarkStart w:name="z1680" w:id="1487"/>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487"/>
    <w:bookmarkStart w:name="z1681" w:id="1488"/>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488"/>
    <w:bookmarkStart w:name="z1682" w:id="1489"/>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489"/>
    <w:p>
      <w:pPr>
        <w:spacing w:after="0"/>
        <w:ind w:left="0"/>
        <w:jc w:val="both"/>
      </w:pPr>
      <w:bookmarkStart w:name="z1683" w:id="1490"/>
      <w:r>
        <w:rPr>
          <w:rFonts w:ascii="Times New Roman"/>
          <w:b w:val="false"/>
          <w:i w:val="false"/>
          <w:color w:val="000000"/>
          <w:sz w:val="28"/>
        </w:rPr>
        <w:t>
             Государственный аудитор: ___________ _______________________</w:t>
      </w:r>
    </w:p>
    <w:bookmarkEnd w:id="149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86" w:id="1491"/>
      <w:r>
        <w:rPr>
          <w:rFonts w:ascii="Times New Roman"/>
          <w:b w:val="false"/>
          <w:i w:val="false"/>
          <w:color w:val="000000"/>
          <w:sz w:val="28"/>
        </w:rPr>
        <w:t xml:space="preserve">
                         </w:t>
      </w:r>
      <w:r>
        <w:rPr>
          <w:rFonts w:ascii="Times New Roman"/>
          <w:b/>
          <w:i w:val="false"/>
          <w:color w:val="000000"/>
          <w:sz w:val="28"/>
        </w:rPr>
        <w:t>РД – Бюджетные займы и кредиты (РД-БЗК)</w:t>
      </w:r>
    </w:p>
    <w:bookmarkEnd w:id="1491"/>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управления государственного аудита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92"/>
          <w:p>
            <w:pPr>
              <w:spacing w:after="20"/>
              <w:ind w:left="20"/>
              <w:jc w:val="both"/>
            </w:pPr>
            <w:r>
              <w:rPr>
                <w:rFonts w:ascii="Times New Roman"/>
                <w:b w:val="false"/>
                <w:i w:val="false"/>
                <w:color w:val="000000"/>
                <w:sz w:val="20"/>
              </w:rPr>
              <w:t>
Дата договора</w:t>
            </w:r>
          </w:p>
          <w:bookmarkEnd w:id="149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 выданного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 по состоянию на</w:t>
            </w:r>
          </w:p>
          <w:p>
            <w:pPr>
              <w:spacing w:after="20"/>
              <w:ind w:left="20"/>
              <w:jc w:val="both"/>
            </w:pPr>
            <w:r>
              <w:rPr>
                <w:rFonts w:ascii="Times New Roman"/>
                <w:b w:val="false"/>
                <w:i w:val="false"/>
                <w:color w:val="000000"/>
                <w:sz w:val="20"/>
              </w:rPr>
              <w:t>31 декабря ____г.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93"/>
          <w:p>
            <w:pPr>
              <w:spacing w:after="20"/>
              <w:ind w:left="20"/>
              <w:jc w:val="both"/>
            </w:pPr>
            <w:r>
              <w:rPr>
                <w:rFonts w:ascii="Times New Roman"/>
                <w:b w:val="false"/>
                <w:i w:val="false"/>
                <w:color w:val="000000"/>
                <w:sz w:val="20"/>
              </w:rPr>
              <w:t>
1</w:t>
            </w:r>
          </w:p>
          <w:bookmarkEnd w:id="14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1" w:id="1494"/>
      <w:r>
        <w:rPr>
          <w:rFonts w:ascii="Times New Roman"/>
          <w:b w:val="false"/>
          <w:i w:val="false"/>
          <w:color w:val="000000"/>
          <w:sz w:val="28"/>
        </w:rPr>
        <w:t>
             Государственный аудитор: ___________ _______________________</w:t>
      </w:r>
    </w:p>
    <w:bookmarkEnd w:id="149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94" w:id="1495"/>
      <w:r>
        <w:rPr>
          <w:rFonts w:ascii="Times New Roman"/>
          <w:b w:val="false"/>
          <w:i w:val="false"/>
          <w:color w:val="000000"/>
          <w:sz w:val="28"/>
        </w:rPr>
        <w:t xml:space="preserve">
                                     </w:t>
      </w:r>
      <w:r>
        <w:rPr>
          <w:rFonts w:ascii="Times New Roman"/>
          <w:b/>
          <w:i w:val="false"/>
          <w:color w:val="000000"/>
          <w:sz w:val="28"/>
        </w:rPr>
        <w:t>РД - Займы полученные (РД-ЗП)</w:t>
      </w:r>
    </w:p>
    <w:bookmarkEnd w:id="1495"/>
    <w:p>
      <w:pPr>
        <w:spacing w:after="0"/>
        <w:ind w:left="0"/>
        <w:jc w:val="both"/>
      </w:pPr>
      <w:r>
        <w:rPr>
          <w:rFonts w:ascii="Times New Roman"/>
          <w:b w:val="false"/>
          <w:i w:val="false"/>
          <w:color w:val="000000"/>
          <w:sz w:val="28"/>
        </w:rPr>
        <w:t xml:space="preserve">       Объект аудита ______________________________________________________________________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96"/>
          <w:p>
            <w:pPr>
              <w:spacing w:after="20"/>
              <w:ind w:left="20"/>
              <w:jc w:val="both"/>
            </w:pPr>
            <w:r>
              <w:rPr>
                <w:rFonts w:ascii="Times New Roman"/>
                <w:b w:val="false"/>
                <w:i w:val="false"/>
                <w:color w:val="000000"/>
                <w:sz w:val="20"/>
              </w:rPr>
              <w:t>
Дата договора</w:t>
            </w:r>
          </w:p>
          <w:bookmarkEnd w:id="1496"/>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полученного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полученного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графика погашения займа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полученного</w:t>
            </w:r>
          </w:p>
          <w:p>
            <w:pPr>
              <w:spacing w:after="20"/>
              <w:ind w:left="20"/>
              <w:jc w:val="both"/>
            </w:pPr>
            <w:r>
              <w:rPr>
                <w:rFonts w:ascii="Times New Roman"/>
                <w:b w:val="false"/>
                <w:i w:val="false"/>
                <w:color w:val="000000"/>
                <w:sz w:val="20"/>
              </w:rPr>
              <w:t>по состоянию на 31 декабря 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 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97"/>
          <w:p>
            <w:pPr>
              <w:spacing w:after="20"/>
              <w:ind w:left="20"/>
              <w:jc w:val="both"/>
            </w:pPr>
            <w:r>
              <w:rPr>
                <w:rFonts w:ascii="Times New Roman"/>
                <w:b w:val="false"/>
                <w:i w:val="false"/>
                <w:color w:val="000000"/>
                <w:sz w:val="20"/>
              </w:rPr>
              <w:t>
1</w:t>
            </w:r>
          </w:p>
          <w:bookmarkEnd w:id="14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98"/>
          <w:p>
            <w:pPr>
              <w:spacing w:after="20"/>
              <w:ind w:left="20"/>
              <w:jc w:val="both"/>
            </w:pPr>
            <w:r>
              <w:rPr>
                <w:rFonts w:ascii="Times New Roman"/>
                <w:b w:val="false"/>
                <w:i w:val="false"/>
                <w:color w:val="000000"/>
                <w:sz w:val="20"/>
              </w:rPr>
              <w:t>
…</w:t>
            </w:r>
          </w:p>
          <w:bookmarkEnd w:id="14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0" w:id="1499"/>
      <w:r>
        <w:rPr>
          <w:rFonts w:ascii="Times New Roman"/>
          <w:b w:val="false"/>
          <w:i w:val="false"/>
          <w:color w:val="000000"/>
          <w:sz w:val="28"/>
        </w:rPr>
        <w:t>
             Государственный аудитор: ___________ _______________________</w:t>
      </w:r>
    </w:p>
    <w:bookmarkEnd w:id="1499"/>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Руководитель группы государственного аудита __________ 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03" w:id="1500"/>
      <w:r>
        <w:rPr>
          <w:rFonts w:ascii="Times New Roman"/>
          <w:b w:val="false"/>
          <w:i w:val="false"/>
          <w:color w:val="000000"/>
          <w:sz w:val="28"/>
        </w:rPr>
        <w:t xml:space="preserve">
                         </w:t>
      </w:r>
      <w:r>
        <w:rPr>
          <w:rFonts w:ascii="Times New Roman"/>
          <w:b/>
          <w:i w:val="false"/>
          <w:color w:val="000000"/>
          <w:sz w:val="28"/>
        </w:rPr>
        <w:t xml:space="preserve">РД – Расчет вознаграждений по </w:t>
      </w:r>
      <w:r>
        <w:rPr>
          <w:rFonts w:ascii="Times New Roman"/>
          <w:b/>
          <w:i w:val="false"/>
          <w:color w:val="000000"/>
          <w:sz w:val="28"/>
        </w:rPr>
        <w:t>финансовым</w:t>
      </w:r>
    </w:p>
    <w:bookmarkEnd w:id="150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инвестициям и финансовым обязательствам</w:t>
      </w:r>
      <w:r>
        <w:rPr>
          <w:rFonts w:ascii="Times New Roman"/>
          <w:b/>
          <w:i w:val="false"/>
          <w:color w:val="000000"/>
          <w:sz w:val="28"/>
        </w:rPr>
        <w:t xml:space="preserve"> (РД-ВФИФО)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01"/>
          <w:p>
            <w:pPr>
              <w:spacing w:after="20"/>
              <w:ind w:left="20"/>
              <w:jc w:val="both"/>
            </w:pPr>
            <w:r>
              <w:rPr>
                <w:rFonts w:ascii="Times New Roman"/>
                <w:b w:val="false"/>
                <w:i w:val="false"/>
                <w:color w:val="000000"/>
                <w:sz w:val="20"/>
              </w:rPr>
              <w:t>
По данным бухгалтерского учета объекта аудита</w:t>
            </w:r>
          </w:p>
          <w:bookmarkEnd w:id="15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 (в соответствии с законодательством Республики Казахстан по бухгалтерскому учету и финансовой отчетности)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02"/>
          <w:p>
            <w:pPr>
              <w:spacing w:after="20"/>
              <w:ind w:left="20"/>
              <w:jc w:val="both"/>
            </w:pPr>
            <w:r>
              <w:rPr>
                <w:rFonts w:ascii="Times New Roman"/>
                <w:b w:val="false"/>
                <w:i w:val="false"/>
                <w:color w:val="000000"/>
                <w:sz w:val="20"/>
              </w:rPr>
              <w:t>
1</w:t>
            </w:r>
          </w:p>
          <w:bookmarkEnd w:id="1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03"/>
          <w:p>
            <w:pPr>
              <w:spacing w:after="20"/>
              <w:ind w:left="20"/>
              <w:jc w:val="both"/>
            </w:pPr>
            <w:r>
              <w:rPr>
                <w:rFonts w:ascii="Times New Roman"/>
                <w:b w:val="false"/>
                <w:i w:val="false"/>
                <w:color w:val="000000"/>
                <w:sz w:val="20"/>
              </w:rPr>
              <w:t>
Дебет</w:t>
            </w:r>
          </w:p>
          <w:bookmarkEnd w:id="1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04"/>
          <w:p>
            <w:pPr>
              <w:spacing w:after="20"/>
              <w:ind w:left="20"/>
              <w:jc w:val="both"/>
            </w:pPr>
            <w:r>
              <w:rPr>
                <w:rFonts w:ascii="Times New Roman"/>
                <w:b w:val="false"/>
                <w:i w:val="false"/>
                <w:color w:val="000000"/>
                <w:sz w:val="20"/>
              </w:rPr>
              <w:t>
Начисление дивидендов и отчислений части чистого дохода объектов инвестиций</w:t>
            </w:r>
          </w:p>
          <w:bookmarkEnd w:id="150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05"/>
          <w:p>
            <w:pPr>
              <w:spacing w:after="20"/>
              <w:ind w:left="20"/>
              <w:jc w:val="both"/>
            </w:pPr>
            <w:r>
              <w:rPr>
                <w:rFonts w:ascii="Times New Roman"/>
                <w:b w:val="false"/>
                <w:i w:val="false"/>
                <w:color w:val="000000"/>
                <w:sz w:val="20"/>
              </w:rPr>
              <w:t>
Признание задолженности перед бюджетом по начисленным дивидендам</w:t>
            </w:r>
          </w:p>
          <w:bookmarkEnd w:id="150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06"/>
          <w:p>
            <w:pPr>
              <w:spacing w:after="20"/>
              <w:ind w:left="20"/>
              <w:jc w:val="both"/>
            </w:pPr>
            <w:r>
              <w:rPr>
                <w:rFonts w:ascii="Times New Roman"/>
                <w:b w:val="false"/>
                <w:i w:val="false"/>
                <w:color w:val="000000"/>
                <w:sz w:val="20"/>
              </w:rPr>
              <w:t>
Признание задолженности перед бюджетом по начисленной части чистого дохода</w:t>
            </w:r>
          </w:p>
          <w:bookmarkEnd w:id="150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07"/>
          <w:p>
            <w:pPr>
              <w:spacing w:after="20"/>
              <w:ind w:left="20"/>
              <w:jc w:val="both"/>
            </w:pPr>
            <w:r>
              <w:rPr>
                <w:rFonts w:ascii="Times New Roman"/>
                <w:b w:val="false"/>
                <w:i w:val="false"/>
                <w:color w:val="000000"/>
                <w:sz w:val="20"/>
              </w:rPr>
              <w:t>
Начисление задолженности перед бюджетом по предоставленным кредитам, займам</w:t>
            </w:r>
          </w:p>
          <w:bookmarkEnd w:id="150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08"/>
          <w:p>
            <w:pPr>
              <w:spacing w:after="20"/>
              <w:ind w:left="20"/>
              <w:jc w:val="both"/>
            </w:pPr>
            <w:r>
              <w:rPr>
                <w:rFonts w:ascii="Times New Roman"/>
                <w:b w:val="false"/>
                <w:i w:val="false"/>
                <w:color w:val="000000"/>
                <w:sz w:val="20"/>
              </w:rPr>
              <w:t>
Признание задолженности перед бюджетом по вознаграждениям по предоставленным кредитам и займам</w:t>
            </w:r>
          </w:p>
          <w:bookmarkEnd w:id="150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09"/>
          <w:p>
            <w:pPr>
              <w:spacing w:after="20"/>
              <w:ind w:left="20"/>
              <w:jc w:val="both"/>
            </w:pPr>
            <w:r>
              <w:rPr>
                <w:rFonts w:ascii="Times New Roman"/>
                <w:b w:val="false"/>
                <w:i w:val="false"/>
                <w:color w:val="000000"/>
                <w:sz w:val="20"/>
              </w:rPr>
              <w:t>
Начисление задолженности по полученным кредитам и займам</w:t>
            </w:r>
          </w:p>
          <w:bookmarkEnd w:id="150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10"/>
          <w:p>
            <w:pPr>
              <w:spacing w:after="20"/>
              <w:ind w:left="20"/>
              <w:jc w:val="both"/>
            </w:pPr>
            <w:r>
              <w:rPr>
                <w:rFonts w:ascii="Times New Roman"/>
                <w:b w:val="false"/>
                <w:i w:val="false"/>
                <w:color w:val="000000"/>
                <w:sz w:val="20"/>
              </w:rPr>
              <w:t>
Признание задолженности по вознаграждениям по полученным кредитам и займам</w:t>
            </w:r>
          </w:p>
          <w:bookmarkEnd w:id="151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1" w:id="1511"/>
    <w:p>
      <w:pPr>
        <w:spacing w:after="0"/>
        <w:ind w:left="0"/>
        <w:jc w:val="both"/>
      </w:pPr>
      <w:r>
        <w:rPr>
          <w:rFonts w:ascii="Times New Roman"/>
          <w:b w:val="false"/>
          <w:i w:val="false"/>
          <w:color w:val="000000"/>
          <w:sz w:val="28"/>
        </w:rPr>
        <w:t>
      Государственный аудитор: ___________ _______________________</w:t>
      </w:r>
    </w:p>
    <w:bookmarkEnd w:id="1511"/>
    <w:bookmarkStart w:name="z1722" w:id="1512"/>
    <w:p>
      <w:pPr>
        <w:spacing w:after="0"/>
        <w:ind w:left="0"/>
        <w:jc w:val="both"/>
      </w:pPr>
      <w:r>
        <w:rPr>
          <w:rFonts w:ascii="Times New Roman"/>
          <w:b w:val="false"/>
          <w:i w:val="false"/>
          <w:color w:val="000000"/>
          <w:sz w:val="28"/>
        </w:rPr>
        <w:t>
       подпись (Ф.И.О. (при его наличии))</w:t>
      </w:r>
    </w:p>
    <w:bookmarkEnd w:id="1512"/>
    <w:bookmarkStart w:name="z1723" w:id="1513"/>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13"/>
    <w:bookmarkStart w:name="z1724" w:id="1514"/>
    <w:p>
      <w:pPr>
        <w:spacing w:after="0"/>
        <w:ind w:left="0"/>
        <w:jc w:val="both"/>
      </w:pPr>
      <w:r>
        <w:rPr>
          <w:rFonts w:ascii="Times New Roman"/>
          <w:b w:val="false"/>
          <w:i w:val="false"/>
          <w:color w:val="000000"/>
          <w:sz w:val="28"/>
        </w:rPr>
        <w:t>
       подпись (Ф.И.О. (при его наличии))</w:t>
      </w:r>
    </w:p>
    <w:bookmarkEnd w:id="1514"/>
    <w:bookmarkStart w:name="z1725" w:id="1515"/>
    <w:p>
      <w:pPr>
        <w:spacing w:after="0"/>
        <w:ind w:left="0"/>
        <w:jc w:val="both"/>
      </w:pPr>
      <w:r>
        <w:rPr>
          <w:rFonts w:ascii="Times New Roman"/>
          <w:b w:val="false"/>
          <w:i w:val="false"/>
          <w:color w:val="000000"/>
          <w:sz w:val="28"/>
        </w:rPr>
        <w:t>
      " " _______________ 20 ___ года.</w:t>
      </w:r>
    </w:p>
    <w:bookmarkEnd w:id="1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9" w:id="1516"/>
    <w:p>
      <w:pPr>
        <w:spacing w:after="0"/>
        <w:ind w:left="0"/>
        <w:jc w:val="left"/>
      </w:pPr>
      <w:r>
        <w:rPr>
          <w:rFonts w:ascii="Times New Roman"/>
          <w:b/>
          <w:i w:val="false"/>
          <w:color w:val="000000"/>
        </w:rPr>
        <w:t xml:space="preserve">                    РД - Инвентаризации ценных бумаг (РД-ИЦБ)</w:t>
      </w:r>
    </w:p>
    <w:bookmarkEnd w:id="1516"/>
    <w:p>
      <w:pPr>
        <w:spacing w:after="0"/>
        <w:ind w:left="0"/>
        <w:jc w:val="both"/>
      </w:pPr>
      <w:bookmarkStart w:name="z1730" w:id="1517"/>
      <w:r>
        <w:rPr>
          <w:rFonts w:ascii="Times New Roman"/>
          <w:b w:val="false"/>
          <w:i w:val="false"/>
          <w:color w:val="000000"/>
          <w:sz w:val="28"/>
        </w:rPr>
        <w:t>
      Объект аудита ________________________________________________</w:t>
      </w:r>
    </w:p>
    <w:bookmarkEnd w:id="1517"/>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18"/>
          <w:p>
            <w:pPr>
              <w:spacing w:after="20"/>
              <w:ind w:left="20"/>
              <w:jc w:val="both"/>
            </w:pPr>
            <w:r>
              <w:rPr>
                <w:rFonts w:ascii="Times New Roman"/>
                <w:b w:val="false"/>
                <w:i w:val="false"/>
                <w:color w:val="000000"/>
                <w:sz w:val="20"/>
              </w:rPr>
              <w:t>
Наименование</w:t>
            </w:r>
          </w:p>
          <w:bookmarkEnd w:id="1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19"/>
          <w:p>
            <w:pPr>
              <w:spacing w:after="20"/>
              <w:ind w:left="20"/>
              <w:jc w:val="both"/>
            </w:pPr>
            <w:r>
              <w:rPr>
                <w:rFonts w:ascii="Times New Roman"/>
                <w:b w:val="false"/>
                <w:i w:val="false"/>
                <w:color w:val="000000"/>
                <w:sz w:val="20"/>
              </w:rPr>
              <w:t>
1</w:t>
            </w:r>
          </w:p>
          <w:bookmarkEnd w:id="15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20"/>
          <w:p>
            <w:pPr>
              <w:spacing w:after="20"/>
              <w:ind w:left="20"/>
              <w:jc w:val="both"/>
            </w:pPr>
            <w:r>
              <w:rPr>
                <w:rFonts w:ascii="Times New Roman"/>
                <w:b w:val="false"/>
                <w:i w:val="false"/>
                <w:color w:val="000000"/>
                <w:sz w:val="20"/>
              </w:rPr>
              <w:t>
…</w:t>
            </w:r>
          </w:p>
          <w:bookmarkEnd w:id="15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21"/>
          <w:p>
            <w:pPr>
              <w:spacing w:after="20"/>
              <w:ind w:left="20"/>
              <w:jc w:val="both"/>
            </w:pPr>
            <w:r>
              <w:rPr>
                <w:rFonts w:ascii="Times New Roman"/>
                <w:b w:val="false"/>
                <w:i w:val="false"/>
                <w:color w:val="000000"/>
                <w:sz w:val="20"/>
              </w:rPr>
              <w:t>
Итого проверено</w:t>
            </w:r>
          </w:p>
          <w:bookmarkEnd w:id="15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22"/>
          <w:p>
            <w:pPr>
              <w:spacing w:after="20"/>
              <w:ind w:left="20"/>
              <w:jc w:val="both"/>
            </w:pPr>
            <w:r>
              <w:rPr>
                <w:rFonts w:ascii="Times New Roman"/>
                <w:b w:val="false"/>
                <w:i w:val="false"/>
                <w:color w:val="000000"/>
                <w:sz w:val="20"/>
              </w:rPr>
              <w:t>
Итого сальдо на конец периода</w:t>
            </w:r>
          </w:p>
          <w:bookmarkEnd w:id="15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23"/>
          <w:p>
            <w:pPr>
              <w:spacing w:after="20"/>
              <w:ind w:left="20"/>
              <w:jc w:val="both"/>
            </w:pPr>
            <w:r>
              <w:rPr>
                <w:rFonts w:ascii="Times New Roman"/>
                <w:b w:val="false"/>
                <w:i w:val="false"/>
                <w:color w:val="000000"/>
                <w:sz w:val="20"/>
              </w:rPr>
              <w:t>
Объем проверки, %</w:t>
            </w:r>
          </w:p>
          <w:bookmarkEnd w:id="15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24"/>
          <w:p>
            <w:pPr>
              <w:spacing w:after="20"/>
              <w:ind w:left="20"/>
              <w:jc w:val="both"/>
            </w:pPr>
            <w:r>
              <w:rPr>
                <w:rFonts w:ascii="Times New Roman"/>
                <w:b w:val="false"/>
                <w:i w:val="false"/>
                <w:color w:val="000000"/>
                <w:sz w:val="20"/>
              </w:rPr>
              <w:t>
Процент отклонения</w:t>
            </w:r>
          </w:p>
          <w:bookmarkEnd w:id="15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525"/>
    <w:p>
      <w:pPr>
        <w:spacing w:after="0"/>
        <w:ind w:left="0"/>
        <w:jc w:val="both"/>
      </w:pPr>
      <w:r>
        <w:rPr>
          <w:rFonts w:ascii="Times New Roman"/>
          <w:b w:val="false"/>
          <w:i w:val="false"/>
          <w:color w:val="000000"/>
          <w:sz w:val="28"/>
        </w:rPr>
        <w:t>
      Государственный аудитор: ___________ _______________________</w:t>
      </w:r>
    </w:p>
    <w:bookmarkEnd w:id="1525"/>
    <w:bookmarkStart w:name="z1744" w:id="1526"/>
    <w:p>
      <w:pPr>
        <w:spacing w:after="0"/>
        <w:ind w:left="0"/>
        <w:jc w:val="both"/>
      </w:pPr>
      <w:r>
        <w:rPr>
          <w:rFonts w:ascii="Times New Roman"/>
          <w:b w:val="false"/>
          <w:i w:val="false"/>
          <w:color w:val="000000"/>
          <w:sz w:val="28"/>
        </w:rPr>
        <w:t>
       подпись (Ф.И.О. (при его наличии))</w:t>
      </w:r>
    </w:p>
    <w:bookmarkEnd w:id="1526"/>
    <w:bookmarkStart w:name="z1745" w:id="1527"/>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27"/>
    <w:bookmarkStart w:name="z1746" w:id="1528"/>
    <w:p>
      <w:pPr>
        <w:spacing w:after="0"/>
        <w:ind w:left="0"/>
        <w:jc w:val="both"/>
      </w:pPr>
      <w:r>
        <w:rPr>
          <w:rFonts w:ascii="Times New Roman"/>
          <w:b w:val="false"/>
          <w:i w:val="false"/>
          <w:color w:val="000000"/>
          <w:sz w:val="28"/>
        </w:rPr>
        <w:t>
       подпись (Ф.И.О. (при его наличии))</w:t>
      </w:r>
    </w:p>
    <w:bookmarkEnd w:id="1528"/>
    <w:bookmarkStart w:name="z1747" w:id="1529"/>
    <w:p>
      <w:pPr>
        <w:spacing w:after="0"/>
        <w:ind w:left="0"/>
        <w:jc w:val="both"/>
      </w:pPr>
      <w:r>
        <w:rPr>
          <w:rFonts w:ascii="Times New Roman"/>
          <w:b w:val="false"/>
          <w:i w:val="false"/>
          <w:color w:val="000000"/>
          <w:sz w:val="28"/>
        </w:rPr>
        <w:t>
       " " _______________ 20 ___ года.</w:t>
      </w:r>
    </w:p>
    <w:bookmarkEnd w:id="1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РД – Свод ошибок финансовых инвестиций и финансовых обязательств (РД-ОФИФО)</w:t>
      </w:r>
    </w:p>
    <w:p>
      <w:pPr>
        <w:spacing w:after="0"/>
        <w:ind w:left="0"/>
        <w:jc w:val="both"/>
      </w:pPr>
      <w:bookmarkStart w:name="z1752" w:id="1530"/>
      <w:r>
        <w:rPr>
          <w:rFonts w:ascii="Times New Roman"/>
          <w:b w:val="false"/>
          <w:i w:val="false"/>
          <w:color w:val="000000"/>
          <w:sz w:val="28"/>
        </w:rPr>
        <w:t>
      Объект аудита ________________________________________________</w:t>
      </w:r>
    </w:p>
    <w:bookmarkEnd w:id="1530"/>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31"/>
          <w:p>
            <w:pPr>
              <w:spacing w:after="20"/>
              <w:ind w:left="20"/>
              <w:jc w:val="both"/>
            </w:pPr>
            <w:r>
              <w:rPr>
                <w:rFonts w:ascii="Times New Roman"/>
                <w:b w:val="false"/>
                <w:i w:val="false"/>
                <w:color w:val="000000"/>
                <w:sz w:val="20"/>
              </w:rPr>
              <w:t>
Аудиторские процедуры</w:t>
            </w:r>
          </w:p>
          <w:bookmarkEnd w:id="1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32"/>
          <w:p>
            <w:pPr>
              <w:spacing w:after="20"/>
              <w:ind w:left="20"/>
              <w:jc w:val="both"/>
            </w:pPr>
            <w:r>
              <w:rPr>
                <w:rFonts w:ascii="Times New Roman"/>
                <w:b w:val="false"/>
                <w:i w:val="false"/>
                <w:color w:val="000000"/>
                <w:sz w:val="20"/>
              </w:rPr>
              <w:t>
1</w:t>
            </w:r>
          </w:p>
          <w:bookmarkEnd w:id="1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33"/>
          <w:p>
            <w:pPr>
              <w:spacing w:after="20"/>
              <w:ind w:left="20"/>
              <w:jc w:val="both"/>
            </w:pPr>
            <w:r>
              <w:rPr>
                <w:rFonts w:ascii="Times New Roman"/>
                <w:b w:val="false"/>
                <w:i w:val="false"/>
                <w:color w:val="000000"/>
                <w:sz w:val="20"/>
              </w:rPr>
              <w:t>
Аудит входящего сальдо</w:t>
            </w:r>
          </w:p>
          <w:bookmarkEnd w:id="1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34"/>
          <w:p>
            <w:pPr>
              <w:spacing w:after="20"/>
              <w:ind w:left="20"/>
              <w:jc w:val="both"/>
            </w:pPr>
            <w:r>
              <w:rPr>
                <w:rFonts w:ascii="Times New Roman"/>
                <w:b w:val="false"/>
                <w:i w:val="false"/>
                <w:color w:val="000000"/>
                <w:sz w:val="20"/>
              </w:rPr>
              <w:t>
Аудит наличия и сохранности финансовых инвестиций</w:t>
            </w:r>
          </w:p>
          <w:bookmarkEnd w:id="1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35"/>
          <w:p>
            <w:pPr>
              <w:spacing w:after="20"/>
              <w:ind w:left="20"/>
              <w:jc w:val="both"/>
            </w:pPr>
            <w:r>
              <w:rPr>
                <w:rFonts w:ascii="Times New Roman"/>
                <w:b w:val="false"/>
                <w:i w:val="false"/>
                <w:color w:val="000000"/>
                <w:sz w:val="20"/>
              </w:rPr>
              <w:t>
Аудит движения финансовых инвестиций и финансовых обязательств</w:t>
            </w:r>
          </w:p>
          <w:bookmarkEnd w:id="1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36"/>
          <w:p>
            <w:pPr>
              <w:spacing w:after="20"/>
              <w:ind w:left="20"/>
              <w:jc w:val="both"/>
            </w:pPr>
            <w:r>
              <w:rPr>
                <w:rFonts w:ascii="Times New Roman"/>
                <w:b w:val="false"/>
                <w:i w:val="false"/>
                <w:color w:val="000000"/>
                <w:sz w:val="20"/>
              </w:rPr>
              <w:t>
Аудит достоверности расчета вознаграждений по займам и кредитам</w:t>
            </w:r>
          </w:p>
          <w:bookmarkEnd w:id="15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537"/>
          <w:p>
            <w:pPr>
              <w:spacing w:after="20"/>
              <w:ind w:left="20"/>
              <w:jc w:val="both"/>
            </w:pPr>
            <w:r>
              <w:rPr>
                <w:rFonts w:ascii="Times New Roman"/>
                <w:b w:val="false"/>
                <w:i w:val="false"/>
                <w:color w:val="000000"/>
                <w:sz w:val="20"/>
              </w:rPr>
              <w:t>
Аудит учета финансовых инвестиций в субъекты квазигосударственного сектора</w:t>
            </w:r>
          </w:p>
          <w:bookmarkEnd w:id="15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38"/>
          <w:p>
            <w:pPr>
              <w:spacing w:after="20"/>
              <w:ind w:left="20"/>
              <w:jc w:val="both"/>
            </w:pPr>
            <w:r>
              <w:rPr>
                <w:rFonts w:ascii="Times New Roman"/>
                <w:b w:val="false"/>
                <w:i w:val="false"/>
                <w:color w:val="000000"/>
                <w:sz w:val="20"/>
              </w:rPr>
              <w:t>
Аудит отражения начисленных дивидендов к получению и отчислений части чистого дохода субъектов квазигосударственного сектора</w:t>
            </w:r>
          </w:p>
          <w:bookmarkEnd w:id="15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39"/>
          <w:p>
            <w:pPr>
              <w:spacing w:after="20"/>
              <w:ind w:left="20"/>
              <w:jc w:val="both"/>
            </w:pPr>
            <w:r>
              <w:rPr>
                <w:rFonts w:ascii="Times New Roman"/>
                <w:b w:val="false"/>
                <w:i w:val="false"/>
                <w:color w:val="000000"/>
                <w:sz w:val="20"/>
              </w:rPr>
              <w:t xml:space="preserve">
Аудит исходящего сальдо </w:t>
            </w:r>
          </w:p>
          <w:bookmarkEnd w:id="15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40"/>
          <w:p>
            <w:pPr>
              <w:spacing w:after="20"/>
              <w:ind w:left="20"/>
              <w:jc w:val="both"/>
            </w:pPr>
            <w:r>
              <w:rPr>
                <w:rFonts w:ascii="Times New Roman"/>
                <w:b w:val="false"/>
                <w:i w:val="false"/>
                <w:color w:val="000000"/>
                <w:sz w:val="20"/>
              </w:rPr>
              <w:t xml:space="preserve">
Итого искажений </w:t>
            </w:r>
          </w:p>
          <w:bookmarkEnd w:id="154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7" w:id="1541"/>
      <w:r>
        <w:rPr>
          <w:rFonts w:ascii="Times New Roman"/>
          <w:b w:val="false"/>
          <w:i w:val="false"/>
          <w:color w:val="000000"/>
          <w:sz w:val="28"/>
        </w:rPr>
        <w:t>
      Примечание. Перечень аудиторских процедур не является исчерпывающим и может</w:t>
      </w:r>
    </w:p>
    <w:bookmarkEnd w:id="1541"/>
    <w:p>
      <w:pPr>
        <w:spacing w:after="0"/>
        <w:ind w:left="0"/>
        <w:jc w:val="both"/>
      </w:pPr>
      <w:r>
        <w:rPr>
          <w:rFonts w:ascii="Times New Roman"/>
          <w:b w:val="false"/>
          <w:i w:val="false"/>
          <w:color w:val="000000"/>
          <w:sz w:val="28"/>
        </w:rPr>
        <w:t>быть дополнен государственным аудитором, исходя из особенностей деятельности объекта</w:t>
      </w:r>
    </w:p>
    <w:p>
      <w:pPr>
        <w:spacing w:after="0"/>
        <w:ind w:left="0"/>
        <w:jc w:val="both"/>
      </w:pPr>
      <w:r>
        <w:rPr>
          <w:rFonts w:ascii="Times New Roman"/>
          <w:b w:val="false"/>
          <w:i w:val="false"/>
          <w:color w:val="000000"/>
          <w:sz w:val="28"/>
        </w:rPr>
        <w:t>аудита.</w:t>
      </w:r>
    </w:p>
    <w:bookmarkStart w:name="z1768" w:id="1542"/>
    <w:p>
      <w:pPr>
        <w:spacing w:after="0"/>
        <w:ind w:left="0"/>
        <w:jc w:val="both"/>
      </w:pPr>
      <w:r>
        <w:rPr>
          <w:rFonts w:ascii="Times New Roman"/>
          <w:b w:val="false"/>
          <w:i w:val="false"/>
          <w:color w:val="000000"/>
          <w:sz w:val="28"/>
        </w:rPr>
        <w:t>
      Государственный аудитор: ___________ _______________________</w:t>
      </w:r>
    </w:p>
    <w:bookmarkEnd w:id="1542"/>
    <w:bookmarkStart w:name="z1769" w:id="1543"/>
    <w:p>
      <w:pPr>
        <w:spacing w:after="0"/>
        <w:ind w:left="0"/>
        <w:jc w:val="both"/>
      </w:pPr>
      <w:r>
        <w:rPr>
          <w:rFonts w:ascii="Times New Roman"/>
          <w:b w:val="false"/>
          <w:i w:val="false"/>
          <w:color w:val="000000"/>
          <w:sz w:val="28"/>
        </w:rPr>
        <w:t>
       подпись (Ф.И.О. (при его наличии))</w:t>
      </w:r>
    </w:p>
    <w:bookmarkEnd w:id="1543"/>
    <w:bookmarkStart w:name="z1770" w:id="1544"/>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44"/>
    <w:bookmarkStart w:name="z1771" w:id="1545"/>
    <w:p>
      <w:pPr>
        <w:spacing w:after="0"/>
        <w:ind w:left="0"/>
        <w:jc w:val="both"/>
      </w:pPr>
      <w:r>
        <w:rPr>
          <w:rFonts w:ascii="Times New Roman"/>
          <w:b w:val="false"/>
          <w:i w:val="false"/>
          <w:color w:val="000000"/>
          <w:sz w:val="28"/>
        </w:rPr>
        <w:t>
       подпись (Ф.И.О. (при его наличии))</w:t>
      </w:r>
    </w:p>
    <w:bookmarkEnd w:id="1545"/>
    <w:bookmarkStart w:name="z1772" w:id="1546"/>
    <w:p>
      <w:pPr>
        <w:spacing w:after="0"/>
        <w:ind w:left="0"/>
        <w:jc w:val="both"/>
      </w:pPr>
      <w:r>
        <w:rPr>
          <w:rFonts w:ascii="Times New Roman"/>
          <w:b w:val="false"/>
          <w:i w:val="false"/>
          <w:color w:val="000000"/>
          <w:sz w:val="28"/>
        </w:rPr>
        <w:t>
       " " _______________ 20 ___ года.</w:t>
      </w:r>
    </w:p>
    <w:bookmarkEnd w:id="1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6" w:id="1547"/>
    <w:p>
      <w:pPr>
        <w:spacing w:after="0"/>
        <w:ind w:left="0"/>
        <w:jc w:val="left"/>
      </w:pPr>
      <w:r>
        <w:rPr>
          <w:rFonts w:ascii="Times New Roman"/>
          <w:b/>
          <w:i w:val="false"/>
          <w:color w:val="000000"/>
        </w:rPr>
        <w:t xml:space="preserve">              РД – Финансовые инвестиции и финансовые обязательства – выводы</w:t>
      </w:r>
      <w:r>
        <w:br/>
      </w:r>
      <w:r>
        <w:rPr>
          <w:rFonts w:ascii="Times New Roman"/>
          <w:b/>
          <w:i w:val="false"/>
          <w:color w:val="000000"/>
        </w:rPr>
        <w:t xml:space="preserve">                                     (РД-ФИФО-выводы)</w:t>
      </w:r>
    </w:p>
    <w:bookmarkEnd w:id="1547"/>
    <w:p>
      <w:pPr>
        <w:spacing w:after="0"/>
        <w:ind w:left="0"/>
        <w:jc w:val="both"/>
      </w:pPr>
      <w:bookmarkStart w:name="z1777" w:id="1548"/>
      <w:r>
        <w:rPr>
          <w:rFonts w:ascii="Times New Roman"/>
          <w:b w:val="false"/>
          <w:i w:val="false"/>
          <w:color w:val="000000"/>
          <w:sz w:val="28"/>
        </w:rPr>
        <w:t>
      Объект аудита ________________________________________________</w:t>
      </w:r>
    </w:p>
    <w:bookmarkEnd w:id="1548"/>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49"/>
          <w:p>
            <w:pPr>
              <w:spacing w:after="20"/>
              <w:ind w:left="20"/>
              <w:jc w:val="both"/>
            </w:pPr>
            <w:r>
              <w:rPr>
                <w:rFonts w:ascii="Times New Roman"/>
                <w:b w:val="false"/>
                <w:i w:val="false"/>
                <w:color w:val="000000"/>
                <w:sz w:val="20"/>
              </w:rPr>
              <w:t>
Аудиторские доказательства</w:t>
            </w:r>
          </w:p>
          <w:bookmarkEnd w:id="1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 (нужное подчеркнуть)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50"/>
          <w:p>
            <w:pPr>
              <w:spacing w:after="20"/>
              <w:ind w:left="20"/>
              <w:jc w:val="both"/>
            </w:pPr>
            <w:r>
              <w:rPr>
                <w:rFonts w:ascii="Times New Roman"/>
                <w:b w:val="false"/>
                <w:i w:val="false"/>
                <w:color w:val="000000"/>
                <w:sz w:val="20"/>
              </w:rPr>
              <w:t>
1</w:t>
            </w:r>
          </w:p>
          <w:bookmarkEnd w:id="1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51"/>
          <w:p>
            <w:pPr>
              <w:spacing w:after="20"/>
              <w:ind w:left="20"/>
              <w:jc w:val="both"/>
            </w:pPr>
            <w:r>
              <w:rPr>
                <w:rFonts w:ascii="Times New Roman"/>
                <w:b w:val="false"/>
                <w:i w:val="false"/>
                <w:color w:val="000000"/>
                <w:sz w:val="20"/>
              </w:rPr>
              <w:t>
Существование и полнота</w:t>
            </w:r>
          </w:p>
          <w:bookmarkEnd w:id="1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действительно существуют по состоянию на отчетную дату,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52"/>
          <w:p>
            <w:pPr>
              <w:spacing w:after="20"/>
              <w:ind w:left="20"/>
              <w:jc w:val="both"/>
            </w:pPr>
            <w:r>
              <w:rPr>
                <w:rFonts w:ascii="Times New Roman"/>
                <w:b w:val="false"/>
                <w:i w:val="false"/>
                <w:color w:val="000000"/>
                <w:sz w:val="20"/>
              </w:rPr>
              <w:t>
Полнота</w:t>
            </w:r>
          </w:p>
          <w:bookmarkEnd w:id="1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553"/>
          <w:p>
            <w:pPr>
              <w:spacing w:after="20"/>
              <w:ind w:left="20"/>
              <w:jc w:val="both"/>
            </w:pPr>
            <w:r>
              <w:rPr>
                <w:rFonts w:ascii="Times New Roman"/>
                <w:b w:val="false"/>
                <w:i w:val="false"/>
                <w:color w:val="000000"/>
                <w:sz w:val="20"/>
              </w:rPr>
              <w:t>
Возникновение</w:t>
            </w:r>
          </w:p>
          <w:bookmarkEnd w:id="1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54"/>
          <w:p>
            <w:pPr>
              <w:spacing w:after="20"/>
              <w:ind w:left="20"/>
              <w:jc w:val="both"/>
            </w:pPr>
            <w:r>
              <w:rPr>
                <w:rFonts w:ascii="Times New Roman"/>
                <w:b w:val="false"/>
                <w:i w:val="false"/>
                <w:color w:val="000000"/>
                <w:sz w:val="20"/>
              </w:rPr>
              <w:t>
Права и обязательства</w:t>
            </w:r>
          </w:p>
          <w:bookmarkEnd w:id="1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финансовые инвестиции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55"/>
          <w:p>
            <w:pPr>
              <w:spacing w:after="20"/>
              <w:ind w:left="20"/>
              <w:jc w:val="both"/>
            </w:pPr>
            <w:r>
              <w:rPr>
                <w:rFonts w:ascii="Times New Roman"/>
                <w:b w:val="false"/>
                <w:i w:val="false"/>
                <w:color w:val="000000"/>
                <w:sz w:val="20"/>
              </w:rPr>
              <w:t>
Оценка и распределение</w:t>
            </w:r>
          </w:p>
          <w:bookmarkEnd w:id="1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556"/>
          <w:p>
            <w:pPr>
              <w:spacing w:after="20"/>
              <w:ind w:left="20"/>
              <w:jc w:val="both"/>
            </w:pPr>
            <w:r>
              <w:rPr>
                <w:rFonts w:ascii="Times New Roman"/>
                <w:b w:val="false"/>
                <w:i w:val="false"/>
                <w:color w:val="000000"/>
                <w:sz w:val="20"/>
              </w:rPr>
              <w:t>
Точность и отсечение</w:t>
            </w:r>
          </w:p>
          <w:bookmarkEnd w:id="1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557"/>
          <w:p>
            <w:pPr>
              <w:spacing w:after="20"/>
              <w:ind w:left="20"/>
              <w:jc w:val="both"/>
            </w:pPr>
            <w:r>
              <w:rPr>
                <w:rFonts w:ascii="Times New Roman"/>
                <w:b w:val="false"/>
                <w:i w:val="false"/>
                <w:color w:val="000000"/>
                <w:sz w:val="20"/>
              </w:rPr>
              <w:t>
Понятность</w:t>
            </w:r>
          </w:p>
          <w:bookmarkEnd w:id="1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58"/>
          <w:p>
            <w:pPr>
              <w:spacing w:after="20"/>
              <w:ind w:left="20"/>
              <w:jc w:val="both"/>
            </w:pPr>
            <w:r>
              <w:rPr>
                <w:rFonts w:ascii="Times New Roman"/>
                <w:b w:val="false"/>
                <w:i w:val="false"/>
                <w:color w:val="000000"/>
                <w:sz w:val="20"/>
              </w:rPr>
              <w:t>
Соответствие</w:t>
            </w:r>
          </w:p>
          <w:bookmarkEnd w:id="1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финансовыми инвестициями и финансовыми обязательствами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3" w:id="1559"/>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559"/>
    <w:p>
      <w:pPr>
        <w:spacing w:after="0"/>
        <w:ind w:left="0"/>
        <w:jc w:val="both"/>
      </w:pPr>
      <w:bookmarkStart w:name="z1794" w:id="1560"/>
      <w:r>
        <w:rPr>
          <w:rFonts w:ascii="Times New Roman"/>
          <w:b w:val="false"/>
          <w:i w:val="false"/>
          <w:color w:val="000000"/>
          <w:sz w:val="28"/>
        </w:rPr>
        <w:t>
             Государственный аудитор: ___________ _______________________</w:t>
      </w:r>
    </w:p>
    <w:bookmarkEnd w:id="156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97" w:id="1561"/>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561"/>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запасов (РД-ПЗ)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62"/>
          <w:p>
            <w:pPr>
              <w:spacing w:after="20"/>
              <w:ind w:left="20"/>
              <w:jc w:val="both"/>
            </w:pPr>
            <w:r>
              <w:rPr>
                <w:rFonts w:ascii="Times New Roman"/>
                <w:b w:val="false"/>
                <w:i w:val="false"/>
                <w:color w:val="000000"/>
                <w:sz w:val="20"/>
              </w:rPr>
              <w:t>
№ п/п</w:t>
            </w:r>
          </w:p>
          <w:bookmarkEnd w:id="1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563"/>
          <w:p>
            <w:pPr>
              <w:spacing w:after="20"/>
              <w:ind w:left="20"/>
              <w:jc w:val="both"/>
            </w:pPr>
            <w:r>
              <w:rPr>
                <w:rFonts w:ascii="Times New Roman"/>
                <w:b w:val="false"/>
                <w:i w:val="false"/>
                <w:color w:val="000000"/>
                <w:sz w:val="20"/>
              </w:rPr>
              <w:t>
1</w:t>
            </w:r>
          </w:p>
          <w:bookmarkEnd w:id="1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64"/>
          <w:p>
            <w:pPr>
              <w:spacing w:after="20"/>
              <w:ind w:left="20"/>
              <w:jc w:val="both"/>
            </w:pPr>
            <w:r>
              <w:rPr>
                <w:rFonts w:ascii="Times New Roman"/>
                <w:b w:val="false"/>
                <w:i w:val="false"/>
                <w:color w:val="000000"/>
                <w:sz w:val="20"/>
              </w:rPr>
              <w:t>
Общие процедуры</w:t>
            </w:r>
          </w:p>
          <w:bookmarkEnd w:id="156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65"/>
          <w:p>
            <w:pPr>
              <w:spacing w:after="20"/>
              <w:ind w:left="20"/>
              <w:jc w:val="both"/>
            </w:pPr>
            <w:r>
              <w:rPr>
                <w:rFonts w:ascii="Times New Roman"/>
                <w:b w:val="false"/>
                <w:i w:val="false"/>
                <w:color w:val="000000"/>
                <w:sz w:val="20"/>
              </w:rPr>
              <w:t>
1.</w:t>
            </w:r>
          </w:p>
          <w:bookmarkEnd w:id="1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первичных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66"/>
          <w:p>
            <w:pPr>
              <w:spacing w:after="20"/>
              <w:ind w:left="20"/>
              <w:jc w:val="both"/>
            </w:pPr>
            <w:r>
              <w:rPr>
                <w:rFonts w:ascii="Times New Roman"/>
                <w:b w:val="false"/>
                <w:i w:val="false"/>
                <w:color w:val="000000"/>
                <w:sz w:val="20"/>
              </w:rPr>
              <w:t>
2.</w:t>
            </w:r>
          </w:p>
          <w:bookmarkEnd w:id="1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67"/>
          <w:p>
            <w:pPr>
              <w:spacing w:after="20"/>
              <w:ind w:left="20"/>
              <w:jc w:val="both"/>
            </w:pPr>
            <w:r>
              <w:rPr>
                <w:rFonts w:ascii="Times New Roman"/>
                <w:b w:val="false"/>
                <w:i w:val="false"/>
                <w:color w:val="000000"/>
                <w:sz w:val="20"/>
              </w:rPr>
              <w:t>
3.</w:t>
            </w:r>
          </w:p>
          <w:bookmarkEnd w:id="1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68"/>
          <w:p>
            <w:pPr>
              <w:spacing w:after="20"/>
              <w:ind w:left="20"/>
              <w:jc w:val="both"/>
            </w:pPr>
            <w:r>
              <w:rPr>
                <w:rFonts w:ascii="Times New Roman"/>
                <w:b w:val="false"/>
                <w:i w:val="false"/>
                <w:color w:val="000000"/>
                <w:sz w:val="20"/>
              </w:rPr>
              <w:t>
4.</w:t>
            </w:r>
          </w:p>
          <w:bookmarkEnd w:id="1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569"/>
          <w:p>
            <w:pPr>
              <w:spacing w:after="20"/>
              <w:ind w:left="20"/>
              <w:jc w:val="both"/>
            </w:pPr>
            <w:r>
              <w:rPr>
                <w:rFonts w:ascii="Times New Roman"/>
                <w:b w:val="false"/>
                <w:i w:val="false"/>
                <w:color w:val="000000"/>
                <w:sz w:val="20"/>
              </w:rPr>
              <w:t>
Процедуры проверки по существу</w:t>
            </w:r>
          </w:p>
          <w:bookmarkEnd w:id="156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70"/>
          <w:p>
            <w:pPr>
              <w:spacing w:after="20"/>
              <w:ind w:left="20"/>
              <w:jc w:val="both"/>
            </w:pPr>
            <w:r>
              <w:rPr>
                <w:rFonts w:ascii="Times New Roman"/>
                <w:b w:val="false"/>
                <w:i w:val="false"/>
                <w:color w:val="000000"/>
                <w:sz w:val="20"/>
              </w:rPr>
              <w:t>
5.</w:t>
            </w:r>
          </w:p>
          <w:bookmarkEnd w:id="1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наличия запасов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71"/>
          <w:p>
            <w:pPr>
              <w:spacing w:after="20"/>
              <w:ind w:left="20"/>
              <w:jc w:val="both"/>
            </w:pPr>
            <w:r>
              <w:rPr>
                <w:rFonts w:ascii="Times New Roman"/>
                <w:b w:val="false"/>
                <w:i w:val="false"/>
                <w:color w:val="000000"/>
                <w:sz w:val="20"/>
              </w:rPr>
              <w:t>
6.</w:t>
            </w:r>
          </w:p>
          <w:bookmarkEnd w:id="1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запасам:</w:t>
            </w:r>
          </w:p>
          <w:p>
            <w:pPr>
              <w:spacing w:after="20"/>
              <w:ind w:left="20"/>
              <w:jc w:val="both"/>
            </w:pPr>
            <w:r>
              <w:rPr>
                <w:rFonts w:ascii="Times New Roman"/>
                <w:b w:val="false"/>
                <w:i w:val="false"/>
                <w:color w:val="000000"/>
                <w:sz w:val="20"/>
              </w:rPr>
              <w:t>
проверка первоначальной оценки запасов</w:t>
            </w:r>
          </w:p>
          <w:p>
            <w:pPr>
              <w:spacing w:after="20"/>
              <w:ind w:left="20"/>
              <w:jc w:val="both"/>
            </w:pPr>
            <w:r>
              <w:rPr>
                <w:rFonts w:ascii="Times New Roman"/>
                <w:b w:val="false"/>
                <w:i w:val="false"/>
                <w:color w:val="000000"/>
                <w:sz w:val="20"/>
              </w:rPr>
              <w:t>
проверка корреспонденций счетов по оприходованию запасов</w:t>
            </w:r>
          </w:p>
          <w:p>
            <w:pPr>
              <w:spacing w:after="20"/>
              <w:ind w:left="20"/>
              <w:jc w:val="both"/>
            </w:pPr>
            <w:r>
              <w:rPr>
                <w:rFonts w:ascii="Times New Roman"/>
                <w:b w:val="false"/>
                <w:i w:val="false"/>
                <w:color w:val="000000"/>
                <w:sz w:val="20"/>
              </w:rPr>
              <w:t>
проверка корреспонденций счетов и процедуры списания запасов</w:t>
            </w:r>
          </w:p>
          <w:p>
            <w:pPr>
              <w:spacing w:after="20"/>
              <w:ind w:left="20"/>
              <w:jc w:val="both"/>
            </w:pPr>
            <w:r>
              <w:rPr>
                <w:rFonts w:ascii="Times New Roman"/>
                <w:b w:val="false"/>
                <w:i w:val="false"/>
                <w:color w:val="000000"/>
                <w:sz w:val="20"/>
              </w:rPr>
              <w:t>
проверка списания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72"/>
          <w:p>
            <w:pPr>
              <w:spacing w:after="20"/>
              <w:ind w:left="20"/>
              <w:jc w:val="both"/>
            </w:pPr>
            <w:r>
              <w:rPr>
                <w:rFonts w:ascii="Times New Roman"/>
                <w:b w:val="false"/>
                <w:i w:val="false"/>
                <w:color w:val="000000"/>
                <w:sz w:val="20"/>
              </w:rPr>
              <w:t>
7.</w:t>
            </w:r>
          </w:p>
          <w:bookmarkEnd w:id="1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73"/>
          <w:p>
            <w:pPr>
              <w:spacing w:after="20"/>
              <w:ind w:left="20"/>
              <w:jc w:val="both"/>
            </w:pPr>
            <w:r>
              <w:rPr>
                <w:rFonts w:ascii="Times New Roman"/>
                <w:b w:val="false"/>
                <w:i w:val="false"/>
                <w:color w:val="000000"/>
                <w:sz w:val="20"/>
              </w:rPr>
              <w:t>
8.</w:t>
            </w:r>
          </w:p>
          <w:bookmarkEnd w:id="1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запасам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74"/>
          <w:p>
            <w:pPr>
              <w:spacing w:after="20"/>
              <w:ind w:left="20"/>
              <w:jc w:val="both"/>
            </w:pPr>
            <w:r>
              <w:rPr>
                <w:rFonts w:ascii="Times New Roman"/>
                <w:b w:val="false"/>
                <w:i w:val="false"/>
                <w:color w:val="000000"/>
                <w:sz w:val="20"/>
              </w:rPr>
              <w:t>
Заключительные процедуры</w:t>
            </w:r>
          </w:p>
          <w:bookmarkEnd w:id="15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75"/>
          <w:p>
            <w:pPr>
              <w:spacing w:after="20"/>
              <w:ind w:left="20"/>
              <w:jc w:val="both"/>
            </w:pPr>
            <w:r>
              <w:rPr>
                <w:rFonts w:ascii="Times New Roman"/>
                <w:b w:val="false"/>
                <w:i w:val="false"/>
                <w:color w:val="000000"/>
                <w:sz w:val="20"/>
              </w:rPr>
              <w:t>
9.</w:t>
            </w:r>
          </w:p>
          <w:bookmarkEnd w:id="1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576"/>
          <w:p>
            <w:pPr>
              <w:spacing w:after="20"/>
              <w:ind w:left="20"/>
              <w:jc w:val="both"/>
            </w:pPr>
            <w:r>
              <w:rPr>
                <w:rFonts w:ascii="Times New Roman"/>
                <w:b w:val="false"/>
                <w:i w:val="false"/>
                <w:color w:val="000000"/>
                <w:sz w:val="20"/>
              </w:rPr>
              <w:t>
10.</w:t>
            </w:r>
          </w:p>
          <w:bookmarkEnd w:id="1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запасов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3" w:id="1577"/>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577"/>
    <w:p>
      <w:pPr>
        <w:spacing w:after="0"/>
        <w:ind w:left="0"/>
        <w:jc w:val="both"/>
      </w:pPr>
      <w:bookmarkStart w:name="z1814" w:id="1578"/>
      <w:r>
        <w:rPr>
          <w:rFonts w:ascii="Times New Roman"/>
          <w:b w:val="false"/>
          <w:i w:val="false"/>
          <w:color w:val="000000"/>
          <w:sz w:val="28"/>
        </w:rPr>
        <w:t>
             Государственный аудитор: ___________ _______________________</w:t>
      </w:r>
    </w:p>
    <w:bookmarkEnd w:id="157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17" w:id="1579"/>
      <w:r>
        <w:rPr>
          <w:rFonts w:ascii="Times New Roman"/>
          <w:b w:val="false"/>
          <w:i w:val="false"/>
          <w:color w:val="000000"/>
          <w:sz w:val="28"/>
        </w:rPr>
        <w:t xml:space="preserve">
                               </w:t>
      </w:r>
      <w:r>
        <w:rPr>
          <w:rFonts w:ascii="Times New Roman"/>
          <w:b/>
          <w:i w:val="false"/>
          <w:color w:val="000000"/>
          <w:sz w:val="28"/>
        </w:rPr>
        <w:t>РД – Входящее сальдо запасов (РД-ВСЗ)</w:t>
      </w:r>
    </w:p>
    <w:bookmarkEnd w:id="1579"/>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580"/>
          <w:p>
            <w:pPr>
              <w:spacing w:after="20"/>
              <w:ind w:left="20"/>
              <w:jc w:val="both"/>
            </w:pPr>
            <w:r>
              <w:rPr>
                <w:rFonts w:ascii="Times New Roman"/>
                <w:b w:val="false"/>
                <w:i w:val="false"/>
                <w:color w:val="000000"/>
                <w:sz w:val="20"/>
              </w:rPr>
              <w:t>
Показатели</w:t>
            </w:r>
          </w:p>
          <w:bookmarkEnd w:id="1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81"/>
          <w:p>
            <w:pPr>
              <w:spacing w:after="20"/>
              <w:ind w:left="20"/>
              <w:jc w:val="both"/>
            </w:pPr>
            <w:r>
              <w:rPr>
                <w:rFonts w:ascii="Times New Roman"/>
                <w:b w:val="false"/>
                <w:i w:val="false"/>
                <w:color w:val="000000"/>
                <w:sz w:val="20"/>
              </w:rPr>
              <w:t>
1</w:t>
            </w:r>
          </w:p>
          <w:bookmarkEnd w:id="1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582"/>
          <w:p>
            <w:pPr>
              <w:spacing w:after="20"/>
              <w:ind w:left="20"/>
              <w:jc w:val="both"/>
            </w:pPr>
            <w:r>
              <w:rPr>
                <w:rFonts w:ascii="Times New Roman"/>
                <w:b w:val="false"/>
                <w:i w:val="false"/>
                <w:color w:val="000000"/>
                <w:sz w:val="20"/>
              </w:rPr>
              <w:t>
…</w:t>
            </w:r>
          </w:p>
          <w:bookmarkEnd w:id="1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2" w:id="1583"/>
      <w:r>
        <w:rPr>
          <w:rFonts w:ascii="Times New Roman"/>
          <w:b w:val="false"/>
          <w:i w:val="false"/>
          <w:color w:val="000000"/>
          <w:sz w:val="28"/>
        </w:rPr>
        <w:t>
             Государственный аудитор: ___________ _______________________</w:t>
      </w:r>
    </w:p>
    <w:bookmarkEnd w:id="158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25" w:id="1584"/>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запасов (РД-ИСЗ)</w:t>
      </w:r>
    </w:p>
    <w:bookmarkEnd w:id="1584"/>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585"/>
          <w:p>
            <w:pPr>
              <w:spacing w:after="20"/>
              <w:ind w:left="20"/>
              <w:jc w:val="both"/>
            </w:pPr>
            <w:r>
              <w:rPr>
                <w:rFonts w:ascii="Times New Roman"/>
                <w:b w:val="false"/>
                <w:i w:val="false"/>
                <w:color w:val="000000"/>
                <w:sz w:val="20"/>
              </w:rPr>
              <w:t>
Показатели</w:t>
            </w:r>
          </w:p>
          <w:bookmarkEnd w:id="15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586"/>
          <w:p>
            <w:pPr>
              <w:spacing w:after="20"/>
              <w:ind w:left="20"/>
              <w:jc w:val="both"/>
            </w:pPr>
            <w:r>
              <w:rPr>
                <w:rFonts w:ascii="Times New Roman"/>
                <w:b w:val="false"/>
                <w:i w:val="false"/>
                <w:color w:val="000000"/>
                <w:sz w:val="20"/>
              </w:rPr>
              <w:t>
1</w:t>
            </w:r>
          </w:p>
          <w:bookmarkEnd w:id="15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587"/>
          <w:p>
            <w:pPr>
              <w:spacing w:after="20"/>
              <w:ind w:left="20"/>
              <w:jc w:val="both"/>
            </w:pPr>
            <w:r>
              <w:rPr>
                <w:rFonts w:ascii="Times New Roman"/>
                <w:b w:val="false"/>
                <w:i w:val="false"/>
                <w:color w:val="000000"/>
                <w:sz w:val="20"/>
              </w:rPr>
              <w:t>
…</w:t>
            </w:r>
          </w:p>
          <w:bookmarkEnd w:id="15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0" w:id="1588"/>
      <w:r>
        <w:rPr>
          <w:rFonts w:ascii="Times New Roman"/>
          <w:b w:val="false"/>
          <w:i w:val="false"/>
          <w:color w:val="000000"/>
          <w:sz w:val="28"/>
        </w:rPr>
        <w:t>
             Государственный аудитор: ___________ _______________________</w:t>
      </w:r>
    </w:p>
    <w:bookmarkEnd w:id="158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33" w:id="1589"/>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w:t>
      </w:r>
    </w:p>
    <w:bookmarkEnd w:id="1589"/>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контроля по запасам (РД-ТКЗ)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90"/>
          <w:p>
            <w:pPr>
              <w:spacing w:after="20"/>
              <w:ind w:left="20"/>
              <w:jc w:val="both"/>
            </w:pPr>
            <w:r>
              <w:rPr>
                <w:rFonts w:ascii="Times New Roman"/>
                <w:b w:val="false"/>
                <w:i w:val="false"/>
                <w:color w:val="000000"/>
                <w:sz w:val="20"/>
              </w:rPr>
              <w:t>
№ п/п</w:t>
            </w:r>
          </w:p>
          <w:bookmarkEnd w:id="1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91"/>
          <w:p>
            <w:pPr>
              <w:spacing w:after="20"/>
              <w:ind w:left="20"/>
              <w:jc w:val="both"/>
            </w:pPr>
            <w:r>
              <w:rPr>
                <w:rFonts w:ascii="Times New Roman"/>
                <w:b w:val="false"/>
                <w:i w:val="false"/>
                <w:color w:val="000000"/>
                <w:sz w:val="20"/>
              </w:rPr>
              <w:t>
1</w:t>
            </w:r>
          </w:p>
          <w:bookmarkEnd w:id="1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92"/>
          <w:p>
            <w:pPr>
              <w:spacing w:after="20"/>
              <w:ind w:left="20"/>
              <w:jc w:val="both"/>
            </w:pPr>
            <w:r>
              <w:rPr>
                <w:rFonts w:ascii="Times New Roman"/>
                <w:b w:val="false"/>
                <w:i w:val="false"/>
                <w:color w:val="000000"/>
                <w:sz w:val="20"/>
              </w:rPr>
              <w:t>
1.</w:t>
            </w:r>
          </w:p>
          <w:bookmarkEnd w:id="1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 письменный договор о материальной ответственности с лицом, ответственным за хранение запасов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93"/>
          <w:p>
            <w:pPr>
              <w:spacing w:after="20"/>
              <w:ind w:left="20"/>
              <w:jc w:val="both"/>
            </w:pPr>
            <w:r>
              <w:rPr>
                <w:rFonts w:ascii="Times New Roman"/>
                <w:b w:val="false"/>
                <w:i w:val="false"/>
                <w:color w:val="000000"/>
                <w:sz w:val="20"/>
              </w:rPr>
              <w:t>
2.</w:t>
            </w:r>
          </w:p>
          <w:bookmarkEnd w:id="1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94"/>
          <w:p>
            <w:pPr>
              <w:spacing w:after="20"/>
              <w:ind w:left="20"/>
              <w:jc w:val="both"/>
            </w:pPr>
            <w:r>
              <w:rPr>
                <w:rFonts w:ascii="Times New Roman"/>
                <w:b w:val="false"/>
                <w:i w:val="false"/>
                <w:color w:val="000000"/>
                <w:sz w:val="20"/>
              </w:rPr>
              <w:t>
3.</w:t>
            </w:r>
          </w:p>
          <w:bookmarkEnd w:id="1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от другого государственного учреждения, признается по балансовой стоимости передаваемых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95"/>
          <w:p>
            <w:pPr>
              <w:spacing w:after="20"/>
              <w:ind w:left="20"/>
              <w:jc w:val="both"/>
            </w:pPr>
            <w:r>
              <w:rPr>
                <w:rFonts w:ascii="Times New Roman"/>
                <w:b w:val="false"/>
                <w:i w:val="false"/>
                <w:color w:val="000000"/>
                <w:sz w:val="20"/>
              </w:rPr>
              <w:t>
4.</w:t>
            </w:r>
          </w:p>
          <w:bookmarkEnd w:id="1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безвозмездно от третьих сторон признается по справедливой стоимости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96"/>
          <w:p>
            <w:pPr>
              <w:spacing w:after="20"/>
              <w:ind w:left="20"/>
              <w:jc w:val="both"/>
            </w:pPr>
            <w:r>
              <w:rPr>
                <w:rFonts w:ascii="Times New Roman"/>
                <w:b w:val="false"/>
                <w:i w:val="false"/>
                <w:color w:val="000000"/>
                <w:sz w:val="20"/>
              </w:rPr>
              <w:t>
5.</w:t>
            </w:r>
          </w:p>
          <w:bookmarkEnd w:id="1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 иногородним поставкам, оплаченные государственным учреждением, но не поступившие к концу месяца, относятся к запасам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97"/>
          <w:p>
            <w:pPr>
              <w:spacing w:after="20"/>
              <w:ind w:left="20"/>
              <w:jc w:val="both"/>
            </w:pPr>
            <w:r>
              <w:rPr>
                <w:rFonts w:ascii="Times New Roman"/>
                <w:b w:val="false"/>
                <w:i w:val="false"/>
                <w:color w:val="000000"/>
                <w:sz w:val="20"/>
              </w:rPr>
              <w:t>
6.</w:t>
            </w:r>
          </w:p>
          <w:bookmarkEnd w:id="1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98"/>
          <w:p>
            <w:pPr>
              <w:spacing w:after="20"/>
              <w:ind w:left="20"/>
              <w:jc w:val="both"/>
            </w:pPr>
            <w:r>
              <w:rPr>
                <w:rFonts w:ascii="Times New Roman"/>
                <w:b w:val="false"/>
                <w:i w:val="false"/>
                <w:color w:val="000000"/>
                <w:sz w:val="20"/>
              </w:rPr>
              <w:t>
7.</w:t>
            </w:r>
          </w:p>
          <w:bookmarkEnd w:id="1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инвентаризации учитывает факт обесценения запасов, когда возмещаемая стоимость ниже балансовой стоимости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99"/>
          <w:p>
            <w:pPr>
              <w:spacing w:after="20"/>
              <w:ind w:left="20"/>
              <w:jc w:val="both"/>
            </w:pPr>
            <w:r>
              <w:rPr>
                <w:rFonts w:ascii="Times New Roman"/>
                <w:b w:val="false"/>
                <w:i w:val="false"/>
                <w:color w:val="000000"/>
                <w:sz w:val="20"/>
              </w:rPr>
              <w:t>
…</w:t>
            </w:r>
          </w:p>
          <w:bookmarkEnd w:id="1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600"/>
    <w:p>
      <w:pPr>
        <w:spacing w:after="0"/>
        <w:ind w:left="0"/>
        <w:jc w:val="both"/>
      </w:pPr>
      <w:r>
        <w:rPr>
          <w:rFonts w:ascii="Times New Roman"/>
          <w:b w:val="false"/>
          <w:i w:val="false"/>
          <w:color w:val="000000"/>
          <w:sz w:val="28"/>
        </w:rPr>
        <w:t>
      Определение уровня риска средств контроля:</w:t>
      </w:r>
    </w:p>
    <w:bookmarkEnd w:id="1600"/>
    <w:bookmarkStart w:name="z1846" w:id="1601"/>
    <w:p>
      <w:pPr>
        <w:spacing w:after="0"/>
        <w:ind w:left="0"/>
        <w:jc w:val="both"/>
      </w:pPr>
      <w:r>
        <w:rPr>
          <w:rFonts w:ascii="Times New Roman"/>
          <w:b w:val="false"/>
          <w:i w:val="false"/>
          <w:color w:val="000000"/>
          <w:sz w:val="28"/>
        </w:rPr>
        <w:t>
      низкий – 0% - 29%;</w:t>
      </w:r>
    </w:p>
    <w:bookmarkEnd w:id="1601"/>
    <w:bookmarkStart w:name="z1847" w:id="1602"/>
    <w:p>
      <w:pPr>
        <w:spacing w:after="0"/>
        <w:ind w:left="0"/>
        <w:jc w:val="both"/>
      </w:pPr>
      <w:r>
        <w:rPr>
          <w:rFonts w:ascii="Times New Roman"/>
          <w:b w:val="false"/>
          <w:i w:val="false"/>
          <w:color w:val="000000"/>
          <w:sz w:val="28"/>
        </w:rPr>
        <w:t>
      средний – 30% - 69%;</w:t>
      </w:r>
    </w:p>
    <w:bookmarkEnd w:id="1602"/>
    <w:bookmarkStart w:name="z1848" w:id="1603"/>
    <w:p>
      <w:pPr>
        <w:spacing w:after="0"/>
        <w:ind w:left="0"/>
        <w:jc w:val="both"/>
      </w:pPr>
      <w:r>
        <w:rPr>
          <w:rFonts w:ascii="Times New Roman"/>
          <w:b w:val="false"/>
          <w:i w:val="false"/>
          <w:color w:val="000000"/>
          <w:sz w:val="28"/>
        </w:rPr>
        <w:t>
      высокий – 70% - 100%.</w:t>
      </w:r>
    </w:p>
    <w:bookmarkEnd w:id="1603"/>
    <w:bookmarkStart w:name="z1849" w:id="1604"/>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604"/>
    <w:bookmarkStart w:name="z1850" w:id="1605"/>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605"/>
    <w:bookmarkStart w:name="z1851" w:id="1606"/>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606"/>
    <w:p>
      <w:pPr>
        <w:spacing w:after="0"/>
        <w:ind w:left="0"/>
        <w:jc w:val="both"/>
      </w:pPr>
      <w:bookmarkStart w:name="z1852" w:id="1607"/>
      <w:r>
        <w:rPr>
          <w:rFonts w:ascii="Times New Roman"/>
          <w:b w:val="false"/>
          <w:i w:val="false"/>
          <w:color w:val="000000"/>
          <w:sz w:val="28"/>
        </w:rPr>
        <w:t>
             Государственный аудитор: ___________ _______________________</w:t>
      </w:r>
    </w:p>
    <w:bookmarkEnd w:id="160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5" w:id="1608"/>
      <w:r>
        <w:rPr>
          <w:rFonts w:ascii="Times New Roman"/>
          <w:b w:val="false"/>
          <w:i w:val="false"/>
          <w:color w:val="000000"/>
          <w:sz w:val="28"/>
        </w:rPr>
        <w:t xml:space="preserve">
                               </w:t>
      </w:r>
      <w:r>
        <w:rPr>
          <w:rFonts w:ascii="Times New Roman"/>
          <w:b/>
          <w:i w:val="false"/>
          <w:color w:val="000000"/>
          <w:sz w:val="28"/>
        </w:rPr>
        <w:t>РД – Списание запасов (РД-ЗС)</w:t>
      </w:r>
    </w:p>
    <w:bookmarkEnd w:id="1608"/>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09"/>
          <w:p>
            <w:pPr>
              <w:spacing w:after="20"/>
              <w:ind w:left="20"/>
              <w:jc w:val="both"/>
            </w:pPr>
            <w:r>
              <w:rPr>
                <w:rFonts w:ascii="Times New Roman"/>
                <w:b w:val="false"/>
                <w:i w:val="false"/>
                <w:color w:val="000000"/>
                <w:sz w:val="20"/>
              </w:rPr>
              <w:t>
Наименование</w:t>
            </w:r>
          </w:p>
          <w:bookmarkEnd w:id="16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10"/>
          <w:p>
            <w:pPr>
              <w:spacing w:after="20"/>
              <w:ind w:left="20"/>
              <w:jc w:val="both"/>
            </w:pPr>
            <w:r>
              <w:rPr>
                <w:rFonts w:ascii="Times New Roman"/>
                <w:b w:val="false"/>
                <w:i w:val="false"/>
                <w:color w:val="000000"/>
                <w:sz w:val="20"/>
              </w:rPr>
              <w:t>
1</w:t>
            </w:r>
          </w:p>
          <w:bookmarkEnd w:id="1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11"/>
          <w:p>
            <w:pPr>
              <w:spacing w:after="20"/>
              <w:ind w:left="20"/>
              <w:jc w:val="both"/>
            </w:pPr>
            <w:r>
              <w:rPr>
                <w:rFonts w:ascii="Times New Roman"/>
                <w:b w:val="false"/>
                <w:i w:val="false"/>
                <w:color w:val="000000"/>
                <w:sz w:val="20"/>
              </w:rPr>
              <w:t>
…</w:t>
            </w:r>
          </w:p>
          <w:bookmarkEnd w:id="1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1" w:id="1612"/>
      <w:r>
        <w:rPr>
          <w:rFonts w:ascii="Times New Roman"/>
          <w:b w:val="false"/>
          <w:i w:val="false"/>
          <w:color w:val="000000"/>
          <w:sz w:val="28"/>
        </w:rPr>
        <w:t>
             Государственный аудитор: ___________ _______________________</w:t>
      </w:r>
    </w:p>
    <w:bookmarkEnd w:id="161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64" w:id="1613"/>
      <w:r>
        <w:rPr>
          <w:rFonts w:ascii="Times New Roman"/>
          <w:b w:val="false"/>
          <w:i w:val="false"/>
          <w:color w:val="000000"/>
          <w:sz w:val="28"/>
        </w:rPr>
        <w:t xml:space="preserve">
                               </w:t>
      </w:r>
      <w:r>
        <w:rPr>
          <w:rFonts w:ascii="Times New Roman"/>
          <w:b/>
          <w:i w:val="false"/>
          <w:color w:val="000000"/>
          <w:sz w:val="28"/>
        </w:rPr>
        <w:t>РД – Инвентаризация запасов (РД-ИЗ)</w:t>
      </w:r>
    </w:p>
    <w:bookmarkEnd w:id="1613"/>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14"/>
          <w:p>
            <w:pPr>
              <w:spacing w:after="20"/>
              <w:ind w:left="20"/>
              <w:jc w:val="both"/>
            </w:pPr>
            <w:r>
              <w:rPr>
                <w:rFonts w:ascii="Times New Roman"/>
                <w:b w:val="false"/>
                <w:i w:val="false"/>
                <w:color w:val="000000"/>
                <w:sz w:val="20"/>
              </w:rPr>
              <w:t>
Наименование</w:t>
            </w:r>
          </w:p>
          <w:bookmarkEnd w:id="1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615"/>
          <w:p>
            <w:pPr>
              <w:spacing w:after="20"/>
              <w:ind w:left="20"/>
              <w:jc w:val="both"/>
            </w:pPr>
            <w:r>
              <w:rPr>
                <w:rFonts w:ascii="Times New Roman"/>
                <w:b w:val="false"/>
                <w:i w:val="false"/>
                <w:color w:val="000000"/>
                <w:sz w:val="20"/>
              </w:rPr>
              <w:t>
1</w:t>
            </w:r>
          </w:p>
          <w:bookmarkEnd w:id="1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16"/>
          <w:p>
            <w:pPr>
              <w:spacing w:after="20"/>
              <w:ind w:left="20"/>
              <w:jc w:val="both"/>
            </w:pPr>
            <w:r>
              <w:rPr>
                <w:rFonts w:ascii="Times New Roman"/>
                <w:b w:val="false"/>
                <w:i w:val="false"/>
                <w:color w:val="000000"/>
                <w:sz w:val="20"/>
              </w:rPr>
              <w:t>
…</w:t>
            </w:r>
          </w:p>
          <w:bookmarkEnd w:id="1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17"/>
          <w:p>
            <w:pPr>
              <w:spacing w:after="20"/>
              <w:ind w:left="20"/>
              <w:jc w:val="both"/>
            </w:pPr>
            <w:r>
              <w:rPr>
                <w:rFonts w:ascii="Times New Roman"/>
                <w:b w:val="false"/>
                <w:i w:val="false"/>
                <w:color w:val="000000"/>
                <w:sz w:val="20"/>
              </w:rPr>
              <w:t>
Итого проверено</w:t>
            </w:r>
          </w:p>
          <w:bookmarkEnd w:id="1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618"/>
          <w:p>
            <w:pPr>
              <w:spacing w:after="20"/>
              <w:ind w:left="20"/>
              <w:jc w:val="both"/>
            </w:pPr>
            <w:r>
              <w:rPr>
                <w:rFonts w:ascii="Times New Roman"/>
                <w:b w:val="false"/>
                <w:i w:val="false"/>
                <w:color w:val="000000"/>
                <w:sz w:val="20"/>
              </w:rPr>
              <w:t>
Итого сальдо на конец периода</w:t>
            </w:r>
          </w:p>
          <w:bookmarkEnd w:id="1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19"/>
          <w:p>
            <w:pPr>
              <w:spacing w:after="20"/>
              <w:ind w:left="20"/>
              <w:jc w:val="both"/>
            </w:pPr>
            <w:r>
              <w:rPr>
                <w:rFonts w:ascii="Times New Roman"/>
                <w:b w:val="false"/>
                <w:i w:val="false"/>
                <w:color w:val="000000"/>
                <w:sz w:val="20"/>
              </w:rPr>
              <w:t>
Объем проверки, %</w:t>
            </w:r>
          </w:p>
          <w:bookmarkEnd w:id="1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20"/>
          <w:p>
            <w:pPr>
              <w:spacing w:after="20"/>
              <w:ind w:left="20"/>
              <w:jc w:val="both"/>
            </w:pPr>
            <w:r>
              <w:rPr>
                <w:rFonts w:ascii="Times New Roman"/>
                <w:b w:val="false"/>
                <w:i w:val="false"/>
                <w:color w:val="000000"/>
                <w:sz w:val="20"/>
              </w:rPr>
              <w:t>
Процент отклонения</w:t>
            </w:r>
          </w:p>
          <w:bookmarkEnd w:id="1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3" w:id="1621"/>
      <w:r>
        <w:rPr>
          <w:rFonts w:ascii="Times New Roman"/>
          <w:b w:val="false"/>
          <w:i w:val="false"/>
          <w:color w:val="000000"/>
          <w:sz w:val="28"/>
        </w:rPr>
        <w:t>
             Государственный аудитор: ___________ _______________________</w:t>
      </w:r>
    </w:p>
    <w:bookmarkEnd w:id="162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76" w:id="1622"/>
      <w:r>
        <w:rPr>
          <w:rFonts w:ascii="Times New Roman"/>
          <w:b w:val="false"/>
          <w:i w:val="false"/>
          <w:color w:val="000000"/>
          <w:sz w:val="28"/>
        </w:rPr>
        <w:t xml:space="preserve">
                               </w:t>
      </w:r>
      <w:r>
        <w:rPr>
          <w:rFonts w:ascii="Times New Roman"/>
          <w:b/>
          <w:i w:val="false"/>
          <w:color w:val="000000"/>
          <w:sz w:val="28"/>
        </w:rPr>
        <w:t>РД – Свод ошибок запасов (РД-ОЗ)</w:t>
      </w:r>
    </w:p>
    <w:bookmarkEnd w:id="162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23"/>
          <w:p>
            <w:pPr>
              <w:spacing w:after="20"/>
              <w:ind w:left="20"/>
              <w:jc w:val="both"/>
            </w:pPr>
            <w:r>
              <w:rPr>
                <w:rFonts w:ascii="Times New Roman"/>
                <w:b w:val="false"/>
                <w:i w:val="false"/>
                <w:color w:val="000000"/>
                <w:sz w:val="20"/>
              </w:rPr>
              <w:t>
Аудиторские процедуры</w:t>
            </w:r>
          </w:p>
          <w:bookmarkEnd w:id="1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24"/>
          <w:p>
            <w:pPr>
              <w:spacing w:after="20"/>
              <w:ind w:left="20"/>
              <w:jc w:val="both"/>
            </w:pPr>
            <w:r>
              <w:rPr>
                <w:rFonts w:ascii="Times New Roman"/>
                <w:b w:val="false"/>
                <w:i w:val="false"/>
                <w:color w:val="000000"/>
                <w:sz w:val="20"/>
              </w:rPr>
              <w:t>
1</w:t>
            </w:r>
          </w:p>
          <w:bookmarkEnd w:id="1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25"/>
          <w:p>
            <w:pPr>
              <w:spacing w:after="20"/>
              <w:ind w:left="20"/>
              <w:jc w:val="both"/>
            </w:pPr>
            <w:r>
              <w:rPr>
                <w:rFonts w:ascii="Times New Roman"/>
                <w:b w:val="false"/>
                <w:i w:val="false"/>
                <w:color w:val="000000"/>
                <w:sz w:val="20"/>
              </w:rPr>
              <w:t>
Аудит входящего сальдо</w:t>
            </w:r>
          </w:p>
          <w:bookmarkEnd w:id="1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26"/>
          <w:p>
            <w:pPr>
              <w:spacing w:after="20"/>
              <w:ind w:left="20"/>
              <w:jc w:val="both"/>
            </w:pPr>
            <w:r>
              <w:rPr>
                <w:rFonts w:ascii="Times New Roman"/>
                <w:b w:val="false"/>
                <w:i w:val="false"/>
                <w:color w:val="000000"/>
                <w:sz w:val="20"/>
              </w:rPr>
              <w:t>
Аудит наличия и сохранности запасов</w:t>
            </w:r>
          </w:p>
          <w:bookmarkEnd w:id="1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27"/>
          <w:p>
            <w:pPr>
              <w:spacing w:after="20"/>
              <w:ind w:left="20"/>
              <w:jc w:val="both"/>
            </w:pPr>
            <w:r>
              <w:rPr>
                <w:rFonts w:ascii="Times New Roman"/>
                <w:b w:val="false"/>
                <w:i w:val="false"/>
                <w:color w:val="000000"/>
                <w:sz w:val="20"/>
              </w:rPr>
              <w:t>
Аудит передачи и списания запасов</w:t>
            </w:r>
          </w:p>
          <w:bookmarkEnd w:id="1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28"/>
          <w:p>
            <w:pPr>
              <w:spacing w:after="20"/>
              <w:ind w:left="20"/>
              <w:jc w:val="both"/>
            </w:pPr>
            <w:r>
              <w:rPr>
                <w:rFonts w:ascii="Times New Roman"/>
                <w:b w:val="false"/>
                <w:i w:val="false"/>
                <w:color w:val="000000"/>
                <w:sz w:val="20"/>
              </w:rPr>
              <w:t>
Аудит обесценения запасов</w:t>
            </w:r>
          </w:p>
          <w:bookmarkEnd w:id="1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29"/>
          <w:p>
            <w:pPr>
              <w:spacing w:after="20"/>
              <w:ind w:left="20"/>
              <w:jc w:val="both"/>
            </w:pPr>
            <w:r>
              <w:rPr>
                <w:rFonts w:ascii="Times New Roman"/>
                <w:b w:val="false"/>
                <w:i w:val="false"/>
                <w:color w:val="000000"/>
                <w:sz w:val="20"/>
              </w:rPr>
              <w:t>
Аудит исходящего сальдо</w:t>
            </w:r>
          </w:p>
          <w:bookmarkEnd w:id="1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30"/>
          <w:p>
            <w:pPr>
              <w:spacing w:after="20"/>
              <w:ind w:left="20"/>
              <w:jc w:val="both"/>
            </w:pPr>
            <w:r>
              <w:rPr>
                <w:rFonts w:ascii="Times New Roman"/>
                <w:b w:val="false"/>
                <w:i w:val="false"/>
                <w:color w:val="000000"/>
                <w:sz w:val="20"/>
              </w:rPr>
              <w:t>
Итого искажений</w:t>
            </w:r>
          </w:p>
          <w:bookmarkEnd w:id="163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631"/>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631"/>
    <w:p>
      <w:pPr>
        <w:spacing w:after="0"/>
        <w:ind w:left="0"/>
        <w:jc w:val="both"/>
      </w:pPr>
      <w:bookmarkStart w:name="z1886" w:id="1632"/>
      <w:r>
        <w:rPr>
          <w:rFonts w:ascii="Times New Roman"/>
          <w:b w:val="false"/>
          <w:i w:val="false"/>
          <w:color w:val="000000"/>
          <w:sz w:val="28"/>
        </w:rPr>
        <w:t>
             Государственный аудитор: ___________ _______________________</w:t>
      </w:r>
    </w:p>
    <w:bookmarkEnd w:id="163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89" w:id="1633"/>
      <w:r>
        <w:rPr>
          <w:rFonts w:ascii="Times New Roman"/>
          <w:b w:val="false"/>
          <w:i w:val="false"/>
          <w:color w:val="000000"/>
          <w:sz w:val="28"/>
        </w:rPr>
        <w:t xml:space="preserve">
                               </w:t>
      </w:r>
      <w:r>
        <w:rPr>
          <w:rFonts w:ascii="Times New Roman"/>
          <w:b/>
          <w:i w:val="false"/>
          <w:color w:val="000000"/>
          <w:sz w:val="28"/>
        </w:rPr>
        <w:t>РД – Запасы – выводы (РД-Запасы-выводы)</w:t>
      </w:r>
    </w:p>
    <w:bookmarkEnd w:id="1633"/>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34"/>
          <w:p>
            <w:pPr>
              <w:spacing w:after="20"/>
              <w:ind w:left="20"/>
              <w:jc w:val="both"/>
            </w:pPr>
            <w:r>
              <w:rPr>
                <w:rFonts w:ascii="Times New Roman"/>
                <w:b w:val="false"/>
                <w:i w:val="false"/>
                <w:color w:val="000000"/>
                <w:sz w:val="20"/>
              </w:rPr>
              <w:t>
Аудиторские доказательства</w:t>
            </w:r>
          </w:p>
          <w:bookmarkEnd w:id="1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35"/>
          <w:p>
            <w:pPr>
              <w:spacing w:after="20"/>
              <w:ind w:left="20"/>
              <w:jc w:val="both"/>
            </w:pPr>
            <w:r>
              <w:rPr>
                <w:rFonts w:ascii="Times New Roman"/>
                <w:b w:val="false"/>
                <w:i w:val="false"/>
                <w:color w:val="000000"/>
                <w:sz w:val="20"/>
              </w:rPr>
              <w:t>
1</w:t>
            </w:r>
          </w:p>
          <w:bookmarkEnd w:id="1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36"/>
          <w:p>
            <w:pPr>
              <w:spacing w:after="20"/>
              <w:ind w:left="20"/>
              <w:jc w:val="both"/>
            </w:pPr>
            <w:r>
              <w:rPr>
                <w:rFonts w:ascii="Times New Roman"/>
                <w:b w:val="false"/>
                <w:i w:val="false"/>
                <w:color w:val="000000"/>
                <w:sz w:val="20"/>
              </w:rPr>
              <w:t>
Возникновение</w:t>
            </w:r>
          </w:p>
          <w:bookmarkEnd w:id="1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приобретению и выбытию запасов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37"/>
          <w:p>
            <w:pPr>
              <w:spacing w:after="20"/>
              <w:ind w:left="20"/>
              <w:jc w:val="both"/>
            </w:pPr>
            <w:r>
              <w:rPr>
                <w:rFonts w:ascii="Times New Roman"/>
                <w:b w:val="false"/>
                <w:i w:val="false"/>
                <w:color w:val="000000"/>
                <w:sz w:val="20"/>
              </w:rPr>
              <w:t>
Полнота</w:t>
            </w:r>
          </w:p>
          <w:bookmarkEnd w:id="1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38"/>
          <w:p>
            <w:pPr>
              <w:spacing w:after="20"/>
              <w:ind w:left="20"/>
              <w:jc w:val="both"/>
            </w:pPr>
            <w:r>
              <w:rPr>
                <w:rFonts w:ascii="Times New Roman"/>
                <w:b w:val="false"/>
                <w:i w:val="false"/>
                <w:color w:val="000000"/>
                <w:sz w:val="20"/>
              </w:rPr>
              <w:t>
Точность и отсечение</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и прочие операции по запасам на надлежащую сумму и распределены (отсечены)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39"/>
          <w:p>
            <w:pPr>
              <w:spacing w:after="20"/>
              <w:ind w:left="20"/>
              <w:jc w:val="both"/>
            </w:pPr>
            <w:r>
              <w:rPr>
                <w:rFonts w:ascii="Times New Roman"/>
                <w:b w:val="false"/>
                <w:i w:val="false"/>
                <w:color w:val="000000"/>
                <w:sz w:val="20"/>
              </w:rPr>
              <w:t>
Права и обязательства</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запасы, отраженные в отчетности, документально подтверждены и не ограничены правами третьих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640"/>
          <w:p>
            <w:pPr>
              <w:spacing w:after="20"/>
              <w:ind w:left="20"/>
              <w:jc w:val="both"/>
            </w:pPr>
            <w:r>
              <w:rPr>
                <w:rFonts w:ascii="Times New Roman"/>
                <w:b w:val="false"/>
                <w:i w:val="false"/>
                <w:color w:val="000000"/>
                <w:sz w:val="20"/>
              </w:rPr>
              <w:t>
Существование</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запасы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41"/>
          <w:p>
            <w:pPr>
              <w:spacing w:after="20"/>
              <w:ind w:left="20"/>
              <w:jc w:val="both"/>
            </w:pPr>
            <w:r>
              <w:rPr>
                <w:rFonts w:ascii="Times New Roman"/>
                <w:b w:val="false"/>
                <w:i w:val="false"/>
                <w:color w:val="000000"/>
                <w:sz w:val="20"/>
              </w:rPr>
              <w:t>
Оценка и распределение</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42"/>
          <w:p>
            <w:pPr>
              <w:spacing w:after="20"/>
              <w:ind w:left="20"/>
              <w:jc w:val="both"/>
            </w:pPr>
            <w:r>
              <w:rPr>
                <w:rFonts w:ascii="Times New Roman"/>
                <w:b w:val="false"/>
                <w:i w:val="false"/>
                <w:color w:val="000000"/>
                <w:sz w:val="20"/>
              </w:rPr>
              <w:t>
Классификация</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правильно классифицированы в отчетности как материалы, незавершенное производство, готовая продукция, товары, запасы в пути, а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43"/>
          <w:p>
            <w:pPr>
              <w:spacing w:after="20"/>
              <w:ind w:left="20"/>
              <w:jc w:val="both"/>
            </w:pPr>
            <w:r>
              <w:rPr>
                <w:rFonts w:ascii="Times New Roman"/>
                <w:b w:val="false"/>
                <w:i w:val="false"/>
                <w:color w:val="000000"/>
                <w:sz w:val="20"/>
              </w:rPr>
              <w:t>
Понятность</w:t>
            </w:r>
          </w:p>
          <w:bookmarkEnd w:id="1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44"/>
          <w:p>
            <w:pPr>
              <w:spacing w:after="20"/>
              <w:ind w:left="20"/>
              <w:jc w:val="both"/>
            </w:pPr>
            <w:r>
              <w:rPr>
                <w:rFonts w:ascii="Times New Roman"/>
                <w:b w:val="false"/>
                <w:i w:val="false"/>
                <w:color w:val="000000"/>
                <w:sz w:val="20"/>
              </w:rPr>
              <w:t>
Соответствие</w:t>
            </w:r>
          </w:p>
          <w:bookmarkEnd w:id="1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запасами отражены в бухгалтерском учете в соответствии с нормативными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1" w:id="1645"/>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645"/>
    <w:p>
      <w:pPr>
        <w:spacing w:after="0"/>
        <w:ind w:left="0"/>
        <w:jc w:val="both"/>
      </w:pPr>
      <w:r>
        <w:rPr>
          <w:rFonts w:ascii="Times New Roman"/>
          <w:b w:val="false"/>
          <w:i w:val="false"/>
          <w:color w:val="000000"/>
          <w:sz w:val="28"/>
        </w:rPr>
        <w:t xml:space="preserve">       Государственный аудитор: ___________ 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04" w:id="1646"/>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646"/>
    <w:p>
      <w:pPr>
        <w:spacing w:after="0"/>
        <w:ind w:left="0"/>
        <w:jc w:val="both"/>
      </w:pPr>
      <w:r>
        <w:rPr>
          <w:rFonts w:ascii="Times New Roman"/>
          <w:b w:val="false"/>
          <w:i w:val="false"/>
          <w:color w:val="000000"/>
          <w:sz w:val="28"/>
        </w:rPr>
        <w:t xml:space="preserve">                   </w:t>
      </w:r>
      <w:r>
        <w:rPr>
          <w:rFonts w:ascii="Times New Roman"/>
          <w:b/>
          <w:i w:val="false"/>
          <w:color w:val="000000"/>
          <w:sz w:val="28"/>
        </w:rPr>
        <w:t>дебиторской и кредиторской задолженности</w:t>
      </w:r>
      <w:r>
        <w:rPr>
          <w:rFonts w:ascii="Times New Roman"/>
          <w:b/>
          <w:i w:val="false"/>
          <w:color w:val="000000"/>
          <w:sz w:val="28"/>
        </w:rPr>
        <w:t xml:space="preserve"> (РД-ПДЗКЗ)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47"/>
          <w:p>
            <w:pPr>
              <w:spacing w:after="20"/>
              <w:ind w:left="20"/>
              <w:jc w:val="both"/>
            </w:pPr>
            <w:r>
              <w:rPr>
                <w:rFonts w:ascii="Times New Roman"/>
                <w:b w:val="false"/>
                <w:i w:val="false"/>
                <w:color w:val="000000"/>
                <w:sz w:val="20"/>
              </w:rPr>
              <w:t>
№ п/п</w:t>
            </w:r>
          </w:p>
          <w:bookmarkEnd w:id="1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48"/>
          <w:p>
            <w:pPr>
              <w:spacing w:after="20"/>
              <w:ind w:left="20"/>
              <w:jc w:val="both"/>
            </w:pPr>
            <w:r>
              <w:rPr>
                <w:rFonts w:ascii="Times New Roman"/>
                <w:b w:val="false"/>
                <w:i w:val="false"/>
                <w:color w:val="000000"/>
                <w:sz w:val="20"/>
              </w:rPr>
              <w:t>
1</w:t>
            </w:r>
          </w:p>
          <w:bookmarkEnd w:id="1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649"/>
          <w:p>
            <w:pPr>
              <w:spacing w:after="20"/>
              <w:ind w:left="20"/>
              <w:jc w:val="both"/>
            </w:pPr>
            <w:r>
              <w:rPr>
                <w:rFonts w:ascii="Times New Roman"/>
                <w:b w:val="false"/>
                <w:i w:val="false"/>
                <w:color w:val="000000"/>
                <w:sz w:val="20"/>
              </w:rPr>
              <w:t>
1.</w:t>
            </w:r>
          </w:p>
          <w:bookmarkEnd w:id="1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50"/>
          <w:p>
            <w:pPr>
              <w:spacing w:after="20"/>
              <w:ind w:left="20"/>
              <w:jc w:val="both"/>
            </w:pPr>
            <w:r>
              <w:rPr>
                <w:rFonts w:ascii="Times New Roman"/>
                <w:b w:val="false"/>
                <w:i w:val="false"/>
                <w:color w:val="000000"/>
                <w:sz w:val="20"/>
              </w:rPr>
              <w:t>
2.</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651"/>
          <w:p>
            <w:pPr>
              <w:spacing w:after="20"/>
              <w:ind w:left="20"/>
              <w:jc w:val="both"/>
            </w:pPr>
            <w:r>
              <w:rPr>
                <w:rFonts w:ascii="Times New Roman"/>
                <w:b w:val="false"/>
                <w:i w:val="false"/>
                <w:color w:val="000000"/>
                <w:sz w:val="20"/>
              </w:rPr>
              <w:t>
3.</w:t>
            </w:r>
          </w:p>
          <w:bookmarkEnd w:id="1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52"/>
          <w:p>
            <w:pPr>
              <w:spacing w:after="20"/>
              <w:ind w:left="20"/>
              <w:jc w:val="both"/>
            </w:pPr>
            <w:r>
              <w:rPr>
                <w:rFonts w:ascii="Times New Roman"/>
                <w:b w:val="false"/>
                <w:i w:val="false"/>
                <w:color w:val="000000"/>
                <w:sz w:val="20"/>
              </w:rPr>
              <w:t>
4.</w:t>
            </w:r>
          </w:p>
          <w:bookmarkEnd w:id="1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653"/>
          <w:p>
            <w:pPr>
              <w:spacing w:after="20"/>
              <w:ind w:left="20"/>
              <w:jc w:val="both"/>
            </w:pPr>
            <w:r>
              <w:rPr>
                <w:rFonts w:ascii="Times New Roman"/>
                <w:b w:val="false"/>
                <w:i w:val="false"/>
                <w:color w:val="000000"/>
                <w:sz w:val="20"/>
              </w:rPr>
              <w:t>
5.</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54"/>
          <w:p>
            <w:pPr>
              <w:spacing w:after="20"/>
              <w:ind w:left="20"/>
              <w:jc w:val="both"/>
            </w:pPr>
            <w:r>
              <w:rPr>
                <w:rFonts w:ascii="Times New Roman"/>
                <w:b w:val="false"/>
                <w:i w:val="false"/>
                <w:color w:val="000000"/>
                <w:sz w:val="20"/>
              </w:rPr>
              <w:t>
Процедуры проверки по существу</w:t>
            </w:r>
          </w:p>
          <w:bookmarkEnd w:id="16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655"/>
          <w:p>
            <w:pPr>
              <w:spacing w:after="20"/>
              <w:ind w:left="20"/>
              <w:jc w:val="both"/>
            </w:pPr>
            <w:r>
              <w:rPr>
                <w:rFonts w:ascii="Times New Roman"/>
                <w:b w:val="false"/>
                <w:i w:val="false"/>
                <w:color w:val="000000"/>
                <w:sz w:val="20"/>
              </w:rPr>
              <w:t>
6.</w:t>
            </w:r>
          </w:p>
          <w:bookmarkEnd w:id="1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656"/>
          <w:p>
            <w:pPr>
              <w:spacing w:after="20"/>
              <w:ind w:left="20"/>
              <w:jc w:val="both"/>
            </w:pPr>
            <w:r>
              <w:rPr>
                <w:rFonts w:ascii="Times New Roman"/>
                <w:b w:val="false"/>
                <w:i w:val="false"/>
                <w:color w:val="000000"/>
                <w:sz w:val="20"/>
              </w:rPr>
              <w:t>
7.</w:t>
            </w:r>
          </w:p>
          <w:bookmarkEnd w:id="1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дебиторской и кредиторской задолженности:</w:t>
            </w:r>
          </w:p>
          <w:p>
            <w:pPr>
              <w:spacing w:after="20"/>
              <w:ind w:left="20"/>
              <w:jc w:val="both"/>
            </w:pPr>
            <w:r>
              <w:rPr>
                <w:rFonts w:ascii="Times New Roman"/>
                <w:b w:val="false"/>
                <w:i w:val="false"/>
                <w:color w:val="000000"/>
                <w:sz w:val="20"/>
              </w:rPr>
              <w:t>
проверка расчетов с дебиторами и кредиторами</w:t>
            </w:r>
          </w:p>
          <w:p>
            <w:pPr>
              <w:spacing w:after="20"/>
              <w:ind w:left="20"/>
              <w:jc w:val="both"/>
            </w:pPr>
            <w:r>
              <w:rPr>
                <w:rFonts w:ascii="Times New Roman"/>
                <w:b w:val="false"/>
                <w:i w:val="false"/>
                <w:color w:val="000000"/>
                <w:sz w:val="20"/>
              </w:rPr>
              <w:t>
проверка расчетов с работниками по заработной плате</w:t>
            </w:r>
          </w:p>
          <w:p>
            <w:pPr>
              <w:spacing w:after="20"/>
              <w:ind w:left="20"/>
              <w:jc w:val="both"/>
            </w:pPr>
            <w:r>
              <w:rPr>
                <w:rFonts w:ascii="Times New Roman"/>
                <w:b w:val="false"/>
                <w:i w:val="false"/>
                <w:color w:val="000000"/>
                <w:sz w:val="20"/>
              </w:rPr>
              <w:t>
проверка авансовых отчетов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657"/>
          <w:p>
            <w:pPr>
              <w:spacing w:after="20"/>
              <w:ind w:left="20"/>
              <w:jc w:val="both"/>
            </w:pPr>
            <w:r>
              <w:rPr>
                <w:rFonts w:ascii="Times New Roman"/>
                <w:b w:val="false"/>
                <w:i w:val="false"/>
                <w:color w:val="000000"/>
                <w:sz w:val="20"/>
              </w:rPr>
              <w:t>
8.</w:t>
            </w:r>
          </w:p>
          <w:bookmarkEnd w:id="1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58"/>
          <w:p>
            <w:pPr>
              <w:spacing w:after="20"/>
              <w:ind w:left="20"/>
              <w:jc w:val="both"/>
            </w:pPr>
            <w:r>
              <w:rPr>
                <w:rFonts w:ascii="Times New Roman"/>
                <w:b w:val="false"/>
                <w:i w:val="false"/>
                <w:color w:val="000000"/>
                <w:sz w:val="20"/>
              </w:rPr>
              <w:t>
9.</w:t>
            </w:r>
          </w:p>
          <w:bookmarkEnd w:id="1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дебиторской и кредиторской задолженности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659"/>
          <w:p>
            <w:pPr>
              <w:spacing w:after="20"/>
              <w:ind w:left="20"/>
              <w:jc w:val="both"/>
            </w:pPr>
            <w:r>
              <w:rPr>
                <w:rFonts w:ascii="Times New Roman"/>
                <w:b w:val="false"/>
                <w:i w:val="false"/>
                <w:color w:val="000000"/>
                <w:sz w:val="20"/>
              </w:rPr>
              <w:t>
Заключительные процедуры</w:t>
            </w:r>
          </w:p>
          <w:bookmarkEnd w:id="16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660"/>
          <w:p>
            <w:pPr>
              <w:spacing w:after="20"/>
              <w:ind w:left="20"/>
              <w:jc w:val="both"/>
            </w:pPr>
            <w:r>
              <w:rPr>
                <w:rFonts w:ascii="Times New Roman"/>
                <w:b w:val="false"/>
                <w:i w:val="false"/>
                <w:color w:val="000000"/>
                <w:sz w:val="20"/>
              </w:rPr>
              <w:t>
10.</w:t>
            </w:r>
          </w:p>
          <w:bookmarkEnd w:id="1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661"/>
          <w:p>
            <w:pPr>
              <w:spacing w:after="20"/>
              <w:ind w:left="20"/>
              <w:jc w:val="both"/>
            </w:pPr>
            <w:r>
              <w:rPr>
                <w:rFonts w:ascii="Times New Roman"/>
                <w:b w:val="false"/>
                <w:i w:val="false"/>
                <w:color w:val="000000"/>
                <w:sz w:val="20"/>
              </w:rPr>
              <w:t>
11.</w:t>
            </w:r>
          </w:p>
          <w:bookmarkEnd w:id="1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дебиторской и кредиторской задолженности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1" w:id="1662"/>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662"/>
    <w:p>
      <w:pPr>
        <w:spacing w:after="0"/>
        <w:ind w:left="0"/>
        <w:jc w:val="both"/>
      </w:pPr>
      <w:bookmarkStart w:name="z1922" w:id="1663"/>
      <w:r>
        <w:rPr>
          <w:rFonts w:ascii="Times New Roman"/>
          <w:b w:val="false"/>
          <w:i w:val="false"/>
          <w:color w:val="000000"/>
          <w:sz w:val="28"/>
        </w:rPr>
        <w:t>
             Государственный аудитор: ___________ _______________________</w:t>
      </w:r>
    </w:p>
    <w:bookmarkEnd w:id="166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25" w:id="1664"/>
      <w:r>
        <w:rPr>
          <w:rFonts w:ascii="Times New Roman"/>
          <w:b w:val="false"/>
          <w:i w:val="false"/>
          <w:color w:val="000000"/>
          <w:sz w:val="28"/>
        </w:rPr>
        <w:t xml:space="preserve">
                         </w:t>
      </w:r>
      <w:r>
        <w:rPr>
          <w:rFonts w:ascii="Times New Roman"/>
          <w:b/>
          <w:i w:val="false"/>
          <w:color w:val="000000"/>
          <w:sz w:val="28"/>
        </w:rPr>
        <w:t>РД – Входящее сальдо по дебиторской и кредиторской</w:t>
      </w:r>
    </w:p>
    <w:bookmarkEnd w:id="1664"/>
    <w:p>
      <w:pPr>
        <w:spacing w:after="0"/>
        <w:ind w:left="0"/>
        <w:jc w:val="both"/>
      </w:pPr>
      <w:r>
        <w:rPr>
          <w:rFonts w:ascii="Times New Roman"/>
          <w:b w:val="false"/>
          <w:i w:val="false"/>
          <w:color w:val="000000"/>
          <w:sz w:val="28"/>
        </w:rPr>
        <w:t xml:space="preserve">                               </w:t>
      </w:r>
      <w:r>
        <w:rPr>
          <w:rFonts w:ascii="Times New Roman"/>
          <w:b/>
          <w:i w:val="false"/>
          <w:color w:val="000000"/>
          <w:sz w:val="28"/>
        </w:rPr>
        <w:t>задолженности (РД-ВСДЗКЗ)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665"/>
          <w:p>
            <w:pPr>
              <w:spacing w:after="20"/>
              <w:ind w:left="20"/>
              <w:jc w:val="both"/>
            </w:pPr>
            <w:r>
              <w:rPr>
                <w:rFonts w:ascii="Times New Roman"/>
                <w:b w:val="false"/>
                <w:i w:val="false"/>
                <w:color w:val="000000"/>
                <w:sz w:val="20"/>
              </w:rPr>
              <w:t>
Показатели</w:t>
            </w:r>
          </w:p>
          <w:bookmarkEnd w:id="1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666"/>
          <w:p>
            <w:pPr>
              <w:spacing w:after="20"/>
              <w:ind w:left="20"/>
              <w:jc w:val="both"/>
            </w:pPr>
            <w:r>
              <w:rPr>
                <w:rFonts w:ascii="Times New Roman"/>
                <w:b w:val="false"/>
                <w:i w:val="false"/>
                <w:color w:val="000000"/>
                <w:sz w:val="20"/>
              </w:rPr>
              <w:t>
1</w:t>
            </w:r>
          </w:p>
          <w:bookmarkEnd w:id="1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667"/>
          <w:p>
            <w:pPr>
              <w:spacing w:after="20"/>
              <w:ind w:left="20"/>
              <w:jc w:val="both"/>
            </w:pPr>
            <w:r>
              <w:rPr>
                <w:rFonts w:ascii="Times New Roman"/>
                <w:b w:val="false"/>
                <w:i w:val="false"/>
                <w:color w:val="000000"/>
                <w:sz w:val="20"/>
              </w:rPr>
              <w:t>
…</w:t>
            </w:r>
          </w:p>
          <w:bookmarkEnd w:id="1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0" w:id="1668"/>
      <w:r>
        <w:rPr>
          <w:rFonts w:ascii="Times New Roman"/>
          <w:b w:val="false"/>
          <w:i w:val="false"/>
          <w:color w:val="000000"/>
          <w:sz w:val="28"/>
        </w:rPr>
        <w:t>
             Государственный аудитор: ___________ _______________________</w:t>
      </w:r>
    </w:p>
    <w:bookmarkEnd w:id="166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3" w:id="1669"/>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дебиторской и кредиторской задолженности</w:t>
      </w:r>
    </w:p>
    <w:bookmarkEnd w:id="1669"/>
    <w:p>
      <w:pPr>
        <w:spacing w:after="0"/>
        <w:ind w:left="0"/>
        <w:jc w:val="both"/>
      </w:pPr>
      <w:r>
        <w:rPr>
          <w:rFonts w:ascii="Times New Roman"/>
          <w:b w:val="false"/>
          <w:i w:val="false"/>
          <w:color w:val="000000"/>
          <w:sz w:val="28"/>
        </w:rPr>
        <w:t xml:space="preserve">                                     </w:t>
      </w:r>
      <w:r>
        <w:rPr>
          <w:rFonts w:ascii="Times New Roman"/>
          <w:b/>
          <w:i w:val="false"/>
          <w:color w:val="000000"/>
          <w:sz w:val="28"/>
        </w:rPr>
        <w:t>(РД-ИСДЗКЗ)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670"/>
          <w:p>
            <w:pPr>
              <w:spacing w:after="20"/>
              <w:ind w:left="20"/>
              <w:jc w:val="both"/>
            </w:pPr>
            <w:r>
              <w:rPr>
                <w:rFonts w:ascii="Times New Roman"/>
                <w:b w:val="false"/>
                <w:i w:val="false"/>
                <w:color w:val="000000"/>
                <w:sz w:val="20"/>
              </w:rPr>
              <w:t>
Показатели</w:t>
            </w:r>
          </w:p>
          <w:bookmarkEnd w:id="16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671"/>
          <w:p>
            <w:pPr>
              <w:spacing w:after="20"/>
              <w:ind w:left="20"/>
              <w:jc w:val="both"/>
            </w:pPr>
            <w:r>
              <w:rPr>
                <w:rFonts w:ascii="Times New Roman"/>
                <w:b w:val="false"/>
                <w:i w:val="false"/>
                <w:color w:val="000000"/>
                <w:sz w:val="20"/>
              </w:rPr>
              <w:t>
1</w:t>
            </w:r>
          </w:p>
          <w:bookmarkEnd w:id="16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672"/>
          <w:p>
            <w:pPr>
              <w:spacing w:after="20"/>
              <w:ind w:left="20"/>
              <w:jc w:val="both"/>
            </w:pPr>
            <w:r>
              <w:rPr>
                <w:rFonts w:ascii="Times New Roman"/>
                <w:b w:val="false"/>
                <w:i w:val="false"/>
                <w:color w:val="000000"/>
                <w:sz w:val="20"/>
              </w:rPr>
              <w:t>
…</w:t>
            </w:r>
          </w:p>
          <w:bookmarkEnd w:id="16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8" w:id="1673"/>
      <w:r>
        <w:rPr>
          <w:rFonts w:ascii="Times New Roman"/>
          <w:b w:val="false"/>
          <w:i w:val="false"/>
          <w:color w:val="000000"/>
          <w:sz w:val="28"/>
        </w:rPr>
        <w:t>
             Государственный аудитор: ___________ _______________________</w:t>
      </w:r>
    </w:p>
    <w:bookmarkEnd w:id="167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41" w:id="1674"/>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674"/>
    <w:p>
      <w:pPr>
        <w:spacing w:after="0"/>
        <w:ind w:left="0"/>
        <w:jc w:val="both"/>
      </w:pPr>
      <w:r>
        <w:rPr>
          <w:rFonts w:ascii="Times New Roman"/>
          <w:b w:val="false"/>
          <w:i w:val="false"/>
          <w:color w:val="000000"/>
          <w:sz w:val="28"/>
        </w:rPr>
        <w:t xml:space="preserve">                   </w:t>
      </w:r>
      <w:r>
        <w:rPr>
          <w:rFonts w:ascii="Times New Roman"/>
          <w:b/>
          <w:i w:val="false"/>
          <w:color w:val="000000"/>
          <w:sz w:val="28"/>
        </w:rPr>
        <w:t>по дебиторской и кредиторской задолженности (РД-ТКДЗКЗ)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675"/>
          <w:p>
            <w:pPr>
              <w:spacing w:after="20"/>
              <w:ind w:left="20"/>
              <w:jc w:val="both"/>
            </w:pPr>
            <w:r>
              <w:rPr>
                <w:rFonts w:ascii="Times New Roman"/>
                <w:b w:val="false"/>
                <w:i w:val="false"/>
                <w:color w:val="000000"/>
                <w:sz w:val="20"/>
              </w:rPr>
              <w:t>
№ п/п</w:t>
            </w:r>
          </w:p>
          <w:bookmarkEnd w:id="16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76"/>
          <w:p>
            <w:pPr>
              <w:spacing w:after="20"/>
              <w:ind w:left="20"/>
              <w:jc w:val="both"/>
            </w:pPr>
            <w:r>
              <w:rPr>
                <w:rFonts w:ascii="Times New Roman"/>
                <w:b w:val="false"/>
                <w:i w:val="false"/>
                <w:color w:val="000000"/>
                <w:sz w:val="20"/>
              </w:rPr>
              <w:t>
1</w:t>
            </w:r>
          </w:p>
          <w:bookmarkEnd w:id="16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677"/>
          <w:p>
            <w:pPr>
              <w:spacing w:after="20"/>
              <w:ind w:left="20"/>
              <w:jc w:val="both"/>
            </w:pPr>
            <w:r>
              <w:rPr>
                <w:rFonts w:ascii="Times New Roman"/>
                <w:b w:val="false"/>
                <w:i w:val="false"/>
                <w:color w:val="000000"/>
                <w:sz w:val="20"/>
              </w:rPr>
              <w:t>
1.</w:t>
            </w:r>
          </w:p>
          <w:bookmarkEnd w:id="16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проводится сверка расчетов на основании фактически полученных товаров, выполненных работ или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678"/>
          <w:p>
            <w:pPr>
              <w:spacing w:after="20"/>
              <w:ind w:left="20"/>
              <w:jc w:val="both"/>
            </w:pPr>
            <w:r>
              <w:rPr>
                <w:rFonts w:ascii="Times New Roman"/>
                <w:b w:val="false"/>
                <w:i w:val="false"/>
                <w:color w:val="000000"/>
                <w:sz w:val="20"/>
              </w:rPr>
              <w:t>
2.</w:t>
            </w:r>
          </w:p>
          <w:bookmarkEnd w:id="1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трансфертов физическим лицам осуществляются в порядке, установленном бюджетным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79"/>
          <w:p>
            <w:pPr>
              <w:spacing w:after="20"/>
              <w:ind w:left="20"/>
              <w:jc w:val="both"/>
            </w:pPr>
            <w:r>
              <w:rPr>
                <w:rFonts w:ascii="Times New Roman"/>
                <w:b w:val="false"/>
                <w:i w:val="false"/>
                <w:color w:val="000000"/>
                <w:sz w:val="20"/>
              </w:rPr>
              <w:t>
3.</w:t>
            </w:r>
          </w:p>
          <w:bookmarkEnd w:id="16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недостачи и хищения относятся на виновных лиц в сумме, указанной в акте проверки или ревизии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80"/>
          <w:p>
            <w:pPr>
              <w:spacing w:after="20"/>
              <w:ind w:left="20"/>
              <w:jc w:val="both"/>
            </w:pPr>
            <w:r>
              <w:rPr>
                <w:rFonts w:ascii="Times New Roman"/>
                <w:b w:val="false"/>
                <w:i w:val="false"/>
                <w:color w:val="000000"/>
                <w:sz w:val="20"/>
              </w:rPr>
              <w:t>
4.</w:t>
            </w:r>
          </w:p>
          <w:bookmarkEnd w:id="16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Выявленная в ходе инвентаризации недостача активов до завершения служебного расследования и установления степени виновности отражается на счете 1280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81"/>
          <w:p>
            <w:pPr>
              <w:spacing w:after="20"/>
              <w:ind w:left="20"/>
              <w:jc w:val="both"/>
            </w:pPr>
            <w:r>
              <w:rPr>
                <w:rFonts w:ascii="Times New Roman"/>
                <w:b w:val="false"/>
                <w:i w:val="false"/>
                <w:color w:val="000000"/>
                <w:sz w:val="20"/>
              </w:rPr>
              <w:t>
5.</w:t>
            </w:r>
          </w:p>
          <w:bookmarkEnd w:id="16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инвентаризации расчетов с дебиторами на основании решения руководителя объекта аудита с учетом результатов работы по взысканию сомнительной задолженности по договорам c покупателями и заказчиками на конец отчетного периода создается резерв по сомнительным долгам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682"/>
          <w:p>
            <w:pPr>
              <w:spacing w:after="20"/>
              <w:ind w:left="20"/>
              <w:jc w:val="both"/>
            </w:pPr>
            <w:r>
              <w:rPr>
                <w:rFonts w:ascii="Times New Roman"/>
                <w:b w:val="false"/>
                <w:i w:val="false"/>
                <w:color w:val="000000"/>
                <w:sz w:val="20"/>
              </w:rPr>
              <w:t>
6.</w:t>
            </w:r>
          </w:p>
          <w:bookmarkEnd w:id="16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отчеты проверяются арифметически на правильность оформления документов и расходования средств по назначению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683"/>
          <w:p>
            <w:pPr>
              <w:spacing w:after="20"/>
              <w:ind w:left="20"/>
              <w:jc w:val="both"/>
            </w:pPr>
            <w:r>
              <w:rPr>
                <w:rFonts w:ascii="Times New Roman"/>
                <w:b w:val="false"/>
                <w:i w:val="false"/>
                <w:color w:val="000000"/>
                <w:sz w:val="20"/>
              </w:rPr>
              <w:t>
7.</w:t>
            </w:r>
          </w:p>
          <w:bookmarkEnd w:id="16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заработной платы работникам производится в порядке, определенном </w:t>
            </w:r>
            <w:r>
              <w:rPr>
                <w:rFonts w:ascii="Times New Roman"/>
                <w:b w:val="false"/>
                <w:i w:val="false"/>
                <w:color w:val="000000"/>
                <w:sz w:val="20"/>
              </w:rPr>
              <w:t>Правилами</w:t>
            </w:r>
            <w:r>
              <w:rPr>
                <w:rFonts w:ascii="Times New Roman"/>
                <w:b w:val="false"/>
                <w:i w:val="false"/>
                <w:color w:val="000000"/>
                <w:sz w:val="20"/>
              </w:rPr>
              <w:t xml:space="preserve"> исполнения бюджета и его кассового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684"/>
          <w:p>
            <w:pPr>
              <w:spacing w:after="20"/>
              <w:ind w:left="20"/>
              <w:jc w:val="both"/>
            </w:pPr>
            <w:r>
              <w:rPr>
                <w:rFonts w:ascii="Times New Roman"/>
                <w:b w:val="false"/>
                <w:i w:val="false"/>
                <w:color w:val="000000"/>
                <w:sz w:val="20"/>
              </w:rPr>
              <w:t>
…</w:t>
            </w:r>
          </w:p>
          <w:bookmarkEnd w:id="16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685"/>
    <w:p>
      <w:pPr>
        <w:spacing w:after="0"/>
        <w:ind w:left="0"/>
        <w:jc w:val="both"/>
      </w:pPr>
      <w:r>
        <w:rPr>
          <w:rFonts w:ascii="Times New Roman"/>
          <w:b w:val="false"/>
          <w:i w:val="false"/>
          <w:color w:val="000000"/>
          <w:sz w:val="28"/>
        </w:rPr>
        <w:t>
      Определение уровня риска средств контроля:</w:t>
      </w:r>
    </w:p>
    <w:bookmarkEnd w:id="1685"/>
    <w:bookmarkStart w:name="z1954" w:id="1686"/>
    <w:p>
      <w:pPr>
        <w:spacing w:after="0"/>
        <w:ind w:left="0"/>
        <w:jc w:val="both"/>
      </w:pPr>
      <w:r>
        <w:rPr>
          <w:rFonts w:ascii="Times New Roman"/>
          <w:b w:val="false"/>
          <w:i w:val="false"/>
          <w:color w:val="000000"/>
          <w:sz w:val="28"/>
        </w:rPr>
        <w:t>
      низкий – 0% - 29%;</w:t>
      </w:r>
    </w:p>
    <w:bookmarkEnd w:id="1686"/>
    <w:bookmarkStart w:name="z1955" w:id="1687"/>
    <w:p>
      <w:pPr>
        <w:spacing w:after="0"/>
        <w:ind w:left="0"/>
        <w:jc w:val="both"/>
      </w:pPr>
      <w:r>
        <w:rPr>
          <w:rFonts w:ascii="Times New Roman"/>
          <w:b w:val="false"/>
          <w:i w:val="false"/>
          <w:color w:val="000000"/>
          <w:sz w:val="28"/>
        </w:rPr>
        <w:t>
      средний – 30% - 69%;</w:t>
      </w:r>
    </w:p>
    <w:bookmarkEnd w:id="1687"/>
    <w:bookmarkStart w:name="z1956" w:id="1688"/>
    <w:p>
      <w:pPr>
        <w:spacing w:after="0"/>
        <w:ind w:left="0"/>
        <w:jc w:val="both"/>
      </w:pPr>
      <w:r>
        <w:rPr>
          <w:rFonts w:ascii="Times New Roman"/>
          <w:b w:val="false"/>
          <w:i w:val="false"/>
          <w:color w:val="000000"/>
          <w:sz w:val="28"/>
        </w:rPr>
        <w:t>
      высокий – 70% - 100%.</w:t>
      </w:r>
    </w:p>
    <w:bookmarkEnd w:id="1688"/>
    <w:bookmarkStart w:name="z1957" w:id="168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689"/>
    <w:bookmarkStart w:name="z1958" w:id="1690"/>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690"/>
    <w:bookmarkStart w:name="z1959" w:id="1691"/>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691"/>
    <w:p>
      <w:pPr>
        <w:spacing w:after="0"/>
        <w:ind w:left="0"/>
        <w:jc w:val="both"/>
      </w:pPr>
      <w:bookmarkStart w:name="z1960" w:id="1692"/>
      <w:r>
        <w:rPr>
          <w:rFonts w:ascii="Times New Roman"/>
          <w:b w:val="false"/>
          <w:i w:val="false"/>
          <w:color w:val="000000"/>
          <w:sz w:val="28"/>
        </w:rPr>
        <w:t>
             Государственный аудитор: ___________ _______________________</w:t>
      </w:r>
    </w:p>
    <w:bookmarkEnd w:id="169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63" w:id="1693"/>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дебиторской и кредиторской задолженности</w:t>
      </w:r>
    </w:p>
    <w:bookmarkEnd w:id="1693"/>
    <w:p>
      <w:pPr>
        <w:spacing w:after="0"/>
        <w:ind w:left="0"/>
        <w:jc w:val="both"/>
      </w:pPr>
      <w:r>
        <w:rPr>
          <w:rFonts w:ascii="Times New Roman"/>
          <w:b w:val="false"/>
          <w:i w:val="false"/>
          <w:color w:val="000000"/>
          <w:sz w:val="28"/>
        </w:rPr>
        <w:t xml:space="preserve">                                     </w:t>
      </w:r>
      <w:r>
        <w:rPr>
          <w:rFonts w:ascii="Times New Roman"/>
          <w:b/>
          <w:i w:val="false"/>
          <w:color w:val="000000"/>
          <w:sz w:val="28"/>
        </w:rPr>
        <w:t>(РД-ОДЗКЗ)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694"/>
          <w:p>
            <w:pPr>
              <w:spacing w:after="20"/>
              <w:ind w:left="20"/>
              <w:jc w:val="both"/>
            </w:pPr>
            <w:r>
              <w:rPr>
                <w:rFonts w:ascii="Times New Roman"/>
                <w:b w:val="false"/>
                <w:i w:val="false"/>
                <w:color w:val="000000"/>
                <w:sz w:val="20"/>
              </w:rPr>
              <w:t>
Аудиторские процедуры</w:t>
            </w:r>
          </w:p>
          <w:bookmarkEnd w:id="1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695"/>
          <w:p>
            <w:pPr>
              <w:spacing w:after="20"/>
              <w:ind w:left="20"/>
              <w:jc w:val="both"/>
            </w:pPr>
            <w:r>
              <w:rPr>
                <w:rFonts w:ascii="Times New Roman"/>
                <w:b w:val="false"/>
                <w:i w:val="false"/>
                <w:color w:val="000000"/>
                <w:sz w:val="20"/>
              </w:rPr>
              <w:t>
1</w:t>
            </w:r>
          </w:p>
          <w:bookmarkEnd w:id="1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696"/>
          <w:p>
            <w:pPr>
              <w:spacing w:after="20"/>
              <w:ind w:left="20"/>
              <w:jc w:val="both"/>
            </w:pPr>
            <w:r>
              <w:rPr>
                <w:rFonts w:ascii="Times New Roman"/>
                <w:b w:val="false"/>
                <w:i w:val="false"/>
                <w:color w:val="000000"/>
                <w:sz w:val="20"/>
              </w:rPr>
              <w:t>
Аудит входящего сальдо</w:t>
            </w:r>
          </w:p>
          <w:bookmarkEnd w:id="1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697"/>
          <w:p>
            <w:pPr>
              <w:spacing w:after="20"/>
              <w:ind w:left="20"/>
              <w:jc w:val="both"/>
            </w:pPr>
            <w:r>
              <w:rPr>
                <w:rFonts w:ascii="Times New Roman"/>
                <w:b w:val="false"/>
                <w:i w:val="false"/>
                <w:color w:val="000000"/>
                <w:sz w:val="20"/>
              </w:rPr>
              <w:t>
Аудит наличия дебиторской и кредиторской задолженности</w:t>
            </w:r>
          </w:p>
          <w:bookmarkEnd w:id="1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698"/>
          <w:p>
            <w:pPr>
              <w:spacing w:after="20"/>
              <w:ind w:left="20"/>
              <w:jc w:val="both"/>
            </w:pPr>
            <w:r>
              <w:rPr>
                <w:rFonts w:ascii="Times New Roman"/>
                <w:b w:val="false"/>
                <w:i w:val="false"/>
                <w:color w:val="000000"/>
                <w:sz w:val="20"/>
              </w:rPr>
              <w:t xml:space="preserve">
Аудит расчетов с работниками </w:t>
            </w:r>
          </w:p>
          <w:bookmarkEnd w:id="1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699"/>
          <w:p>
            <w:pPr>
              <w:spacing w:after="20"/>
              <w:ind w:left="20"/>
              <w:jc w:val="both"/>
            </w:pPr>
            <w:r>
              <w:rPr>
                <w:rFonts w:ascii="Times New Roman"/>
                <w:b w:val="false"/>
                <w:i w:val="false"/>
                <w:color w:val="000000"/>
                <w:sz w:val="20"/>
              </w:rPr>
              <w:t>
Аудит трансфертов физическим лицам</w:t>
            </w:r>
          </w:p>
          <w:bookmarkEnd w:id="1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00"/>
          <w:p>
            <w:pPr>
              <w:spacing w:after="20"/>
              <w:ind w:left="20"/>
              <w:jc w:val="both"/>
            </w:pPr>
            <w:r>
              <w:rPr>
                <w:rFonts w:ascii="Times New Roman"/>
                <w:b w:val="false"/>
                <w:i w:val="false"/>
                <w:color w:val="000000"/>
                <w:sz w:val="20"/>
              </w:rPr>
              <w:t>
Аудит операций по субсидиям</w:t>
            </w:r>
          </w:p>
          <w:bookmarkEnd w:id="1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01"/>
          <w:p>
            <w:pPr>
              <w:spacing w:after="20"/>
              <w:ind w:left="20"/>
              <w:jc w:val="both"/>
            </w:pPr>
            <w:r>
              <w:rPr>
                <w:rFonts w:ascii="Times New Roman"/>
                <w:b w:val="false"/>
                <w:i w:val="false"/>
                <w:color w:val="000000"/>
                <w:sz w:val="20"/>
              </w:rPr>
              <w:t>
Аудит расчетов в бюджетом</w:t>
            </w:r>
          </w:p>
          <w:bookmarkEnd w:id="1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02"/>
          <w:p>
            <w:pPr>
              <w:spacing w:after="20"/>
              <w:ind w:left="20"/>
              <w:jc w:val="both"/>
            </w:pPr>
            <w:r>
              <w:rPr>
                <w:rFonts w:ascii="Times New Roman"/>
                <w:b w:val="false"/>
                <w:i w:val="false"/>
                <w:color w:val="000000"/>
                <w:sz w:val="20"/>
              </w:rPr>
              <w:t>
Аудит расчетов с поставщиками</w:t>
            </w:r>
          </w:p>
          <w:bookmarkEnd w:id="1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03"/>
          <w:p>
            <w:pPr>
              <w:spacing w:after="20"/>
              <w:ind w:left="20"/>
              <w:jc w:val="both"/>
            </w:pPr>
            <w:r>
              <w:rPr>
                <w:rFonts w:ascii="Times New Roman"/>
                <w:b w:val="false"/>
                <w:i w:val="false"/>
                <w:color w:val="000000"/>
                <w:sz w:val="20"/>
              </w:rPr>
              <w:t xml:space="preserve">
Аудит исходящего сальдо </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04"/>
          <w:p>
            <w:pPr>
              <w:spacing w:after="20"/>
              <w:ind w:left="20"/>
              <w:jc w:val="both"/>
            </w:pPr>
            <w:r>
              <w:rPr>
                <w:rFonts w:ascii="Times New Roman"/>
                <w:b w:val="false"/>
                <w:i w:val="false"/>
                <w:color w:val="000000"/>
                <w:sz w:val="20"/>
              </w:rPr>
              <w:t xml:space="preserve">
Итого искажений </w:t>
            </w:r>
          </w:p>
          <w:bookmarkEnd w:id="170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5" w:id="1705"/>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дополняется государственным аудитором исходя из профессионального суждения и особенностей деятельности объекта аудита.</w:t>
      </w:r>
    </w:p>
    <w:bookmarkEnd w:id="1705"/>
    <w:p>
      <w:pPr>
        <w:spacing w:after="0"/>
        <w:ind w:left="0"/>
        <w:jc w:val="both"/>
      </w:pPr>
      <w:bookmarkStart w:name="z1976" w:id="1706"/>
      <w:r>
        <w:rPr>
          <w:rFonts w:ascii="Times New Roman"/>
          <w:b w:val="false"/>
          <w:i w:val="false"/>
          <w:color w:val="000000"/>
          <w:sz w:val="28"/>
        </w:rPr>
        <w:t>
             Государственный аудитор: ___________ _______________________</w:t>
      </w:r>
    </w:p>
    <w:bookmarkEnd w:id="170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9" w:id="1707"/>
      <w:r>
        <w:rPr>
          <w:rFonts w:ascii="Times New Roman"/>
          <w:b w:val="false"/>
          <w:i w:val="false"/>
          <w:color w:val="000000"/>
          <w:sz w:val="28"/>
        </w:rPr>
        <w:t xml:space="preserve">
                   </w:t>
      </w:r>
      <w:r>
        <w:rPr>
          <w:rFonts w:ascii="Times New Roman"/>
          <w:b/>
          <w:i w:val="false"/>
          <w:color w:val="000000"/>
          <w:sz w:val="28"/>
        </w:rPr>
        <w:t>РД – Дебиторская и кредиторская задолженность – выводы</w:t>
      </w:r>
    </w:p>
    <w:bookmarkEnd w:id="1707"/>
    <w:p>
      <w:pPr>
        <w:spacing w:after="0"/>
        <w:ind w:left="0"/>
        <w:jc w:val="both"/>
      </w:pPr>
      <w:r>
        <w:rPr>
          <w:rFonts w:ascii="Times New Roman"/>
          <w:b w:val="false"/>
          <w:i w:val="false"/>
          <w:color w:val="000000"/>
          <w:sz w:val="28"/>
        </w:rPr>
        <w:t xml:space="preserve">                               </w:t>
      </w:r>
      <w:r>
        <w:rPr>
          <w:rFonts w:ascii="Times New Roman"/>
          <w:b/>
          <w:i w:val="false"/>
          <w:color w:val="000000"/>
          <w:sz w:val="28"/>
        </w:rPr>
        <w:t>(РД-ДЗКЗ-выводы)</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08"/>
          <w:p>
            <w:pPr>
              <w:spacing w:after="20"/>
              <w:ind w:left="20"/>
              <w:jc w:val="both"/>
            </w:pPr>
            <w:r>
              <w:rPr>
                <w:rFonts w:ascii="Times New Roman"/>
                <w:b w:val="false"/>
                <w:i w:val="false"/>
                <w:color w:val="000000"/>
                <w:sz w:val="20"/>
              </w:rPr>
              <w:t>
Аудиторские доказательства</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09"/>
          <w:p>
            <w:pPr>
              <w:spacing w:after="20"/>
              <w:ind w:left="20"/>
              <w:jc w:val="both"/>
            </w:pPr>
            <w:r>
              <w:rPr>
                <w:rFonts w:ascii="Times New Roman"/>
                <w:b w:val="false"/>
                <w:i w:val="false"/>
                <w:color w:val="000000"/>
                <w:sz w:val="20"/>
              </w:rPr>
              <w:t>
1</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10"/>
          <w:p>
            <w:pPr>
              <w:spacing w:after="20"/>
              <w:ind w:left="20"/>
              <w:jc w:val="both"/>
            </w:pPr>
            <w:r>
              <w:rPr>
                <w:rFonts w:ascii="Times New Roman"/>
                <w:b w:val="false"/>
                <w:i w:val="false"/>
                <w:color w:val="000000"/>
                <w:sz w:val="20"/>
              </w:rPr>
              <w:t>
Возникновение</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дебиторской и кредиторской задолженность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11"/>
          <w:p>
            <w:pPr>
              <w:spacing w:after="20"/>
              <w:ind w:left="20"/>
              <w:jc w:val="both"/>
            </w:pPr>
            <w:r>
              <w:rPr>
                <w:rFonts w:ascii="Times New Roman"/>
                <w:b w:val="false"/>
                <w:i w:val="false"/>
                <w:color w:val="000000"/>
                <w:sz w:val="20"/>
              </w:rPr>
              <w:t xml:space="preserve">
Полнота </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12"/>
          <w:p>
            <w:pPr>
              <w:spacing w:after="20"/>
              <w:ind w:left="20"/>
              <w:jc w:val="both"/>
            </w:pPr>
            <w:r>
              <w:rPr>
                <w:rFonts w:ascii="Times New Roman"/>
                <w:b w:val="false"/>
                <w:i w:val="false"/>
                <w:color w:val="000000"/>
                <w:sz w:val="20"/>
              </w:rPr>
              <w:t>
Существование</w:t>
            </w:r>
          </w:p>
          <w:bookmarkEnd w:id="1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действительно существуют по состоянию на отчетную дату и отражены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13"/>
          <w:p>
            <w:pPr>
              <w:spacing w:after="20"/>
              <w:ind w:left="20"/>
              <w:jc w:val="both"/>
            </w:pPr>
            <w:r>
              <w:rPr>
                <w:rFonts w:ascii="Times New Roman"/>
                <w:b w:val="false"/>
                <w:i w:val="false"/>
                <w:color w:val="000000"/>
                <w:sz w:val="20"/>
              </w:rPr>
              <w:t>
Точность и отсечение</w:t>
            </w:r>
          </w:p>
          <w:bookmarkEnd w:id="1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14"/>
          <w:p>
            <w:pPr>
              <w:spacing w:after="20"/>
              <w:ind w:left="20"/>
              <w:jc w:val="both"/>
            </w:pPr>
            <w:r>
              <w:rPr>
                <w:rFonts w:ascii="Times New Roman"/>
                <w:b w:val="false"/>
                <w:i w:val="false"/>
                <w:color w:val="000000"/>
                <w:sz w:val="20"/>
              </w:rPr>
              <w:t>
Права и обязательства</w:t>
            </w:r>
          </w:p>
          <w:bookmarkEnd w:id="1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дебиторскую и кредиторскую задолженности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15"/>
          <w:p>
            <w:pPr>
              <w:spacing w:after="20"/>
              <w:ind w:left="20"/>
              <w:jc w:val="both"/>
            </w:pPr>
            <w:r>
              <w:rPr>
                <w:rFonts w:ascii="Times New Roman"/>
                <w:b w:val="false"/>
                <w:i w:val="false"/>
                <w:color w:val="000000"/>
                <w:sz w:val="20"/>
              </w:rPr>
              <w:t>
Оценка и распределение</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согласно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16"/>
          <w:p>
            <w:pPr>
              <w:spacing w:after="20"/>
              <w:ind w:left="20"/>
              <w:jc w:val="both"/>
            </w:pPr>
            <w:r>
              <w:rPr>
                <w:rFonts w:ascii="Times New Roman"/>
                <w:b w:val="false"/>
                <w:i w:val="false"/>
                <w:color w:val="000000"/>
                <w:sz w:val="20"/>
              </w:rPr>
              <w:t xml:space="preserve">
Классификация </w:t>
            </w:r>
          </w:p>
          <w:bookmarkEnd w:id="1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дебиторской и кредиторской задолженности, операции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17"/>
          <w:p>
            <w:pPr>
              <w:spacing w:after="20"/>
              <w:ind w:left="20"/>
              <w:jc w:val="both"/>
            </w:pPr>
            <w:r>
              <w:rPr>
                <w:rFonts w:ascii="Times New Roman"/>
                <w:b w:val="false"/>
                <w:i w:val="false"/>
                <w:color w:val="000000"/>
                <w:sz w:val="20"/>
              </w:rPr>
              <w:t>
Понятность</w:t>
            </w:r>
          </w:p>
          <w:bookmarkEnd w:id="1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18"/>
          <w:p>
            <w:pPr>
              <w:spacing w:after="20"/>
              <w:ind w:left="20"/>
              <w:jc w:val="both"/>
            </w:pPr>
            <w:r>
              <w:rPr>
                <w:rFonts w:ascii="Times New Roman"/>
                <w:b w:val="false"/>
                <w:i w:val="false"/>
                <w:color w:val="000000"/>
                <w:sz w:val="20"/>
              </w:rPr>
              <w:t xml:space="preserve">
Соответствие </w:t>
            </w:r>
          </w:p>
          <w:bookmarkEnd w:id="1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дебиторами и кредиторами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1719"/>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719"/>
    <w:p>
      <w:pPr>
        <w:spacing w:after="0"/>
        <w:ind w:left="0"/>
        <w:jc w:val="both"/>
      </w:pPr>
      <w:bookmarkStart w:name="z1992" w:id="1720"/>
      <w:r>
        <w:rPr>
          <w:rFonts w:ascii="Times New Roman"/>
          <w:b w:val="false"/>
          <w:i w:val="false"/>
          <w:color w:val="000000"/>
          <w:sz w:val="28"/>
        </w:rPr>
        <w:t>
             Государственный аудитор: ___________ _______________________</w:t>
      </w:r>
    </w:p>
    <w:bookmarkEnd w:id="172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95" w:id="1721"/>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721"/>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долгосрочных активов (РД-ПДА)</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22"/>
          <w:p>
            <w:pPr>
              <w:spacing w:after="20"/>
              <w:ind w:left="20"/>
              <w:jc w:val="both"/>
            </w:pPr>
            <w:r>
              <w:rPr>
                <w:rFonts w:ascii="Times New Roman"/>
                <w:b w:val="false"/>
                <w:i w:val="false"/>
                <w:color w:val="000000"/>
                <w:sz w:val="20"/>
              </w:rPr>
              <w:t>
№ п/п</w:t>
            </w:r>
          </w:p>
          <w:bookmarkEnd w:id="1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23"/>
          <w:p>
            <w:pPr>
              <w:spacing w:after="20"/>
              <w:ind w:left="20"/>
              <w:jc w:val="both"/>
            </w:pPr>
            <w:r>
              <w:rPr>
                <w:rFonts w:ascii="Times New Roman"/>
                <w:b w:val="false"/>
                <w:i w:val="false"/>
                <w:color w:val="000000"/>
                <w:sz w:val="20"/>
              </w:rPr>
              <w:t>
1</w:t>
            </w:r>
          </w:p>
          <w:bookmarkEnd w:id="1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724"/>
          <w:p>
            <w:pPr>
              <w:spacing w:after="20"/>
              <w:ind w:left="20"/>
              <w:jc w:val="both"/>
            </w:pPr>
            <w:r>
              <w:rPr>
                <w:rFonts w:ascii="Times New Roman"/>
                <w:b w:val="false"/>
                <w:i w:val="false"/>
                <w:color w:val="000000"/>
                <w:sz w:val="20"/>
              </w:rPr>
              <w:t>
Общие процедуры</w:t>
            </w:r>
          </w:p>
          <w:bookmarkEnd w:id="17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725"/>
          <w:p>
            <w:pPr>
              <w:spacing w:after="20"/>
              <w:ind w:left="20"/>
              <w:jc w:val="both"/>
            </w:pPr>
            <w:r>
              <w:rPr>
                <w:rFonts w:ascii="Times New Roman"/>
                <w:b w:val="false"/>
                <w:i w:val="false"/>
                <w:color w:val="000000"/>
                <w:sz w:val="20"/>
              </w:rPr>
              <w:t>
1.</w:t>
            </w:r>
          </w:p>
          <w:bookmarkEnd w:id="1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726"/>
          <w:p>
            <w:pPr>
              <w:spacing w:after="20"/>
              <w:ind w:left="20"/>
              <w:jc w:val="both"/>
            </w:pPr>
            <w:r>
              <w:rPr>
                <w:rFonts w:ascii="Times New Roman"/>
                <w:b w:val="false"/>
                <w:i w:val="false"/>
                <w:color w:val="000000"/>
                <w:sz w:val="20"/>
              </w:rPr>
              <w:t>
2.</w:t>
            </w:r>
          </w:p>
          <w:bookmarkEnd w:id="1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727"/>
          <w:p>
            <w:pPr>
              <w:spacing w:after="20"/>
              <w:ind w:left="20"/>
              <w:jc w:val="both"/>
            </w:pPr>
            <w:r>
              <w:rPr>
                <w:rFonts w:ascii="Times New Roman"/>
                <w:b w:val="false"/>
                <w:i w:val="false"/>
                <w:color w:val="000000"/>
                <w:sz w:val="20"/>
              </w:rPr>
              <w:t>
3.</w:t>
            </w:r>
          </w:p>
          <w:bookmarkEnd w:id="1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728"/>
          <w:p>
            <w:pPr>
              <w:spacing w:after="20"/>
              <w:ind w:left="20"/>
              <w:jc w:val="both"/>
            </w:pPr>
            <w:r>
              <w:rPr>
                <w:rFonts w:ascii="Times New Roman"/>
                <w:b w:val="false"/>
                <w:i w:val="false"/>
                <w:color w:val="000000"/>
                <w:sz w:val="20"/>
              </w:rPr>
              <w:t>
4.</w:t>
            </w:r>
          </w:p>
          <w:bookmarkEnd w:id="1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729"/>
          <w:p>
            <w:pPr>
              <w:spacing w:after="20"/>
              <w:ind w:left="20"/>
              <w:jc w:val="both"/>
            </w:pPr>
            <w:r>
              <w:rPr>
                <w:rFonts w:ascii="Times New Roman"/>
                <w:b w:val="false"/>
                <w:i w:val="false"/>
                <w:color w:val="000000"/>
                <w:sz w:val="20"/>
              </w:rPr>
              <w:t>
Процедуры по существу</w:t>
            </w:r>
          </w:p>
          <w:bookmarkEnd w:id="17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730"/>
          <w:p>
            <w:pPr>
              <w:spacing w:after="20"/>
              <w:ind w:left="20"/>
              <w:jc w:val="both"/>
            </w:pPr>
            <w:r>
              <w:rPr>
                <w:rFonts w:ascii="Times New Roman"/>
                <w:b w:val="false"/>
                <w:i w:val="false"/>
                <w:color w:val="000000"/>
                <w:sz w:val="20"/>
              </w:rPr>
              <w:t>
5.</w:t>
            </w:r>
          </w:p>
          <w:bookmarkEnd w:id="1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31"/>
          <w:p>
            <w:pPr>
              <w:spacing w:after="20"/>
              <w:ind w:left="20"/>
              <w:jc w:val="both"/>
            </w:pPr>
            <w:r>
              <w:rPr>
                <w:rFonts w:ascii="Times New Roman"/>
                <w:b w:val="false"/>
                <w:i w:val="false"/>
                <w:color w:val="000000"/>
                <w:sz w:val="20"/>
              </w:rPr>
              <w:t>
6.</w:t>
            </w:r>
          </w:p>
          <w:bookmarkEnd w:id="1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732"/>
          <w:p>
            <w:pPr>
              <w:spacing w:after="20"/>
              <w:ind w:left="20"/>
              <w:jc w:val="both"/>
            </w:pPr>
            <w:r>
              <w:rPr>
                <w:rFonts w:ascii="Times New Roman"/>
                <w:b w:val="false"/>
                <w:i w:val="false"/>
                <w:color w:val="000000"/>
                <w:sz w:val="20"/>
              </w:rPr>
              <w:t>
7.</w:t>
            </w:r>
          </w:p>
          <w:bookmarkEnd w:id="1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733"/>
          <w:p>
            <w:pPr>
              <w:spacing w:after="20"/>
              <w:ind w:left="20"/>
              <w:jc w:val="both"/>
            </w:pPr>
            <w:r>
              <w:rPr>
                <w:rFonts w:ascii="Times New Roman"/>
                <w:b w:val="false"/>
                <w:i w:val="false"/>
                <w:color w:val="000000"/>
                <w:sz w:val="20"/>
              </w:rPr>
              <w:t>
8.</w:t>
            </w:r>
          </w:p>
          <w:bookmarkEnd w:id="1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734"/>
          <w:p>
            <w:pPr>
              <w:spacing w:after="20"/>
              <w:ind w:left="20"/>
              <w:jc w:val="both"/>
            </w:pPr>
            <w:r>
              <w:rPr>
                <w:rFonts w:ascii="Times New Roman"/>
                <w:b w:val="false"/>
                <w:i w:val="false"/>
                <w:color w:val="000000"/>
                <w:sz w:val="20"/>
              </w:rPr>
              <w:t>
9.</w:t>
            </w:r>
          </w:p>
          <w:bookmarkEnd w:id="1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начисленного резерва на обесценение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35"/>
          <w:p>
            <w:pPr>
              <w:spacing w:after="20"/>
              <w:ind w:left="20"/>
              <w:jc w:val="both"/>
            </w:pPr>
            <w:r>
              <w:rPr>
                <w:rFonts w:ascii="Times New Roman"/>
                <w:b w:val="false"/>
                <w:i w:val="false"/>
                <w:color w:val="000000"/>
                <w:sz w:val="20"/>
              </w:rPr>
              <w:t>
10.</w:t>
            </w:r>
          </w:p>
          <w:bookmarkEnd w:id="1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36"/>
          <w:p>
            <w:pPr>
              <w:spacing w:after="20"/>
              <w:ind w:left="20"/>
              <w:jc w:val="both"/>
            </w:pPr>
            <w:r>
              <w:rPr>
                <w:rFonts w:ascii="Times New Roman"/>
                <w:b w:val="false"/>
                <w:i w:val="false"/>
                <w:color w:val="000000"/>
                <w:sz w:val="20"/>
              </w:rPr>
              <w:t>
Аналитические процедуры</w:t>
            </w:r>
          </w:p>
          <w:bookmarkEnd w:id="17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37"/>
          <w:p>
            <w:pPr>
              <w:spacing w:after="20"/>
              <w:ind w:left="20"/>
              <w:jc w:val="both"/>
            </w:pPr>
            <w:r>
              <w:rPr>
                <w:rFonts w:ascii="Times New Roman"/>
                <w:b w:val="false"/>
                <w:i w:val="false"/>
                <w:color w:val="000000"/>
                <w:sz w:val="20"/>
              </w:rPr>
              <w:t>
11.</w:t>
            </w:r>
          </w:p>
          <w:bookmarkEnd w:id="1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738"/>
          <w:p>
            <w:pPr>
              <w:spacing w:after="20"/>
              <w:ind w:left="20"/>
              <w:jc w:val="both"/>
            </w:pPr>
            <w:r>
              <w:rPr>
                <w:rFonts w:ascii="Times New Roman"/>
                <w:b w:val="false"/>
                <w:i w:val="false"/>
                <w:color w:val="000000"/>
                <w:sz w:val="20"/>
              </w:rPr>
              <w:t>
Заключительные процедуры</w:t>
            </w:r>
          </w:p>
          <w:bookmarkEnd w:id="17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739"/>
          <w:p>
            <w:pPr>
              <w:spacing w:after="20"/>
              <w:ind w:left="20"/>
              <w:jc w:val="both"/>
            </w:pPr>
            <w:r>
              <w:rPr>
                <w:rFonts w:ascii="Times New Roman"/>
                <w:b w:val="false"/>
                <w:i w:val="false"/>
                <w:color w:val="000000"/>
                <w:sz w:val="20"/>
              </w:rPr>
              <w:t>
12.</w:t>
            </w:r>
          </w:p>
          <w:bookmarkEnd w:id="1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p>
            <w:pPr>
              <w:spacing w:after="20"/>
              <w:ind w:left="20"/>
              <w:jc w:val="both"/>
            </w:pPr>
            <w:r>
              <w:rPr>
                <w:rFonts w:ascii="Times New Roman"/>
                <w:b w:val="false"/>
                <w:i w:val="false"/>
                <w:color w:val="000000"/>
                <w:sz w:val="20"/>
              </w:rPr>
              <w:t>
Формирование мнения о достоверности отражения долгосрочных активов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1740"/>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740"/>
    <w:p>
      <w:pPr>
        <w:spacing w:after="0"/>
        <w:ind w:left="0"/>
        <w:jc w:val="both"/>
      </w:pPr>
      <w:bookmarkStart w:name="z2015" w:id="1741"/>
      <w:r>
        <w:rPr>
          <w:rFonts w:ascii="Times New Roman"/>
          <w:b w:val="false"/>
          <w:i w:val="false"/>
          <w:color w:val="000000"/>
          <w:sz w:val="28"/>
        </w:rPr>
        <w:t>
             Государственный аудитор: ___________ _______________________</w:t>
      </w:r>
    </w:p>
    <w:bookmarkEnd w:id="174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18" w:id="1742"/>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долгосрочных активов (РД-ВСДА)</w:t>
      </w:r>
    </w:p>
    <w:bookmarkEnd w:id="174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bookmarkStart w:name="z2019" w:id="1743"/>
    <w:p>
      <w:pPr>
        <w:spacing w:after="0"/>
        <w:ind w:left="0"/>
        <w:jc w:val="both"/>
      </w:pPr>
      <w:r>
        <w:rPr>
          <w:rFonts w:ascii="Times New Roman"/>
          <w:b w:val="false"/>
          <w:i w:val="false"/>
          <w:color w:val="000000"/>
          <w:sz w:val="28"/>
        </w:rPr>
        <w:t>
             Руководитель группы государственного аудита ____________________</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744"/>
          <w:p>
            <w:pPr>
              <w:spacing w:after="20"/>
              <w:ind w:left="20"/>
              <w:jc w:val="both"/>
            </w:pPr>
            <w:r>
              <w:rPr>
                <w:rFonts w:ascii="Times New Roman"/>
                <w:b w:val="false"/>
                <w:i w:val="false"/>
                <w:color w:val="000000"/>
                <w:sz w:val="20"/>
              </w:rPr>
              <w:t>
Показатели</w:t>
            </w:r>
          </w:p>
          <w:bookmarkEnd w:id="17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745"/>
          <w:p>
            <w:pPr>
              <w:spacing w:after="20"/>
              <w:ind w:left="20"/>
              <w:jc w:val="both"/>
            </w:pPr>
            <w:r>
              <w:rPr>
                <w:rFonts w:ascii="Times New Roman"/>
                <w:b w:val="false"/>
                <w:i w:val="false"/>
                <w:color w:val="000000"/>
                <w:sz w:val="20"/>
              </w:rPr>
              <w:t>
1</w:t>
            </w:r>
          </w:p>
          <w:bookmarkEnd w:id="1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46"/>
          <w:p>
            <w:pPr>
              <w:spacing w:after="20"/>
              <w:ind w:left="20"/>
              <w:jc w:val="both"/>
            </w:pPr>
            <w:r>
              <w:rPr>
                <w:rFonts w:ascii="Times New Roman"/>
                <w:b w:val="false"/>
                <w:i w:val="false"/>
                <w:color w:val="000000"/>
                <w:sz w:val="20"/>
              </w:rPr>
              <w:t>
…</w:t>
            </w:r>
          </w:p>
          <w:bookmarkEnd w:id="1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4" w:id="1747"/>
      <w:r>
        <w:rPr>
          <w:rFonts w:ascii="Times New Roman"/>
          <w:b w:val="false"/>
          <w:i w:val="false"/>
          <w:color w:val="000000"/>
          <w:sz w:val="28"/>
        </w:rPr>
        <w:t>
             Государственный аудитор: ___________ _______________________</w:t>
      </w:r>
    </w:p>
    <w:bookmarkEnd w:id="174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2025" w:id="1748"/>
    <w:p>
      <w:pPr>
        <w:spacing w:after="0"/>
        <w:ind w:left="0"/>
        <w:jc w:val="both"/>
      </w:pPr>
      <w:r>
        <w:rPr>
          <w:rFonts w:ascii="Times New Roman"/>
          <w:b w:val="false"/>
          <w:i w:val="false"/>
          <w:color w:val="000000"/>
          <w:sz w:val="28"/>
        </w:rPr>
        <w:t>
             " " _______________ 20 ___ года.</w:t>
      </w:r>
    </w:p>
    <w:bookmarkEnd w:id="1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28" w:id="1749"/>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долгосрочных активов (РД-ИСДА)</w:t>
      </w:r>
    </w:p>
    <w:bookmarkEnd w:id="174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750"/>
          <w:p>
            <w:pPr>
              <w:spacing w:after="20"/>
              <w:ind w:left="20"/>
              <w:jc w:val="both"/>
            </w:pPr>
            <w:r>
              <w:rPr>
                <w:rFonts w:ascii="Times New Roman"/>
                <w:b w:val="false"/>
                <w:i w:val="false"/>
                <w:color w:val="000000"/>
                <w:sz w:val="20"/>
              </w:rPr>
              <w:t>
Показатели</w:t>
            </w:r>
          </w:p>
          <w:bookmarkEnd w:id="17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51"/>
          <w:p>
            <w:pPr>
              <w:spacing w:after="20"/>
              <w:ind w:left="20"/>
              <w:jc w:val="both"/>
            </w:pPr>
            <w:r>
              <w:rPr>
                <w:rFonts w:ascii="Times New Roman"/>
                <w:b w:val="false"/>
                <w:i w:val="false"/>
                <w:color w:val="000000"/>
                <w:sz w:val="20"/>
              </w:rPr>
              <w:t>
1</w:t>
            </w:r>
          </w:p>
          <w:bookmarkEnd w:id="17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52"/>
          <w:p>
            <w:pPr>
              <w:spacing w:after="20"/>
              <w:ind w:left="20"/>
              <w:jc w:val="both"/>
            </w:pPr>
            <w:r>
              <w:rPr>
                <w:rFonts w:ascii="Times New Roman"/>
                <w:b w:val="false"/>
                <w:i w:val="false"/>
                <w:color w:val="000000"/>
                <w:sz w:val="20"/>
              </w:rPr>
              <w:t>
…</w:t>
            </w:r>
          </w:p>
          <w:bookmarkEnd w:id="17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3" w:id="1753"/>
      <w:r>
        <w:rPr>
          <w:rFonts w:ascii="Times New Roman"/>
          <w:b w:val="false"/>
          <w:i w:val="false"/>
          <w:color w:val="000000"/>
          <w:sz w:val="28"/>
        </w:rPr>
        <w:t>
             `Государственный аудитор: ___________ _______________________</w:t>
      </w:r>
    </w:p>
    <w:bookmarkEnd w:id="175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bookmarkStart w:name="z2034" w:id="1754"/>
      <w:r>
        <w:rPr>
          <w:rFonts w:ascii="Times New Roman"/>
          <w:b w:val="false"/>
          <w:i w:val="false"/>
          <w:color w:val="000000"/>
          <w:sz w:val="28"/>
        </w:rPr>
        <w:t>
                                                 подпись (Ф.И.О. (при его наличии))</w:t>
      </w:r>
    </w:p>
    <w:bookmarkEnd w:id="1754"/>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37" w:id="1755"/>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755"/>
    <w:p>
      <w:pPr>
        <w:spacing w:after="0"/>
        <w:ind w:left="0"/>
        <w:jc w:val="both"/>
      </w:pPr>
      <w:r>
        <w:rPr>
          <w:rFonts w:ascii="Times New Roman"/>
          <w:b w:val="false"/>
          <w:i w:val="false"/>
          <w:color w:val="000000"/>
          <w:sz w:val="28"/>
        </w:rPr>
        <w:t xml:space="preserve">                         </w:t>
      </w:r>
      <w:r>
        <w:rPr>
          <w:rFonts w:ascii="Times New Roman"/>
          <w:b/>
          <w:i w:val="false"/>
          <w:color w:val="000000"/>
          <w:sz w:val="28"/>
        </w:rPr>
        <w:t>по долгосрочным активам (РД-ТКДА)</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56"/>
          <w:p>
            <w:pPr>
              <w:spacing w:after="20"/>
              <w:ind w:left="20"/>
              <w:jc w:val="both"/>
            </w:pPr>
            <w:r>
              <w:rPr>
                <w:rFonts w:ascii="Times New Roman"/>
                <w:b w:val="false"/>
                <w:i w:val="false"/>
                <w:color w:val="000000"/>
                <w:sz w:val="20"/>
              </w:rPr>
              <w:t>
№ п/п</w:t>
            </w:r>
          </w:p>
          <w:bookmarkEnd w:id="1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57"/>
          <w:p>
            <w:pPr>
              <w:spacing w:after="20"/>
              <w:ind w:left="20"/>
              <w:jc w:val="both"/>
            </w:pPr>
            <w:r>
              <w:rPr>
                <w:rFonts w:ascii="Times New Roman"/>
                <w:b w:val="false"/>
                <w:i w:val="false"/>
                <w:color w:val="000000"/>
                <w:sz w:val="20"/>
              </w:rPr>
              <w:t>
1</w:t>
            </w:r>
          </w:p>
          <w:bookmarkEnd w:id="1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758"/>
          <w:p>
            <w:pPr>
              <w:spacing w:after="20"/>
              <w:ind w:left="20"/>
              <w:jc w:val="both"/>
            </w:pPr>
            <w:r>
              <w:rPr>
                <w:rFonts w:ascii="Times New Roman"/>
                <w:b w:val="false"/>
                <w:i w:val="false"/>
                <w:color w:val="000000"/>
                <w:sz w:val="20"/>
              </w:rPr>
              <w:t>
1.</w:t>
            </w:r>
          </w:p>
          <w:bookmarkEnd w:id="1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последующий учет основных средств осуществляется по фактическим затратам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759"/>
          <w:p>
            <w:pPr>
              <w:spacing w:after="20"/>
              <w:ind w:left="20"/>
              <w:jc w:val="both"/>
            </w:pPr>
            <w:r>
              <w:rPr>
                <w:rFonts w:ascii="Times New Roman"/>
                <w:b w:val="false"/>
                <w:i w:val="false"/>
                <w:color w:val="000000"/>
                <w:sz w:val="20"/>
              </w:rPr>
              <w:t>
2.</w:t>
            </w:r>
          </w:p>
          <w:bookmarkEnd w:id="1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неразрывно связанные с землей, отражаются отдельно от земли по справедливой стоимости за вычетом предполагаемых сбытовых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760"/>
          <w:p>
            <w:pPr>
              <w:spacing w:after="20"/>
              <w:ind w:left="20"/>
              <w:jc w:val="both"/>
            </w:pPr>
            <w:r>
              <w:rPr>
                <w:rFonts w:ascii="Times New Roman"/>
                <w:b w:val="false"/>
                <w:i w:val="false"/>
                <w:color w:val="000000"/>
                <w:sz w:val="20"/>
              </w:rPr>
              <w:t>
3.</w:t>
            </w:r>
          </w:p>
          <w:bookmarkEnd w:id="1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 момент завершения строительных работ или реконструкции относится к инвестиционной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61"/>
          <w:p>
            <w:pPr>
              <w:spacing w:after="20"/>
              <w:ind w:left="20"/>
              <w:jc w:val="both"/>
            </w:pPr>
            <w:r>
              <w:rPr>
                <w:rFonts w:ascii="Times New Roman"/>
                <w:b w:val="false"/>
                <w:i w:val="false"/>
                <w:color w:val="000000"/>
                <w:sz w:val="20"/>
              </w:rPr>
              <w:t>
4.</w:t>
            </w:r>
          </w:p>
          <w:bookmarkEnd w:id="17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нескольких объектов к одному комплексу осуществляется на основании проектной документации, заверенной техническими специалистами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762"/>
          <w:p>
            <w:pPr>
              <w:spacing w:after="20"/>
              <w:ind w:left="20"/>
              <w:jc w:val="both"/>
            </w:pPr>
            <w:r>
              <w:rPr>
                <w:rFonts w:ascii="Times New Roman"/>
                <w:b w:val="false"/>
                <w:i w:val="false"/>
                <w:color w:val="000000"/>
                <w:sz w:val="20"/>
              </w:rPr>
              <w:t>
5.</w:t>
            </w:r>
          </w:p>
          <w:bookmarkEnd w:id="17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амортизации долгосрочных активов определяется учетной политикой и последовательно применяется из периода в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763"/>
          <w:p>
            <w:pPr>
              <w:spacing w:after="20"/>
              <w:ind w:left="20"/>
              <w:jc w:val="both"/>
            </w:pPr>
            <w:r>
              <w:rPr>
                <w:rFonts w:ascii="Times New Roman"/>
                <w:b w:val="false"/>
                <w:i w:val="false"/>
                <w:color w:val="000000"/>
                <w:sz w:val="20"/>
              </w:rPr>
              <w:t>
6.</w:t>
            </w:r>
          </w:p>
          <w:bookmarkEnd w:id="1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выявленной в ходе инвентаризации недостачи долгосрочных активов осуществляется за счет виновных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764"/>
          <w:p>
            <w:pPr>
              <w:spacing w:after="20"/>
              <w:ind w:left="20"/>
              <w:jc w:val="both"/>
            </w:pPr>
            <w:r>
              <w:rPr>
                <w:rFonts w:ascii="Times New Roman"/>
                <w:b w:val="false"/>
                <w:i w:val="false"/>
                <w:color w:val="000000"/>
                <w:sz w:val="20"/>
              </w:rPr>
              <w:t>
7.</w:t>
            </w:r>
          </w:p>
          <w:bookmarkEnd w:id="1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долгосрочных активов ведется в разрезе инвентарных объектов по местам их хранения и ответственным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65"/>
          <w:p>
            <w:pPr>
              <w:spacing w:after="20"/>
              <w:ind w:left="20"/>
              <w:jc w:val="both"/>
            </w:pPr>
            <w:r>
              <w:rPr>
                <w:rFonts w:ascii="Times New Roman"/>
                <w:b w:val="false"/>
                <w:i w:val="false"/>
                <w:color w:val="000000"/>
                <w:sz w:val="20"/>
              </w:rPr>
              <w:t>
…</w:t>
            </w:r>
          </w:p>
          <w:bookmarkEnd w:id="1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766"/>
          <w:p>
            <w:pPr>
              <w:spacing w:after="20"/>
              <w:ind w:left="20"/>
              <w:jc w:val="both"/>
            </w:pPr>
            <w:r>
              <w:rPr>
                <w:rFonts w:ascii="Times New Roman"/>
                <w:b w:val="false"/>
                <w:i w:val="false"/>
                <w:color w:val="000000"/>
                <w:sz w:val="20"/>
              </w:rPr>
              <w:t>
Итоговая оценка</w:t>
            </w:r>
          </w:p>
          <w:bookmarkEnd w:id="1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767"/>
    <w:p>
      <w:pPr>
        <w:spacing w:after="0"/>
        <w:ind w:left="0"/>
        <w:jc w:val="both"/>
      </w:pPr>
      <w:r>
        <w:rPr>
          <w:rFonts w:ascii="Times New Roman"/>
          <w:b w:val="false"/>
          <w:i w:val="false"/>
          <w:color w:val="000000"/>
          <w:sz w:val="28"/>
        </w:rPr>
        <w:t>
      Определение уровня риска средств контроля:</w:t>
      </w:r>
    </w:p>
    <w:bookmarkEnd w:id="1767"/>
    <w:bookmarkStart w:name="z2050" w:id="1768"/>
    <w:p>
      <w:pPr>
        <w:spacing w:after="0"/>
        <w:ind w:left="0"/>
        <w:jc w:val="both"/>
      </w:pPr>
      <w:r>
        <w:rPr>
          <w:rFonts w:ascii="Times New Roman"/>
          <w:b w:val="false"/>
          <w:i w:val="false"/>
          <w:color w:val="000000"/>
          <w:sz w:val="28"/>
        </w:rPr>
        <w:t>
      низкий – 0% - 29%;</w:t>
      </w:r>
    </w:p>
    <w:bookmarkEnd w:id="1768"/>
    <w:bookmarkStart w:name="z2051" w:id="1769"/>
    <w:p>
      <w:pPr>
        <w:spacing w:after="0"/>
        <w:ind w:left="0"/>
        <w:jc w:val="both"/>
      </w:pPr>
      <w:r>
        <w:rPr>
          <w:rFonts w:ascii="Times New Roman"/>
          <w:b w:val="false"/>
          <w:i w:val="false"/>
          <w:color w:val="000000"/>
          <w:sz w:val="28"/>
        </w:rPr>
        <w:t>
      средний – 30% - 69%;</w:t>
      </w:r>
    </w:p>
    <w:bookmarkEnd w:id="1769"/>
    <w:bookmarkStart w:name="z2052" w:id="1770"/>
    <w:p>
      <w:pPr>
        <w:spacing w:after="0"/>
        <w:ind w:left="0"/>
        <w:jc w:val="both"/>
      </w:pPr>
      <w:r>
        <w:rPr>
          <w:rFonts w:ascii="Times New Roman"/>
          <w:b w:val="false"/>
          <w:i w:val="false"/>
          <w:color w:val="000000"/>
          <w:sz w:val="28"/>
        </w:rPr>
        <w:t>
      высокий – 70% - 100%.</w:t>
      </w:r>
    </w:p>
    <w:bookmarkEnd w:id="1770"/>
    <w:bookmarkStart w:name="z2053" w:id="1771"/>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771"/>
    <w:bookmarkStart w:name="z2054" w:id="1772"/>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772"/>
    <w:bookmarkStart w:name="z2055" w:id="1773"/>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773"/>
    <w:p>
      <w:pPr>
        <w:spacing w:after="0"/>
        <w:ind w:left="0"/>
        <w:jc w:val="both"/>
      </w:pPr>
      <w:bookmarkStart w:name="z2056" w:id="1774"/>
      <w:r>
        <w:rPr>
          <w:rFonts w:ascii="Times New Roman"/>
          <w:b w:val="false"/>
          <w:i w:val="false"/>
          <w:color w:val="000000"/>
          <w:sz w:val="28"/>
        </w:rPr>
        <w:t>
             Государственный аудитор: ___________ _______________________</w:t>
      </w:r>
    </w:p>
    <w:bookmarkEnd w:id="177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59" w:id="1775"/>
      <w:r>
        <w:rPr>
          <w:rFonts w:ascii="Times New Roman"/>
          <w:b w:val="false"/>
          <w:i w:val="false"/>
          <w:color w:val="000000"/>
          <w:sz w:val="28"/>
        </w:rPr>
        <w:t xml:space="preserve">
                   </w:t>
      </w:r>
      <w:r>
        <w:rPr>
          <w:rFonts w:ascii="Times New Roman"/>
          <w:b/>
          <w:i w:val="false"/>
          <w:color w:val="000000"/>
          <w:sz w:val="28"/>
        </w:rPr>
        <w:t>РД – Ремонт и обслуживание долгосрочных активов (РД-РДА)</w:t>
      </w:r>
    </w:p>
    <w:bookmarkEnd w:id="177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776"/>
          <w:p>
            <w:pPr>
              <w:spacing w:after="20"/>
              <w:ind w:left="20"/>
              <w:jc w:val="both"/>
            </w:pPr>
            <w:r>
              <w:rPr>
                <w:rFonts w:ascii="Times New Roman"/>
                <w:b w:val="false"/>
                <w:i w:val="false"/>
                <w:color w:val="000000"/>
                <w:sz w:val="20"/>
              </w:rPr>
              <w:t>
Дата проведения ремонта</w:t>
            </w:r>
          </w:p>
          <w:bookmarkEnd w:id="1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777"/>
          <w:p>
            <w:pPr>
              <w:spacing w:after="20"/>
              <w:ind w:left="20"/>
              <w:jc w:val="both"/>
            </w:pPr>
            <w:r>
              <w:rPr>
                <w:rFonts w:ascii="Times New Roman"/>
                <w:b w:val="false"/>
                <w:i w:val="false"/>
                <w:color w:val="000000"/>
                <w:sz w:val="20"/>
              </w:rPr>
              <w:t>
1</w:t>
            </w:r>
          </w:p>
          <w:bookmarkEnd w:id="1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778"/>
          <w:p>
            <w:pPr>
              <w:spacing w:after="20"/>
              <w:ind w:left="20"/>
              <w:jc w:val="both"/>
            </w:pPr>
            <w:r>
              <w:rPr>
                <w:rFonts w:ascii="Times New Roman"/>
                <w:b w:val="false"/>
                <w:i w:val="false"/>
                <w:color w:val="000000"/>
                <w:sz w:val="20"/>
              </w:rPr>
              <w:t>
…</w:t>
            </w:r>
          </w:p>
          <w:bookmarkEnd w:id="1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779"/>
          <w:p>
            <w:pPr>
              <w:spacing w:after="20"/>
              <w:ind w:left="20"/>
              <w:jc w:val="both"/>
            </w:pPr>
            <w:r>
              <w:rPr>
                <w:rFonts w:ascii="Times New Roman"/>
                <w:b w:val="false"/>
                <w:i w:val="false"/>
                <w:color w:val="000000"/>
                <w:sz w:val="20"/>
              </w:rPr>
              <w:t>
Итого</w:t>
            </w:r>
          </w:p>
          <w:bookmarkEnd w:id="1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4" w:id="1780"/>
      <w:r>
        <w:rPr>
          <w:rFonts w:ascii="Times New Roman"/>
          <w:b w:val="false"/>
          <w:i w:val="false"/>
          <w:color w:val="000000"/>
          <w:sz w:val="28"/>
        </w:rPr>
        <w:t>
             Государственный аудитор: ___________ _______________________</w:t>
      </w:r>
    </w:p>
    <w:bookmarkEnd w:id="178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67" w:id="1781"/>
      <w:r>
        <w:rPr>
          <w:rFonts w:ascii="Times New Roman"/>
          <w:b w:val="false"/>
          <w:i w:val="false"/>
          <w:color w:val="000000"/>
          <w:sz w:val="28"/>
        </w:rPr>
        <w:t xml:space="preserve">
                   </w:t>
      </w:r>
      <w:r>
        <w:rPr>
          <w:rFonts w:ascii="Times New Roman"/>
          <w:b/>
          <w:i w:val="false"/>
          <w:color w:val="000000"/>
          <w:sz w:val="28"/>
        </w:rPr>
        <w:t>РД – Инвентаризация долгосрочных активов (РД-ИДА)</w:t>
      </w:r>
    </w:p>
    <w:bookmarkEnd w:id="178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782"/>
          <w:p>
            <w:pPr>
              <w:spacing w:after="20"/>
              <w:ind w:left="20"/>
              <w:jc w:val="both"/>
            </w:pPr>
            <w:r>
              <w:rPr>
                <w:rFonts w:ascii="Times New Roman"/>
                <w:b w:val="false"/>
                <w:i w:val="false"/>
                <w:color w:val="000000"/>
                <w:sz w:val="20"/>
              </w:rPr>
              <w:t>
Наименование</w:t>
            </w:r>
          </w:p>
          <w:bookmarkEnd w:id="1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783"/>
          <w:p>
            <w:pPr>
              <w:spacing w:after="20"/>
              <w:ind w:left="20"/>
              <w:jc w:val="both"/>
            </w:pPr>
            <w:r>
              <w:rPr>
                <w:rFonts w:ascii="Times New Roman"/>
                <w:b w:val="false"/>
                <w:i w:val="false"/>
                <w:color w:val="000000"/>
                <w:sz w:val="20"/>
              </w:rPr>
              <w:t>
1</w:t>
            </w:r>
          </w:p>
          <w:bookmarkEnd w:id="1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784"/>
          <w:p>
            <w:pPr>
              <w:spacing w:after="20"/>
              <w:ind w:left="20"/>
              <w:jc w:val="both"/>
            </w:pPr>
            <w:r>
              <w:rPr>
                <w:rFonts w:ascii="Times New Roman"/>
                <w:b w:val="false"/>
                <w:i w:val="false"/>
                <w:color w:val="000000"/>
                <w:sz w:val="20"/>
              </w:rPr>
              <w:t>
…</w:t>
            </w:r>
          </w:p>
          <w:bookmarkEnd w:id="1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785"/>
          <w:p>
            <w:pPr>
              <w:spacing w:after="20"/>
              <w:ind w:left="20"/>
              <w:jc w:val="both"/>
            </w:pPr>
            <w:r>
              <w:rPr>
                <w:rFonts w:ascii="Times New Roman"/>
                <w:b w:val="false"/>
                <w:i w:val="false"/>
                <w:color w:val="000000"/>
                <w:sz w:val="20"/>
              </w:rPr>
              <w:t>
Итого проверено</w:t>
            </w:r>
          </w:p>
          <w:bookmarkEnd w:id="1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786"/>
          <w:p>
            <w:pPr>
              <w:spacing w:after="20"/>
              <w:ind w:left="20"/>
              <w:jc w:val="both"/>
            </w:pPr>
            <w:r>
              <w:rPr>
                <w:rFonts w:ascii="Times New Roman"/>
                <w:b w:val="false"/>
                <w:i w:val="false"/>
                <w:color w:val="000000"/>
                <w:sz w:val="20"/>
              </w:rPr>
              <w:t>
Итого сальдо на конец периода</w:t>
            </w:r>
          </w:p>
          <w:bookmarkEnd w:id="1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787"/>
          <w:p>
            <w:pPr>
              <w:spacing w:after="20"/>
              <w:ind w:left="20"/>
              <w:jc w:val="both"/>
            </w:pPr>
            <w:r>
              <w:rPr>
                <w:rFonts w:ascii="Times New Roman"/>
                <w:b w:val="false"/>
                <w:i w:val="false"/>
                <w:color w:val="000000"/>
                <w:sz w:val="20"/>
              </w:rPr>
              <w:t>
Объем проверки, %</w:t>
            </w:r>
          </w:p>
          <w:bookmarkEnd w:id="17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788"/>
          <w:p>
            <w:pPr>
              <w:spacing w:after="20"/>
              <w:ind w:left="20"/>
              <w:jc w:val="both"/>
            </w:pPr>
            <w:r>
              <w:rPr>
                <w:rFonts w:ascii="Times New Roman"/>
                <w:b w:val="false"/>
                <w:i w:val="false"/>
                <w:color w:val="000000"/>
                <w:sz w:val="20"/>
              </w:rPr>
              <w:t>
Процент отклонения</w:t>
            </w:r>
          </w:p>
          <w:bookmarkEnd w:id="17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6" w:id="1789"/>
      <w:r>
        <w:rPr>
          <w:rFonts w:ascii="Times New Roman"/>
          <w:b w:val="false"/>
          <w:i w:val="false"/>
          <w:color w:val="000000"/>
          <w:sz w:val="28"/>
        </w:rPr>
        <w:t>
             Государственный аудитор: ___________ _______________________</w:t>
      </w:r>
    </w:p>
    <w:bookmarkEnd w:id="178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79" w:id="1790"/>
      <w:r>
        <w:rPr>
          <w:rFonts w:ascii="Times New Roman"/>
          <w:b w:val="false"/>
          <w:i w:val="false"/>
          <w:color w:val="000000"/>
          <w:sz w:val="28"/>
        </w:rPr>
        <w:t xml:space="preserve">
                         </w:t>
      </w:r>
      <w:r>
        <w:rPr>
          <w:rFonts w:ascii="Times New Roman"/>
          <w:b/>
          <w:i w:val="false"/>
          <w:color w:val="000000"/>
          <w:sz w:val="28"/>
        </w:rPr>
        <w:t>РД – Свод ошибок долгосрочных активов (РД-ОДА)</w:t>
      </w:r>
    </w:p>
    <w:bookmarkEnd w:id="1790"/>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791"/>
          <w:p>
            <w:pPr>
              <w:spacing w:after="20"/>
              <w:ind w:left="20"/>
              <w:jc w:val="both"/>
            </w:pPr>
            <w:r>
              <w:rPr>
                <w:rFonts w:ascii="Times New Roman"/>
                <w:b w:val="false"/>
                <w:i w:val="false"/>
                <w:color w:val="000000"/>
                <w:sz w:val="20"/>
              </w:rPr>
              <w:t>
Аудиторские процедуры</w:t>
            </w:r>
          </w:p>
          <w:bookmarkEnd w:id="1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792"/>
          <w:p>
            <w:pPr>
              <w:spacing w:after="20"/>
              <w:ind w:left="20"/>
              <w:jc w:val="both"/>
            </w:pPr>
            <w:r>
              <w:rPr>
                <w:rFonts w:ascii="Times New Roman"/>
                <w:b w:val="false"/>
                <w:i w:val="false"/>
                <w:color w:val="000000"/>
                <w:sz w:val="20"/>
              </w:rPr>
              <w:t>
1</w:t>
            </w:r>
          </w:p>
          <w:bookmarkEnd w:id="1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793"/>
          <w:p>
            <w:pPr>
              <w:spacing w:after="20"/>
              <w:ind w:left="20"/>
              <w:jc w:val="both"/>
            </w:pPr>
            <w:r>
              <w:rPr>
                <w:rFonts w:ascii="Times New Roman"/>
                <w:b w:val="false"/>
                <w:i w:val="false"/>
                <w:color w:val="000000"/>
                <w:sz w:val="20"/>
              </w:rPr>
              <w:t>
Аудит входящего сальдо</w:t>
            </w:r>
          </w:p>
          <w:bookmarkEnd w:id="1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794"/>
          <w:p>
            <w:pPr>
              <w:spacing w:after="20"/>
              <w:ind w:left="20"/>
              <w:jc w:val="both"/>
            </w:pPr>
            <w:r>
              <w:rPr>
                <w:rFonts w:ascii="Times New Roman"/>
                <w:b w:val="false"/>
                <w:i w:val="false"/>
                <w:color w:val="000000"/>
                <w:sz w:val="20"/>
              </w:rPr>
              <w:t>
Аудит наличия и сохранности долгосрочных активов</w:t>
            </w:r>
          </w:p>
          <w:bookmarkEnd w:id="1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795"/>
          <w:p>
            <w:pPr>
              <w:spacing w:after="20"/>
              <w:ind w:left="20"/>
              <w:jc w:val="both"/>
            </w:pPr>
            <w:r>
              <w:rPr>
                <w:rFonts w:ascii="Times New Roman"/>
                <w:b w:val="false"/>
                <w:i w:val="false"/>
                <w:color w:val="000000"/>
                <w:sz w:val="20"/>
              </w:rPr>
              <w:t>
Аудит движения долгосрочных активов</w:t>
            </w:r>
          </w:p>
          <w:bookmarkEnd w:id="1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796"/>
          <w:p>
            <w:pPr>
              <w:spacing w:after="20"/>
              <w:ind w:left="20"/>
              <w:jc w:val="both"/>
            </w:pPr>
            <w:r>
              <w:rPr>
                <w:rFonts w:ascii="Times New Roman"/>
                <w:b w:val="false"/>
                <w:i w:val="false"/>
                <w:color w:val="000000"/>
                <w:sz w:val="20"/>
              </w:rPr>
              <w:t>
Аудит достоверности расчета амортизации долгосрочных активов</w:t>
            </w:r>
          </w:p>
          <w:bookmarkEnd w:id="1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797"/>
          <w:p>
            <w:pPr>
              <w:spacing w:after="20"/>
              <w:ind w:left="20"/>
              <w:jc w:val="both"/>
            </w:pPr>
            <w:r>
              <w:rPr>
                <w:rFonts w:ascii="Times New Roman"/>
                <w:b w:val="false"/>
                <w:i w:val="false"/>
                <w:color w:val="000000"/>
                <w:sz w:val="20"/>
              </w:rPr>
              <w:t>
Аудит незавершенного строительства и ремонта (капитального, текущего) долгосрочных активов</w:t>
            </w:r>
          </w:p>
          <w:bookmarkEnd w:id="1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798"/>
          <w:p>
            <w:pPr>
              <w:spacing w:after="20"/>
              <w:ind w:left="20"/>
              <w:jc w:val="both"/>
            </w:pPr>
            <w:r>
              <w:rPr>
                <w:rFonts w:ascii="Times New Roman"/>
                <w:b w:val="false"/>
                <w:i w:val="false"/>
                <w:color w:val="000000"/>
                <w:sz w:val="20"/>
              </w:rPr>
              <w:t xml:space="preserve">
Аудит исходящего сальдо </w:t>
            </w:r>
          </w:p>
          <w:bookmarkEnd w:id="1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799"/>
          <w:p>
            <w:pPr>
              <w:spacing w:after="20"/>
              <w:ind w:left="20"/>
              <w:jc w:val="both"/>
            </w:pPr>
            <w:r>
              <w:rPr>
                <w:rFonts w:ascii="Times New Roman"/>
                <w:b w:val="false"/>
                <w:i w:val="false"/>
                <w:color w:val="000000"/>
                <w:sz w:val="20"/>
              </w:rPr>
              <w:t>
Итого искажений по статье "Основные средства"</w:t>
            </w:r>
          </w:p>
          <w:bookmarkEnd w:id="179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800"/>
          <w:p>
            <w:pPr>
              <w:spacing w:after="20"/>
              <w:ind w:left="20"/>
              <w:jc w:val="both"/>
            </w:pPr>
            <w:r>
              <w:rPr>
                <w:rFonts w:ascii="Times New Roman"/>
                <w:b w:val="false"/>
                <w:i w:val="false"/>
                <w:color w:val="000000"/>
                <w:sz w:val="20"/>
              </w:rPr>
              <w:t>
Существенность по статье "Основные средства"</w:t>
            </w:r>
          </w:p>
          <w:bookmarkEnd w:id="180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01"/>
          <w:p>
            <w:pPr>
              <w:spacing w:after="20"/>
              <w:ind w:left="20"/>
              <w:jc w:val="both"/>
            </w:pPr>
            <w:r>
              <w:rPr>
                <w:rFonts w:ascii="Times New Roman"/>
                <w:b w:val="false"/>
                <w:i w:val="false"/>
                <w:color w:val="000000"/>
                <w:sz w:val="20"/>
              </w:rPr>
              <w:t>
Итого искажений по статье "Незавершенное строительство и капитальные вложения"</w:t>
            </w:r>
          </w:p>
          <w:bookmarkEnd w:id="180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02"/>
          <w:p>
            <w:pPr>
              <w:spacing w:after="20"/>
              <w:ind w:left="20"/>
              <w:jc w:val="both"/>
            </w:pPr>
            <w:r>
              <w:rPr>
                <w:rFonts w:ascii="Times New Roman"/>
                <w:b w:val="false"/>
                <w:i w:val="false"/>
                <w:color w:val="000000"/>
                <w:sz w:val="20"/>
              </w:rPr>
              <w:t>
Существенность по статье "Незавершенное строительство и капитальные вложения"</w:t>
            </w:r>
          </w:p>
          <w:bookmarkEnd w:id="180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803"/>
          <w:p>
            <w:pPr>
              <w:spacing w:after="20"/>
              <w:ind w:left="20"/>
              <w:jc w:val="both"/>
            </w:pPr>
            <w:r>
              <w:rPr>
                <w:rFonts w:ascii="Times New Roman"/>
                <w:b w:val="false"/>
                <w:i w:val="false"/>
                <w:color w:val="000000"/>
                <w:sz w:val="20"/>
              </w:rPr>
              <w:t>
Итого искажений по статье "Нематериальные активы"</w:t>
            </w:r>
          </w:p>
          <w:bookmarkEnd w:id="180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804"/>
          <w:p>
            <w:pPr>
              <w:spacing w:after="20"/>
              <w:ind w:left="20"/>
              <w:jc w:val="both"/>
            </w:pPr>
            <w:r>
              <w:rPr>
                <w:rFonts w:ascii="Times New Roman"/>
                <w:b w:val="false"/>
                <w:i w:val="false"/>
                <w:color w:val="000000"/>
                <w:sz w:val="20"/>
              </w:rPr>
              <w:t>
Существенность по статье "Нематериальные активы"</w:t>
            </w:r>
          </w:p>
          <w:bookmarkEnd w:id="180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805"/>
          <w:p>
            <w:pPr>
              <w:spacing w:after="20"/>
              <w:ind w:left="20"/>
              <w:jc w:val="both"/>
            </w:pPr>
            <w:r>
              <w:rPr>
                <w:rFonts w:ascii="Times New Roman"/>
                <w:b w:val="false"/>
                <w:i w:val="false"/>
                <w:color w:val="000000"/>
                <w:sz w:val="20"/>
              </w:rPr>
              <w:t>
Итого искажений по статье "Биологические активы"</w:t>
            </w:r>
          </w:p>
          <w:bookmarkEnd w:id="180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06"/>
          <w:p>
            <w:pPr>
              <w:spacing w:after="20"/>
              <w:ind w:left="20"/>
              <w:jc w:val="both"/>
            </w:pPr>
            <w:r>
              <w:rPr>
                <w:rFonts w:ascii="Times New Roman"/>
                <w:b w:val="false"/>
                <w:i w:val="false"/>
                <w:color w:val="000000"/>
                <w:sz w:val="20"/>
              </w:rPr>
              <w:t>
Существенность по статье "Биологические активы"</w:t>
            </w:r>
          </w:p>
          <w:bookmarkEnd w:id="1806"/>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07"/>
          <w:p>
            <w:pPr>
              <w:spacing w:after="20"/>
              <w:ind w:left="20"/>
              <w:jc w:val="both"/>
            </w:pPr>
            <w:r>
              <w:rPr>
                <w:rFonts w:ascii="Times New Roman"/>
                <w:b w:val="false"/>
                <w:i w:val="false"/>
                <w:color w:val="000000"/>
                <w:sz w:val="20"/>
              </w:rPr>
              <w:t>
Итого искажений по статье "Инвестиционная недвижимость"</w:t>
            </w:r>
          </w:p>
          <w:bookmarkEnd w:id="180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08"/>
          <w:p>
            <w:pPr>
              <w:spacing w:after="20"/>
              <w:ind w:left="20"/>
              <w:jc w:val="both"/>
            </w:pPr>
            <w:r>
              <w:rPr>
                <w:rFonts w:ascii="Times New Roman"/>
                <w:b w:val="false"/>
                <w:i w:val="false"/>
                <w:color w:val="000000"/>
                <w:sz w:val="20"/>
              </w:rPr>
              <w:t>
Существенность по статье "Инвестиционная недвижимость"</w:t>
            </w:r>
          </w:p>
          <w:bookmarkEnd w:id="180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1809"/>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809"/>
    <w:p>
      <w:pPr>
        <w:spacing w:after="0"/>
        <w:ind w:left="0"/>
        <w:jc w:val="both"/>
      </w:pPr>
      <w:bookmarkStart w:name="z2099" w:id="1810"/>
      <w:r>
        <w:rPr>
          <w:rFonts w:ascii="Times New Roman"/>
          <w:b w:val="false"/>
          <w:i w:val="false"/>
          <w:color w:val="000000"/>
          <w:sz w:val="28"/>
        </w:rPr>
        <w:t>
             Государственный аудитор: ___________ _______________________</w:t>
      </w:r>
    </w:p>
    <w:bookmarkEnd w:id="181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02" w:id="1811"/>
      <w:r>
        <w:rPr>
          <w:rFonts w:ascii="Times New Roman"/>
          <w:b w:val="false"/>
          <w:i w:val="false"/>
          <w:color w:val="000000"/>
          <w:sz w:val="28"/>
        </w:rPr>
        <w:t xml:space="preserve">
                   </w:t>
      </w:r>
      <w:r>
        <w:rPr>
          <w:rFonts w:ascii="Times New Roman"/>
          <w:b/>
          <w:i w:val="false"/>
          <w:color w:val="000000"/>
          <w:sz w:val="28"/>
        </w:rPr>
        <w:t>РД – Долгосрочные активы – выводы (РД-ДА-выводы)</w:t>
      </w:r>
    </w:p>
    <w:bookmarkEnd w:id="181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12"/>
          <w:p>
            <w:pPr>
              <w:spacing w:after="20"/>
              <w:ind w:left="20"/>
              <w:jc w:val="both"/>
            </w:pPr>
            <w:r>
              <w:rPr>
                <w:rFonts w:ascii="Times New Roman"/>
                <w:b w:val="false"/>
                <w:i w:val="false"/>
                <w:color w:val="000000"/>
                <w:sz w:val="20"/>
              </w:rPr>
              <w:t>
Аудиторские доказательства</w:t>
            </w:r>
          </w:p>
          <w:bookmarkEnd w:id="1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13"/>
          <w:p>
            <w:pPr>
              <w:spacing w:after="20"/>
              <w:ind w:left="20"/>
              <w:jc w:val="both"/>
            </w:pPr>
            <w:r>
              <w:rPr>
                <w:rFonts w:ascii="Times New Roman"/>
                <w:b w:val="false"/>
                <w:i w:val="false"/>
                <w:color w:val="000000"/>
                <w:sz w:val="20"/>
              </w:rPr>
              <w:t>
1</w:t>
            </w:r>
          </w:p>
          <w:bookmarkEnd w:id="1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14"/>
          <w:p>
            <w:pPr>
              <w:spacing w:after="20"/>
              <w:ind w:left="20"/>
              <w:jc w:val="both"/>
            </w:pPr>
            <w:r>
              <w:rPr>
                <w:rFonts w:ascii="Times New Roman"/>
                <w:b w:val="false"/>
                <w:i w:val="false"/>
                <w:color w:val="000000"/>
                <w:sz w:val="20"/>
              </w:rPr>
              <w:t>
Возникновение</w:t>
            </w:r>
          </w:p>
          <w:bookmarkEnd w:id="1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долгосрочных активов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15"/>
          <w:p>
            <w:pPr>
              <w:spacing w:after="20"/>
              <w:ind w:left="20"/>
              <w:jc w:val="both"/>
            </w:pPr>
            <w:r>
              <w:rPr>
                <w:rFonts w:ascii="Times New Roman"/>
                <w:b w:val="false"/>
                <w:i w:val="false"/>
                <w:color w:val="000000"/>
                <w:sz w:val="20"/>
              </w:rPr>
              <w:t xml:space="preserve">
Полнота </w:t>
            </w:r>
          </w:p>
          <w:bookmarkEnd w:id="1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16"/>
          <w:p>
            <w:pPr>
              <w:spacing w:after="20"/>
              <w:ind w:left="20"/>
              <w:jc w:val="both"/>
            </w:pPr>
            <w:r>
              <w:rPr>
                <w:rFonts w:ascii="Times New Roman"/>
                <w:b w:val="false"/>
                <w:i w:val="false"/>
                <w:color w:val="000000"/>
                <w:sz w:val="20"/>
              </w:rPr>
              <w:t>
Существование</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17"/>
          <w:p>
            <w:pPr>
              <w:spacing w:after="20"/>
              <w:ind w:left="20"/>
              <w:jc w:val="both"/>
            </w:pPr>
            <w:r>
              <w:rPr>
                <w:rFonts w:ascii="Times New Roman"/>
                <w:b w:val="false"/>
                <w:i w:val="false"/>
                <w:color w:val="000000"/>
                <w:sz w:val="20"/>
              </w:rPr>
              <w:t>
Точность и отсечение</w:t>
            </w:r>
          </w:p>
          <w:bookmarkEnd w:id="1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18"/>
          <w:p>
            <w:pPr>
              <w:spacing w:after="20"/>
              <w:ind w:left="20"/>
              <w:jc w:val="both"/>
            </w:pPr>
            <w:r>
              <w:rPr>
                <w:rFonts w:ascii="Times New Roman"/>
                <w:b w:val="false"/>
                <w:i w:val="false"/>
                <w:color w:val="000000"/>
                <w:sz w:val="20"/>
              </w:rPr>
              <w:t>
Права и обязательства</w:t>
            </w:r>
          </w:p>
          <w:bookmarkEnd w:id="1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долгосрочные активы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19"/>
          <w:p>
            <w:pPr>
              <w:spacing w:after="20"/>
              <w:ind w:left="20"/>
              <w:jc w:val="both"/>
            </w:pPr>
            <w:r>
              <w:rPr>
                <w:rFonts w:ascii="Times New Roman"/>
                <w:b w:val="false"/>
                <w:i w:val="false"/>
                <w:color w:val="000000"/>
                <w:sz w:val="20"/>
              </w:rPr>
              <w:t>
Оценка и распределение</w:t>
            </w:r>
          </w:p>
          <w:bookmarkEnd w:id="1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20"/>
          <w:p>
            <w:pPr>
              <w:spacing w:after="20"/>
              <w:ind w:left="20"/>
              <w:jc w:val="both"/>
            </w:pPr>
            <w:r>
              <w:rPr>
                <w:rFonts w:ascii="Times New Roman"/>
                <w:b w:val="false"/>
                <w:i w:val="false"/>
                <w:color w:val="000000"/>
                <w:sz w:val="20"/>
              </w:rPr>
              <w:t xml:space="preserve">
Классификация </w:t>
            </w:r>
          </w:p>
          <w:bookmarkEnd w:id="1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долгосрочных активов,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21"/>
          <w:p>
            <w:pPr>
              <w:spacing w:after="20"/>
              <w:ind w:left="20"/>
              <w:jc w:val="both"/>
            </w:pPr>
            <w:r>
              <w:rPr>
                <w:rFonts w:ascii="Times New Roman"/>
                <w:b w:val="false"/>
                <w:i w:val="false"/>
                <w:color w:val="000000"/>
                <w:sz w:val="20"/>
              </w:rPr>
              <w:t>
Понятность</w:t>
            </w:r>
          </w:p>
          <w:bookmarkEnd w:id="1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по долгосрочным активам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22"/>
          <w:p>
            <w:pPr>
              <w:spacing w:after="20"/>
              <w:ind w:left="20"/>
              <w:jc w:val="both"/>
            </w:pPr>
            <w:r>
              <w:rPr>
                <w:rFonts w:ascii="Times New Roman"/>
                <w:b w:val="false"/>
                <w:i w:val="false"/>
                <w:color w:val="000000"/>
                <w:sz w:val="20"/>
              </w:rPr>
              <w:t xml:space="preserve">
Соответствие </w:t>
            </w:r>
          </w:p>
          <w:bookmarkEnd w:id="1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долгосрочными активами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4" w:id="1823"/>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823"/>
    <w:p>
      <w:pPr>
        <w:spacing w:after="0"/>
        <w:ind w:left="0"/>
        <w:jc w:val="both"/>
      </w:pPr>
      <w:bookmarkStart w:name="z2115" w:id="1824"/>
      <w:r>
        <w:rPr>
          <w:rFonts w:ascii="Times New Roman"/>
          <w:b w:val="false"/>
          <w:i w:val="false"/>
          <w:color w:val="000000"/>
          <w:sz w:val="28"/>
        </w:rPr>
        <w:t>
             Государственный аудитор: ___________ _______________________</w:t>
      </w:r>
    </w:p>
    <w:bookmarkEnd w:id="182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18" w:id="1825"/>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825"/>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прочих активов и обязательств (РД-ПАО)</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826"/>
          <w:p>
            <w:pPr>
              <w:spacing w:after="20"/>
              <w:ind w:left="20"/>
              <w:jc w:val="both"/>
            </w:pPr>
            <w:r>
              <w:rPr>
                <w:rFonts w:ascii="Times New Roman"/>
                <w:b w:val="false"/>
                <w:i w:val="false"/>
                <w:color w:val="000000"/>
                <w:sz w:val="20"/>
              </w:rPr>
              <w:t>
№ п/п</w:t>
            </w:r>
          </w:p>
          <w:bookmarkEnd w:id="1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827"/>
          <w:p>
            <w:pPr>
              <w:spacing w:after="20"/>
              <w:ind w:left="20"/>
              <w:jc w:val="both"/>
            </w:pPr>
            <w:r>
              <w:rPr>
                <w:rFonts w:ascii="Times New Roman"/>
                <w:b w:val="false"/>
                <w:i w:val="false"/>
                <w:color w:val="000000"/>
                <w:sz w:val="20"/>
              </w:rPr>
              <w:t>
1</w:t>
            </w:r>
          </w:p>
          <w:bookmarkEnd w:id="1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28"/>
          <w:p>
            <w:pPr>
              <w:spacing w:after="20"/>
              <w:ind w:left="20"/>
              <w:jc w:val="both"/>
            </w:pPr>
            <w:r>
              <w:rPr>
                <w:rFonts w:ascii="Times New Roman"/>
                <w:b w:val="false"/>
                <w:i w:val="false"/>
                <w:color w:val="000000"/>
                <w:sz w:val="20"/>
              </w:rPr>
              <w:t>
Общие процедуры</w:t>
            </w:r>
          </w:p>
          <w:bookmarkEnd w:id="18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829"/>
          <w:p>
            <w:pPr>
              <w:spacing w:after="20"/>
              <w:ind w:left="20"/>
              <w:jc w:val="both"/>
            </w:pPr>
            <w:r>
              <w:rPr>
                <w:rFonts w:ascii="Times New Roman"/>
                <w:b w:val="false"/>
                <w:i w:val="false"/>
                <w:color w:val="000000"/>
                <w:sz w:val="20"/>
              </w:rPr>
              <w:t>
1.</w:t>
            </w:r>
          </w:p>
          <w:bookmarkEnd w:id="1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30"/>
          <w:p>
            <w:pPr>
              <w:spacing w:after="20"/>
              <w:ind w:left="20"/>
              <w:jc w:val="both"/>
            </w:pPr>
            <w:r>
              <w:rPr>
                <w:rFonts w:ascii="Times New Roman"/>
                <w:b w:val="false"/>
                <w:i w:val="false"/>
                <w:color w:val="000000"/>
                <w:sz w:val="20"/>
              </w:rPr>
              <w:t>
2.</w:t>
            </w:r>
          </w:p>
          <w:bookmarkEnd w:id="1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831"/>
          <w:p>
            <w:pPr>
              <w:spacing w:after="20"/>
              <w:ind w:left="20"/>
              <w:jc w:val="both"/>
            </w:pPr>
            <w:r>
              <w:rPr>
                <w:rFonts w:ascii="Times New Roman"/>
                <w:b w:val="false"/>
                <w:i w:val="false"/>
                <w:color w:val="000000"/>
                <w:sz w:val="20"/>
              </w:rPr>
              <w:t>
3.</w:t>
            </w:r>
          </w:p>
          <w:bookmarkEnd w:id="1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32"/>
          <w:p>
            <w:pPr>
              <w:spacing w:after="20"/>
              <w:ind w:left="20"/>
              <w:jc w:val="both"/>
            </w:pPr>
            <w:r>
              <w:rPr>
                <w:rFonts w:ascii="Times New Roman"/>
                <w:b w:val="false"/>
                <w:i w:val="false"/>
                <w:color w:val="000000"/>
                <w:sz w:val="20"/>
              </w:rPr>
              <w:t>
4.</w:t>
            </w:r>
          </w:p>
          <w:bookmarkEnd w:id="1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833"/>
          <w:p>
            <w:pPr>
              <w:spacing w:after="20"/>
              <w:ind w:left="20"/>
              <w:jc w:val="both"/>
            </w:pPr>
            <w:r>
              <w:rPr>
                <w:rFonts w:ascii="Times New Roman"/>
                <w:b w:val="false"/>
                <w:i w:val="false"/>
                <w:color w:val="000000"/>
                <w:sz w:val="20"/>
              </w:rPr>
              <w:t>
5.</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834"/>
          <w:p>
            <w:pPr>
              <w:spacing w:after="20"/>
              <w:ind w:left="20"/>
              <w:jc w:val="both"/>
            </w:pPr>
            <w:r>
              <w:rPr>
                <w:rFonts w:ascii="Times New Roman"/>
                <w:b w:val="false"/>
                <w:i w:val="false"/>
                <w:color w:val="000000"/>
                <w:sz w:val="20"/>
              </w:rPr>
              <w:t>
Процедуры проверки по существу</w:t>
            </w:r>
          </w:p>
          <w:bookmarkEnd w:id="18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835"/>
          <w:p>
            <w:pPr>
              <w:spacing w:after="20"/>
              <w:ind w:left="20"/>
              <w:jc w:val="both"/>
            </w:pPr>
            <w:r>
              <w:rPr>
                <w:rFonts w:ascii="Times New Roman"/>
                <w:b w:val="false"/>
                <w:i w:val="false"/>
                <w:color w:val="000000"/>
                <w:sz w:val="20"/>
              </w:rPr>
              <w:t>
6.</w:t>
            </w:r>
          </w:p>
          <w:bookmarkEnd w:id="1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прочих активов и обязательств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36"/>
          <w:p>
            <w:pPr>
              <w:spacing w:after="20"/>
              <w:ind w:left="20"/>
              <w:jc w:val="both"/>
            </w:pPr>
            <w:r>
              <w:rPr>
                <w:rFonts w:ascii="Times New Roman"/>
                <w:b w:val="false"/>
                <w:i w:val="false"/>
                <w:color w:val="000000"/>
                <w:sz w:val="20"/>
              </w:rPr>
              <w:t>
7.</w:t>
            </w:r>
          </w:p>
          <w:bookmarkEnd w:id="1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прочим активам и обязательствам:</w:t>
            </w:r>
          </w:p>
          <w:p>
            <w:pPr>
              <w:spacing w:after="20"/>
              <w:ind w:left="20"/>
              <w:jc w:val="both"/>
            </w:pPr>
            <w:r>
              <w:rPr>
                <w:rFonts w:ascii="Times New Roman"/>
                <w:b w:val="false"/>
                <w:i w:val="false"/>
                <w:color w:val="000000"/>
                <w:sz w:val="20"/>
              </w:rPr>
              <w:t>
проверка отражения операций по договорам концессии</w:t>
            </w:r>
          </w:p>
          <w:p>
            <w:pPr>
              <w:spacing w:after="20"/>
              <w:ind w:left="20"/>
              <w:jc w:val="both"/>
            </w:pPr>
            <w:r>
              <w:rPr>
                <w:rFonts w:ascii="Times New Roman"/>
                <w:b w:val="false"/>
                <w:i w:val="false"/>
                <w:color w:val="000000"/>
                <w:sz w:val="20"/>
              </w:rPr>
              <w:t>
проверка правильности отражения операции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837"/>
          <w:p>
            <w:pPr>
              <w:spacing w:after="20"/>
              <w:ind w:left="20"/>
              <w:jc w:val="both"/>
            </w:pPr>
            <w:r>
              <w:rPr>
                <w:rFonts w:ascii="Times New Roman"/>
                <w:b w:val="false"/>
                <w:i w:val="false"/>
                <w:color w:val="000000"/>
                <w:sz w:val="20"/>
              </w:rPr>
              <w:t>
8.</w:t>
            </w:r>
          </w:p>
          <w:bookmarkEnd w:id="1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838"/>
          <w:p>
            <w:pPr>
              <w:spacing w:after="20"/>
              <w:ind w:left="20"/>
              <w:jc w:val="both"/>
            </w:pPr>
            <w:r>
              <w:rPr>
                <w:rFonts w:ascii="Times New Roman"/>
                <w:b w:val="false"/>
                <w:i w:val="false"/>
                <w:color w:val="000000"/>
                <w:sz w:val="20"/>
              </w:rPr>
              <w:t>
9.</w:t>
            </w:r>
          </w:p>
          <w:bookmarkEnd w:id="1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прочих активов и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839"/>
          <w:p>
            <w:pPr>
              <w:spacing w:after="20"/>
              <w:ind w:left="20"/>
              <w:jc w:val="both"/>
            </w:pPr>
            <w:r>
              <w:rPr>
                <w:rFonts w:ascii="Times New Roman"/>
                <w:b w:val="false"/>
                <w:i w:val="false"/>
                <w:color w:val="000000"/>
                <w:sz w:val="20"/>
              </w:rPr>
              <w:t>
Заключительные процедуры</w:t>
            </w:r>
          </w:p>
          <w:bookmarkEnd w:id="18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40"/>
          <w:p>
            <w:pPr>
              <w:spacing w:after="20"/>
              <w:ind w:left="20"/>
              <w:jc w:val="both"/>
            </w:pPr>
            <w:r>
              <w:rPr>
                <w:rFonts w:ascii="Times New Roman"/>
                <w:b w:val="false"/>
                <w:i w:val="false"/>
                <w:color w:val="000000"/>
                <w:sz w:val="20"/>
              </w:rPr>
              <w:t>
10.</w:t>
            </w:r>
          </w:p>
          <w:bookmarkEnd w:id="1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41"/>
          <w:p>
            <w:pPr>
              <w:spacing w:after="20"/>
              <w:ind w:left="20"/>
              <w:jc w:val="both"/>
            </w:pPr>
            <w:r>
              <w:rPr>
                <w:rFonts w:ascii="Times New Roman"/>
                <w:b w:val="false"/>
                <w:i w:val="false"/>
                <w:color w:val="000000"/>
                <w:sz w:val="20"/>
              </w:rPr>
              <w:t>
11.</w:t>
            </w:r>
          </w:p>
          <w:bookmarkEnd w:id="1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прочих активов и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1842"/>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842"/>
    <w:p>
      <w:pPr>
        <w:spacing w:after="0"/>
        <w:ind w:left="0"/>
        <w:jc w:val="both"/>
      </w:pPr>
      <w:bookmarkStart w:name="z2136" w:id="1843"/>
      <w:r>
        <w:rPr>
          <w:rFonts w:ascii="Times New Roman"/>
          <w:b w:val="false"/>
          <w:i w:val="false"/>
          <w:color w:val="000000"/>
          <w:sz w:val="28"/>
        </w:rPr>
        <w:t>
             Государственный аудитор: ___________ _______________________</w:t>
      </w:r>
    </w:p>
    <w:bookmarkEnd w:id="184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39" w:id="1844"/>
      <w:r>
        <w:rPr>
          <w:rFonts w:ascii="Times New Roman"/>
          <w:b w:val="false"/>
          <w:i w:val="false"/>
          <w:color w:val="000000"/>
          <w:sz w:val="28"/>
        </w:rPr>
        <w:t xml:space="preserve">
                   </w:t>
      </w:r>
      <w:r>
        <w:rPr>
          <w:rFonts w:ascii="Times New Roman"/>
          <w:b/>
          <w:i w:val="false"/>
          <w:color w:val="000000"/>
          <w:sz w:val="28"/>
        </w:rPr>
        <w:t>РД – Входящее сальдо прочих активов и обязательств (РД-ВСАО)</w:t>
      </w:r>
    </w:p>
    <w:bookmarkEnd w:id="1844"/>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45"/>
          <w:p>
            <w:pPr>
              <w:spacing w:after="20"/>
              <w:ind w:left="20"/>
              <w:jc w:val="both"/>
            </w:pPr>
            <w:r>
              <w:rPr>
                <w:rFonts w:ascii="Times New Roman"/>
                <w:b w:val="false"/>
                <w:i w:val="false"/>
                <w:color w:val="000000"/>
                <w:sz w:val="20"/>
              </w:rPr>
              <w:t>
Показатели</w:t>
            </w:r>
          </w:p>
          <w:bookmarkEnd w:id="18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46"/>
          <w:p>
            <w:pPr>
              <w:spacing w:after="20"/>
              <w:ind w:left="20"/>
              <w:jc w:val="both"/>
            </w:pPr>
            <w:r>
              <w:rPr>
                <w:rFonts w:ascii="Times New Roman"/>
                <w:b w:val="false"/>
                <w:i w:val="false"/>
                <w:color w:val="000000"/>
                <w:sz w:val="20"/>
              </w:rPr>
              <w:t>
1</w:t>
            </w:r>
          </w:p>
          <w:bookmarkEnd w:id="1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847"/>
          <w:p>
            <w:pPr>
              <w:spacing w:after="20"/>
              <w:ind w:left="20"/>
              <w:jc w:val="both"/>
            </w:pPr>
            <w:r>
              <w:rPr>
                <w:rFonts w:ascii="Times New Roman"/>
                <w:b w:val="false"/>
                <w:i w:val="false"/>
                <w:color w:val="000000"/>
                <w:sz w:val="20"/>
              </w:rPr>
              <w:t>
…</w:t>
            </w:r>
          </w:p>
          <w:bookmarkEnd w:id="1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4" w:id="1848"/>
      <w:r>
        <w:rPr>
          <w:rFonts w:ascii="Times New Roman"/>
          <w:b w:val="false"/>
          <w:i w:val="false"/>
          <w:color w:val="000000"/>
          <w:sz w:val="28"/>
        </w:rPr>
        <w:t>
             Государственный аудитор: ___________ _______________________</w:t>
      </w:r>
    </w:p>
    <w:bookmarkEnd w:id="184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47" w:id="1849"/>
      <w:r>
        <w:rPr>
          <w:rFonts w:ascii="Times New Roman"/>
          <w:b w:val="false"/>
          <w:i w:val="false"/>
          <w:color w:val="000000"/>
          <w:sz w:val="28"/>
        </w:rPr>
        <w:t xml:space="preserve">
                   </w:t>
      </w:r>
      <w:r>
        <w:rPr>
          <w:rFonts w:ascii="Times New Roman"/>
          <w:b/>
          <w:i w:val="false"/>
          <w:color w:val="000000"/>
          <w:sz w:val="28"/>
        </w:rPr>
        <w:t>РД – Исходящее сальдо прочих активов и обязательств (РД-ИСАО)</w:t>
      </w:r>
    </w:p>
    <w:bookmarkEnd w:id="184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50"/>
          <w:p>
            <w:pPr>
              <w:spacing w:after="20"/>
              <w:ind w:left="20"/>
              <w:jc w:val="both"/>
            </w:pPr>
            <w:r>
              <w:rPr>
                <w:rFonts w:ascii="Times New Roman"/>
                <w:b w:val="false"/>
                <w:i w:val="false"/>
                <w:color w:val="000000"/>
                <w:sz w:val="20"/>
              </w:rPr>
              <w:t>
Показатели</w:t>
            </w:r>
          </w:p>
          <w:bookmarkEnd w:id="18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51"/>
          <w:p>
            <w:pPr>
              <w:spacing w:after="20"/>
              <w:ind w:left="20"/>
              <w:jc w:val="both"/>
            </w:pPr>
            <w:r>
              <w:rPr>
                <w:rFonts w:ascii="Times New Roman"/>
                <w:b w:val="false"/>
                <w:i w:val="false"/>
                <w:color w:val="000000"/>
                <w:sz w:val="20"/>
              </w:rPr>
              <w:t>
1</w:t>
            </w:r>
          </w:p>
          <w:bookmarkEnd w:id="18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852"/>
          <w:p>
            <w:pPr>
              <w:spacing w:after="20"/>
              <w:ind w:left="20"/>
              <w:jc w:val="both"/>
            </w:pPr>
            <w:r>
              <w:rPr>
                <w:rFonts w:ascii="Times New Roman"/>
                <w:b w:val="false"/>
                <w:i w:val="false"/>
                <w:color w:val="000000"/>
                <w:sz w:val="20"/>
              </w:rPr>
              <w:t>
…</w:t>
            </w:r>
          </w:p>
          <w:bookmarkEnd w:id="18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1853"/>
      <w:r>
        <w:rPr>
          <w:rFonts w:ascii="Times New Roman"/>
          <w:b w:val="false"/>
          <w:i w:val="false"/>
          <w:color w:val="000000"/>
          <w:sz w:val="28"/>
        </w:rPr>
        <w:t>
             Государственный аудитор: ___________ _______________________</w:t>
      </w:r>
    </w:p>
    <w:bookmarkEnd w:id="185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55" w:id="1854"/>
      <w:r>
        <w:rPr>
          <w:rFonts w:ascii="Times New Roman"/>
          <w:b w:val="false"/>
          <w:i w:val="false"/>
          <w:color w:val="000000"/>
          <w:sz w:val="28"/>
        </w:rPr>
        <w:t xml:space="preserve">
                   </w:t>
      </w:r>
      <w:r>
        <w:rPr>
          <w:rFonts w:ascii="Times New Roman"/>
          <w:b/>
          <w:i w:val="false"/>
          <w:color w:val="000000"/>
          <w:sz w:val="28"/>
        </w:rPr>
        <w:t xml:space="preserve">РД – Тест оценки рисков средств внутреннего контроля </w:t>
      </w:r>
    </w:p>
    <w:bookmarkEnd w:id="1854"/>
    <w:p>
      <w:pPr>
        <w:spacing w:after="0"/>
        <w:ind w:left="0"/>
        <w:jc w:val="both"/>
      </w:pPr>
      <w:r>
        <w:rPr>
          <w:rFonts w:ascii="Times New Roman"/>
          <w:b w:val="false"/>
          <w:i w:val="false"/>
          <w:color w:val="000000"/>
          <w:sz w:val="28"/>
        </w:rPr>
        <w:t xml:space="preserve">                   </w:t>
      </w:r>
      <w:r>
        <w:rPr>
          <w:rFonts w:ascii="Times New Roman"/>
          <w:b/>
          <w:i w:val="false"/>
          <w:color w:val="000000"/>
          <w:sz w:val="28"/>
        </w:rPr>
        <w:t>по прочим активам и обязательствам (</w:t>
      </w:r>
      <w:r>
        <w:rPr>
          <w:rFonts w:ascii="Times New Roman"/>
          <w:b/>
          <w:i w:val="false"/>
          <w:color w:val="000000"/>
          <w:sz w:val="28"/>
        </w:rPr>
        <w:t>РД-ТКАО</w:t>
      </w:r>
      <w:r>
        <w:rPr>
          <w:rFonts w:ascii="Times New Roman"/>
          <w:b/>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55"/>
          <w:p>
            <w:pPr>
              <w:spacing w:after="20"/>
              <w:ind w:left="20"/>
              <w:jc w:val="both"/>
            </w:pPr>
            <w:r>
              <w:rPr>
                <w:rFonts w:ascii="Times New Roman"/>
                <w:b w:val="false"/>
                <w:i w:val="false"/>
                <w:color w:val="000000"/>
                <w:sz w:val="20"/>
              </w:rPr>
              <w:t>
№ п/п</w:t>
            </w:r>
          </w:p>
          <w:bookmarkEnd w:id="1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56"/>
          <w:p>
            <w:pPr>
              <w:spacing w:after="20"/>
              <w:ind w:left="20"/>
              <w:jc w:val="both"/>
            </w:pPr>
            <w:r>
              <w:rPr>
                <w:rFonts w:ascii="Times New Roman"/>
                <w:b w:val="false"/>
                <w:i w:val="false"/>
                <w:color w:val="000000"/>
                <w:sz w:val="20"/>
              </w:rPr>
              <w:t>
1</w:t>
            </w:r>
          </w:p>
          <w:bookmarkEnd w:id="1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57"/>
          <w:p>
            <w:pPr>
              <w:spacing w:after="20"/>
              <w:ind w:left="20"/>
              <w:jc w:val="both"/>
            </w:pPr>
            <w:r>
              <w:rPr>
                <w:rFonts w:ascii="Times New Roman"/>
                <w:b w:val="false"/>
                <w:i w:val="false"/>
                <w:color w:val="000000"/>
                <w:sz w:val="20"/>
              </w:rPr>
              <w:t>
1.</w:t>
            </w:r>
          </w:p>
          <w:bookmarkEnd w:id="1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осуществляются путем периодического перечисления средств в сроки и размерах, согласованных сторонами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58"/>
          <w:p>
            <w:pPr>
              <w:spacing w:after="20"/>
              <w:ind w:left="20"/>
              <w:jc w:val="both"/>
            </w:pPr>
            <w:r>
              <w:rPr>
                <w:rFonts w:ascii="Times New Roman"/>
                <w:b w:val="false"/>
                <w:i w:val="false"/>
                <w:color w:val="000000"/>
                <w:sz w:val="20"/>
              </w:rPr>
              <w:t>
2.</w:t>
            </w:r>
          </w:p>
          <w:bookmarkEnd w:id="1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расходы за будущие периоды систематически распределяются по периодам с признанием на расходы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59"/>
          <w:p>
            <w:pPr>
              <w:spacing w:after="20"/>
              <w:ind w:left="20"/>
              <w:jc w:val="both"/>
            </w:pPr>
            <w:r>
              <w:rPr>
                <w:rFonts w:ascii="Times New Roman"/>
                <w:b w:val="false"/>
                <w:i w:val="false"/>
                <w:color w:val="000000"/>
                <w:sz w:val="20"/>
              </w:rPr>
              <w:t>
3.</w:t>
            </w:r>
          </w:p>
          <w:bookmarkEnd w:id="1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учет доходов и расходов будущего периода ведется на карточках </w:t>
            </w:r>
            <w:r>
              <w:rPr>
                <w:rFonts w:ascii="Times New Roman"/>
                <w:b w:val="false"/>
                <w:i w:val="false"/>
                <w:color w:val="000000"/>
                <w:sz w:val="20"/>
              </w:rPr>
              <w:t>формы 292-а</w:t>
            </w:r>
            <w:r>
              <w:rPr>
                <w:rFonts w:ascii="Times New Roman"/>
                <w:b w:val="false"/>
                <w:i w:val="false"/>
                <w:color w:val="000000"/>
                <w:sz w:val="20"/>
              </w:rPr>
              <w:t xml:space="preserve"> Альбома форм и в Ведомостях учета доходов и расходов будущих периодов по каждому виду (группе) расходов </w:t>
            </w:r>
            <w:r>
              <w:rPr>
                <w:rFonts w:ascii="Times New Roman"/>
                <w:b w:val="false"/>
                <w:i w:val="false"/>
                <w:color w:val="000000"/>
                <w:sz w:val="20"/>
              </w:rPr>
              <w:t>формы 460</w:t>
            </w:r>
            <w:r>
              <w:rPr>
                <w:rFonts w:ascii="Times New Roman"/>
                <w:b w:val="false"/>
                <w:i w:val="false"/>
                <w:color w:val="000000"/>
                <w:sz w:val="20"/>
              </w:rPr>
              <w:t xml:space="preserve"> и </w:t>
            </w:r>
            <w:r>
              <w:rPr>
                <w:rFonts w:ascii="Times New Roman"/>
                <w:b w:val="false"/>
                <w:i w:val="false"/>
                <w:color w:val="000000"/>
                <w:sz w:val="20"/>
              </w:rPr>
              <w:t>формы 461</w:t>
            </w:r>
            <w:r>
              <w:rPr>
                <w:rFonts w:ascii="Times New Roman"/>
                <w:b w:val="false"/>
                <w:i w:val="false"/>
                <w:color w:val="000000"/>
                <w:sz w:val="20"/>
              </w:rPr>
              <w:t xml:space="preserve"> Альбома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860"/>
          <w:p>
            <w:pPr>
              <w:spacing w:after="20"/>
              <w:ind w:left="20"/>
              <w:jc w:val="both"/>
            </w:pPr>
            <w:r>
              <w:rPr>
                <w:rFonts w:ascii="Times New Roman"/>
                <w:b w:val="false"/>
                <w:i w:val="false"/>
                <w:color w:val="000000"/>
                <w:sz w:val="20"/>
              </w:rPr>
              <w:t>
4.</w:t>
            </w:r>
          </w:p>
          <w:bookmarkEnd w:id="1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отражаются в учетных записях и включаются в отчетность тех периодов, к которым они относятся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861"/>
          <w:p>
            <w:pPr>
              <w:spacing w:after="20"/>
              <w:ind w:left="20"/>
              <w:jc w:val="both"/>
            </w:pPr>
            <w:r>
              <w:rPr>
                <w:rFonts w:ascii="Times New Roman"/>
                <w:b w:val="false"/>
                <w:i w:val="false"/>
                <w:color w:val="000000"/>
                <w:sz w:val="20"/>
              </w:rPr>
              <w:t>
5.</w:t>
            </w:r>
          </w:p>
          <w:bookmarkEnd w:id="1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862"/>
          <w:p>
            <w:pPr>
              <w:spacing w:after="20"/>
              <w:ind w:left="20"/>
              <w:jc w:val="both"/>
            </w:pPr>
            <w:r>
              <w:rPr>
                <w:rFonts w:ascii="Times New Roman"/>
                <w:b w:val="false"/>
                <w:i w:val="false"/>
                <w:color w:val="000000"/>
                <w:sz w:val="20"/>
              </w:rPr>
              <w:t>
6.</w:t>
            </w:r>
          </w:p>
          <w:bookmarkEnd w:id="1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863"/>
          <w:p>
            <w:pPr>
              <w:spacing w:after="20"/>
              <w:ind w:left="20"/>
              <w:jc w:val="both"/>
            </w:pPr>
            <w:r>
              <w:rPr>
                <w:rFonts w:ascii="Times New Roman"/>
                <w:b w:val="false"/>
                <w:i w:val="false"/>
                <w:color w:val="000000"/>
                <w:sz w:val="20"/>
              </w:rPr>
              <w:t>
7.</w:t>
            </w:r>
          </w:p>
          <w:bookmarkEnd w:id="1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относящаяся к текущему периоду списывается с дебета счета 4310 "Доходы будущих периодов" в кредит соответствующего счета учета доходов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64"/>
          <w:p>
            <w:pPr>
              <w:spacing w:after="20"/>
              <w:ind w:left="20"/>
              <w:jc w:val="both"/>
            </w:pPr>
            <w:r>
              <w:rPr>
                <w:rFonts w:ascii="Times New Roman"/>
                <w:b w:val="false"/>
                <w:i w:val="false"/>
                <w:color w:val="000000"/>
                <w:sz w:val="20"/>
              </w:rPr>
              <w:t>
…</w:t>
            </w:r>
          </w:p>
          <w:bookmarkEnd w:id="18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7" w:id="1865"/>
    <w:p>
      <w:pPr>
        <w:spacing w:after="0"/>
        <w:ind w:left="0"/>
        <w:jc w:val="both"/>
      </w:pPr>
      <w:r>
        <w:rPr>
          <w:rFonts w:ascii="Times New Roman"/>
          <w:b w:val="false"/>
          <w:i w:val="false"/>
          <w:color w:val="000000"/>
          <w:sz w:val="28"/>
        </w:rPr>
        <w:t>
      Определение уровня риска средств контроля:</w:t>
      </w:r>
    </w:p>
    <w:bookmarkEnd w:id="1865"/>
    <w:bookmarkStart w:name="z2168" w:id="1866"/>
    <w:p>
      <w:pPr>
        <w:spacing w:after="0"/>
        <w:ind w:left="0"/>
        <w:jc w:val="both"/>
      </w:pPr>
      <w:r>
        <w:rPr>
          <w:rFonts w:ascii="Times New Roman"/>
          <w:b w:val="false"/>
          <w:i w:val="false"/>
          <w:color w:val="000000"/>
          <w:sz w:val="28"/>
        </w:rPr>
        <w:t>
      низкий – 0% - 29%;</w:t>
      </w:r>
    </w:p>
    <w:bookmarkEnd w:id="1866"/>
    <w:bookmarkStart w:name="z2169" w:id="1867"/>
    <w:p>
      <w:pPr>
        <w:spacing w:after="0"/>
        <w:ind w:left="0"/>
        <w:jc w:val="both"/>
      </w:pPr>
      <w:r>
        <w:rPr>
          <w:rFonts w:ascii="Times New Roman"/>
          <w:b w:val="false"/>
          <w:i w:val="false"/>
          <w:color w:val="000000"/>
          <w:sz w:val="28"/>
        </w:rPr>
        <w:t>
      средний – 30% - 69%;</w:t>
      </w:r>
    </w:p>
    <w:bookmarkEnd w:id="1867"/>
    <w:bookmarkStart w:name="z2170" w:id="1868"/>
    <w:p>
      <w:pPr>
        <w:spacing w:after="0"/>
        <w:ind w:left="0"/>
        <w:jc w:val="both"/>
      </w:pPr>
      <w:r>
        <w:rPr>
          <w:rFonts w:ascii="Times New Roman"/>
          <w:b w:val="false"/>
          <w:i w:val="false"/>
          <w:color w:val="000000"/>
          <w:sz w:val="28"/>
        </w:rPr>
        <w:t>
      высокий – 70% - 100%.</w:t>
      </w:r>
    </w:p>
    <w:bookmarkEnd w:id="1868"/>
    <w:bookmarkStart w:name="z2171" w:id="186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869"/>
    <w:bookmarkStart w:name="z2172" w:id="1870"/>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870"/>
    <w:bookmarkStart w:name="z2173" w:id="1871"/>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871"/>
    <w:p>
      <w:pPr>
        <w:spacing w:after="0"/>
        <w:ind w:left="0"/>
        <w:jc w:val="both"/>
      </w:pPr>
      <w:bookmarkStart w:name="z2174" w:id="1872"/>
      <w:r>
        <w:rPr>
          <w:rFonts w:ascii="Times New Roman"/>
          <w:b w:val="false"/>
          <w:i w:val="false"/>
          <w:color w:val="000000"/>
          <w:sz w:val="28"/>
        </w:rPr>
        <w:t>
             Государственный аудитор: ___________ _______________________</w:t>
      </w:r>
    </w:p>
    <w:bookmarkEnd w:id="187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77" w:id="1873"/>
      <w:r>
        <w:rPr>
          <w:rFonts w:ascii="Times New Roman"/>
          <w:b w:val="false"/>
          <w:i w:val="false"/>
          <w:color w:val="000000"/>
          <w:sz w:val="28"/>
        </w:rPr>
        <w:t xml:space="preserve">
                   </w:t>
      </w:r>
      <w:r>
        <w:rPr>
          <w:rFonts w:ascii="Times New Roman"/>
          <w:b/>
          <w:i w:val="false"/>
          <w:color w:val="000000"/>
          <w:sz w:val="28"/>
        </w:rPr>
        <w:t>РД – Свод ошибок прочих активов и обязательств (РД-ОПАО)</w:t>
      </w:r>
    </w:p>
    <w:bookmarkEnd w:id="187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874"/>
          <w:p>
            <w:pPr>
              <w:spacing w:after="20"/>
              <w:ind w:left="20"/>
              <w:jc w:val="both"/>
            </w:pPr>
            <w:r>
              <w:rPr>
                <w:rFonts w:ascii="Times New Roman"/>
                <w:b w:val="false"/>
                <w:i w:val="false"/>
                <w:color w:val="000000"/>
                <w:sz w:val="20"/>
              </w:rPr>
              <w:t>
Аудиторские процедуры</w:t>
            </w:r>
          </w:p>
          <w:bookmarkEnd w:id="1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875"/>
          <w:p>
            <w:pPr>
              <w:spacing w:after="20"/>
              <w:ind w:left="20"/>
              <w:jc w:val="both"/>
            </w:pPr>
            <w:r>
              <w:rPr>
                <w:rFonts w:ascii="Times New Roman"/>
                <w:b w:val="false"/>
                <w:i w:val="false"/>
                <w:color w:val="000000"/>
                <w:sz w:val="20"/>
              </w:rPr>
              <w:t>
1</w:t>
            </w:r>
          </w:p>
          <w:bookmarkEnd w:id="1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876"/>
          <w:p>
            <w:pPr>
              <w:spacing w:after="20"/>
              <w:ind w:left="20"/>
              <w:jc w:val="both"/>
            </w:pPr>
            <w:r>
              <w:rPr>
                <w:rFonts w:ascii="Times New Roman"/>
                <w:b w:val="false"/>
                <w:i w:val="false"/>
                <w:color w:val="000000"/>
                <w:sz w:val="20"/>
              </w:rPr>
              <w:t>
Аудит входящего сальдо</w:t>
            </w:r>
          </w:p>
          <w:bookmarkEnd w:id="1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77"/>
          <w:p>
            <w:pPr>
              <w:spacing w:after="20"/>
              <w:ind w:left="20"/>
              <w:jc w:val="both"/>
            </w:pPr>
            <w:r>
              <w:rPr>
                <w:rFonts w:ascii="Times New Roman"/>
                <w:b w:val="false"/>
                <w:i w:val="false"/>
                <w:color w:val="000000"/>
                <w:sz w:val="20"/>
              </w:rPr>
              <w:t>
Аудит операций по аренде</w:t>
            </w:r>
          </w:p>
          <w:bookmarkEnd w:id="1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878"/>
          <w:p>
            <w:pPr>
              <w:spacing w:after="20"/>
              <w:ind w:left="20"/>
              <w:jc w:val="both"/>
            </w:pPr>
            <w:r>
              <w:rPr>
                <w:rFonts w:ascii="Times New Roman"/>
                <w:b w:val="false"/>
                <w:i w:val="false"/>
                <w:color w:val="000000"/>
                <w:sz w:val="20"/>
              </w:rPr>
              <w:t>
Аудит достоверности расчета амортизации прочих активов</w:t>
            </w:r>
          </w:p>
          <w:bookmarkEnd w:id="1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879"/>
          <w:p>
            <w:pPr>
              <w:spacing w:after="20"/>
              <w:ind w:left="20"/>
              <w:jc w:val="both"/>
            </w:pPr>
            <w:r>
              <w:rPr>
                <w:rFonts w:ascii="Times New Roman"/>
                <w:b w:val="false"/>
                <w:i w:val="false"/>
                <w:color w:val="000000"/>
                <w:sz w:val="20"/>
              </w:rPr>
              <w:t xml:space="preserve">
Аудит расходов будущих периодов </w:t>
            </w:r>
          </w:p>
          <w:bookmarkEnd w:id="1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880"/>
          <w:p>
            <w:pPr>
              <w:spacing w:after="20"/>
              <w:ind w:left="20"/>
              <w:jc w:val="both"/>
            </w:pPr>
            <w:r>
              <w:rPr>
                <w:rFonts w:ascii="Times New Roman"/>
                <w:b w:val="false"/>
                <w:i w:val="false"/>
                <w:color w:val="000000"/>
                <w:sz w:val="20"/>
              </w:rPr>
              <w:t xml:space="preserve">
Аудит исходящего сальдо </w:t>
            </w:r>
          </w:p>
          <w:bookmarkEnd w:id="1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881"/>
          <w:p>
            <w:pPr>
              <w:spacing w:after="20"/>
              <w:ind w:left="20"/>
              <w:jc w:val="both"/>
            </w:pPr>
            <w:r>
              <w:rPr>
                <w:rFonts w:ascii="Times New Roman"/>
                <w:b w:val="false"/>
                <w:i w:val="false"/>
                <w:color w:val="000000"/>
                <w:sz w:val="20"/>
              </w:rPr>
              <w:t>
Итого искажений</w:t>
            </w:r>
          </w:p>
          <w:bookmarkEnd w:id="188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6" w:id="1882"/>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882"/>
    <w:p>
      <w:pPr>
        <w:spacing w:after="0"/>
        <w:ind w:left="0"/>
        <w:jc w:val="both"/>
      </w:pPr>
      <w:bookmarkStart w:name="z2187" w:id="1883"/>
      <w:r>
        <w:rPr>
          <w:rFonts w:ascii="Times New Roman"/>
          <w:b w:val="false"/>
          <w:i w:val="false"/>
          <w:color w:val="000000"/>
          <w:sz w:val="28"/>
        </w:rPr>
        <w:t>
             Государственный аудитор: ___________ _______________________</w:t>
      </w:r>
    </w:p>
    <w:bookmarkEnd w:id="188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bookmarkStart w:name="z2188" w:id="1884"/>
      <w:r>
        <w:rPr>
          <w:rFonts w:ascii="Times New Roman"/>
          <w:b w:val="false"/>
          <w:i w:val="false"/>
          <w:color w:val="000000"/>
          <w:sz w:val="28"/>
        </w:rPr>
        <w:t>
                                           подпись (Ф.И.О. (при его наличии))</w:t>
      </w:r>
    </w:p>
    <w:bookmarkEnd w:id="1884"/>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91" w:id="1885"/>
      <w:r>
        <w:rPr>
          <w:rFonts w:ascii="Times New Roman"/>
          <w:b w:val="false"/>
          <w:i w:val="false"/>
          <w:color w:val="000000"/>
          <w:sz w:val="28"/>
        </w:rPr>
        <w:t xml:space="preserve">
                   </w:t>
      </w:r>
      <w:r>
        <w:rPr>
          <w:rFonts w:ascii="Times New Roman"/>
          <w:b/>
          <w:i w:val="false"/>
          <w:color w:val="000000"/>
          <w:sz w:val="28"/>
        </w:rPr>
        <w:t>РД – Прочие активы и обязательства – выводы (РД-ПАО-выводы)</w:t>
      </w:r>
    </w:p>
    <w:bookmarkEnd w:id="188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886"/>
          <w:p>
            <w:pPr>
              <w:spacing w:after="20"/>
              <w:ind w:left="20"/>
              <w:jc w:val="both"/>
            </w:pPr>
            <w:r>
              <w:rPr>
                <w:rFonts w:ascii="Times New Roman"/>
                <w:b w:val="false"/>
                <w:i w:val="false"/>
                <w:color w:val="000000"/>
                <w:sz w:val="20"/>
              </w:rPr>
              <w:t>
Аудиторские доказательства</w:t>
            </w:r>
          </w:p>
          <w:bookmarkEnd w:id="1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887"/>
          <w:p>
            <w:pPr>
              <w:spacing w:after="20"/>
              <w:ind w:left="20"/>
              <w:jc w:val="both"/>
            </w:pPr>
            <w:r>
              <w:rPr>
                <w:rFonts w:ascii="Times New Roman"/>
                <w:b w:val="false"/>
                <w:i w:val="false"/>
                <w:color w:val="000000"/>
                <w:sz w:val="20"/>
              </w:rPr>
              <w:t>
1</w:t>
            </w:r>
          </w:p>
          <w:bookmarkEnd w:id="1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88"/>
          <w:p>
            <w:pPr>
              <w:spacing w:after="20"/>
              <w:ind w:left="20"/>
              <w:jc w:val="both"/>
            </w:pPr>
            <w:r>
              <w:rPr>
                <w:rFonts w:ascii="Times New Roman"/>
                <w:b w:val="false"/>
                <w:i w:val="false"/>
                <w:color w:val="000000"/>
                <w:sz w:val="20"/>
              </w:rPr>
              <w:t>
Возникновение</w:t>
            </w:r>
          </w:p>
          <w:bookmarkEnd w:id="1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прочих активов и обязательств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889"/>
          <w:p>
            <w:pPr>
              <w:spacing w:after="20"/>
              <w:ind w:left="20"/>
              <w:jc w:val="both"/>
            </w:pPr>
            <w:r>
              <w:rPr>
                <w:rFonts w:ascii="Times New Roman"/>
                <w:b w:val="false"/>
                <w:i w:val="false"/>
                <w:color w:val="000000"/>
                <w:sz w:val="20"/>
              </w:rPr>
              <w:t xml:space="preserve">
Полнота </w:t>
            </w:r>
          </w:p>
          <w:bookmarkEnd w:id="1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890"/>
          <w:p>
            <w:pPr>
              <w:spacing w:after="20"/>
              <w:ind w:left="20"/>
              <w:jc w:val="both"/>
            </w:pPr>
            <w:r>
              <w:rPr>
                <w:rFonts w:ascii="Times New Roman"/>
                <w:b w:val="false"/>
                <w:i w:val="false"/>
                <w:color w:val="000000"/>
                <w:sz w:val="20"/>
              </w:rPr>
              <w:t>
Существование</w:t>
            </w:r>
          </w:p>
          <w:bookmarkEnd w:id="1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891"/>
          <w:p>
            <w:pPr>
              <w:spacing w:after="20"/>
              <w:ind w:left="20"/>
              <w:jc w:val="both"/>
            </w:pPr>
            <w:r>
              <w:rPr>
                <w:rFonts w:ascii="Times New Roman"/>
                <w:b w:val="false"/>
                <w:i w:val="false"/>
                <w:color w:val="000000"/>
                <w:sz w:val="20"/>
              </w:rPr>
              <w:t>
Точность и отсечение</w:t>
            </w:r>
          </w:p>
          <w:bookmarkEnd w:id="1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92"/>
          <w:p>
            <w:pPr>
              <w:spacing w:after="20"/>
              <w:ind w:left="20"/>
              <w:jc w:val="both"/>
            </w:pPr>
            <w:r>
              <w:rPr>
                <w:rFonts w:ascii="Times New Roman"/>
                <w:b w:val="false"/>
                <w:i w:val="false"/>
                <w:color w:val="000000"/>
                <w:sz w:val="20"/>
              </w:rPr>
              <w:t>
Права и обязательства</w:t>
            </w:r>
          </w:p>
          <w:bookmarkEnd w:id="1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прочие активы и обязательства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93"/>
          <w:p>
            <w:pPr>
              <w:spacing w:after="20"/>
              <w:ind w:left="20"/>
              <w:jc w:val="both"/>
            </w:pPr>
            <w:r>
              <w:rPr>
                <w:rFonts w:ascii="Times New Roman"/>
                <w:b w:val="false"/>
                <w:i w:val="false"/>
                <w:color w:val="000000"/>
                <w:sz w:val="20"/>
              </w:rPr>
              <w:t>
Оценка и распределение</w:t>
            </w:r>
          </w:p>
          <w:bookmarkEnd w:id="1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894"/>
          <w:p>
            <w:pPr>
              <w:spacing w:after="20"/>
              <w:ind w:left="20"/>
              <w:jc w:val="both"/>
            </w:pPr>
            <w:r>
              <w:rPr>
                <w:rFonts w:ascii="Times New Roman"/>
                <w:b w:val="false"/>
                <w:i w:val="false"/>
                <w:color w:val="000000"/>
                <w:sz w:val="20"/>
              </w:rPr>
              <w:t xml:space="preserve">
Классификация </w:t>
            </w:r>
          </w:p>
          <w:bookmarkEnd w:id="1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прочих активов и обязательств,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895"/>
          <w:p>
            <w:pPr>
              <w:spacing w:after="20"/>
              <w:ind w:left="20"/>
              <w:jc w:val="both"/>
            </w:pPr>
            <w:r>
              <w:rPr>
                <w:rFonts w:ascii="Times New Roman"/>
                <w:b w:val="false"/>
                <w:i w:val="false"/>
                <w:color w:val="000000"/>
                <w:sz w:val="20"/>
              </w:rPr>
              <w:t>
Понятность</w:t>
            </w:r>
          </w:p>
          <w:bookmarkEnd w:id="1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896"/>
          <w:p>
            <w:pPr>
              <w:spacing w:after="20"/>
              <w:ind w:left="20"/>
              <w:jc w:val="both"/>
            </w:pPr>
            <w:r>
              <w:rPr>
                <w:rFonts w:ascii="Times New Roman"/>
                <w:b w:val="false"/>
                <w:i w:val="false"/>
                <w:color w:val="000000"/>
                <w:sz w:val="20"/>
              </w:rPr>
              <w:t xml:space="preserve">
Соответствие </w:t>
            </w:r>
          </w:p>
          <w:bookmarkEnd w:id="1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прочими активами и обязательства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1897"/>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897"/>
    <w:p>
      <w:pPr>
        <w:spacing w:after="0"/>
        <w:ind w:left="0"/>
        <w:jc w:val="both"/>
      </w:pPr>
      <w:bookmarkStart w:name="z2204" w:id="1898"/>
      <w:r>
        <w:rPr>
          <w:rFonts w:ascii="Times New Roman"/>
          <w:b w:val="false"/>
          <w:i w:val="false"/>
          <w:color w:val="000000"/>
          <w:sz w:val="28"/>
        </w:rPr>
        <w:t>
             Государственный аудитор: ___________ _______________________</w:t>
      </w:r>
    </w:p>
    <w:bookmarkEnd w:id="189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7" w:id="1899"/>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899"/>
    <w:p>
      <w:pPr>
        <w:spacing w:after="0"/>
        <w:ind w:left="0"/>
        <w:jc w:val="both"/>
      </w:pPr>
      <w:r>
        <w:rPr>
          <w:rFonts w:ascii="Times New Roman"/>
          <w:b w:val="false"/>
          <w:i w:val="false"/>
          <w:color w:val="000000"/>
          <w:sz w:val="28"/>
        </w:rPr>
        <w:t xml:space="preserve">                         </w:t>
      </w:r>
      <w:r>
        <w:rPr>
          <w:rFonts w:ascii="Times New Roman"/>
          <w:b/>
          <w:i w:val="false"/>
          <w:color w:val="000000"/>
          <w:sz w:val="28"/>
        </w:rPr>
        <w:t>чистых активов/капитала (РД-ПЧАК)</w:t>
      </w:r>
    </w:p>
    <w:p>
      <w:pPr>
        <w:spacing w:after="0"/>
        <w:ind w:left="0"/>
        <w:jc w:val="both"/>
      </w:pPr>
      <w:r>
        <w:rPr>
          <w:rFonts w:ascii="Times New Roman"/>
          <w:b w:val="false"/>
          <w:i w:val="false"/>
          <w:color w:val="000000"/>
          <w:sz w:val="28"/>
        </w:rPr>
        <w:t xml:space="preserve">       Объект аудита 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900"/>
          <w:p>
            <w:pPr>
              <w:spacing w:after="20"/>
              <w:ind w:left="20"/>
              <w:jc w:val="both"/>
            </w:pPr>
            <w:r>
              <w:rPr>
                <w:rFonts w:ascii="Times New Roman"/>
                <w:b w:val="false"/>
                <w:i w:val="false"/>
                <w:color w:val="000000"/>
                <w:sz w:val="20"/>
              </w:rPr>
              <w:t>
№ п/п</w:t>
            </w:r>
          </w:p>
          <w:bookmarkEnd w:id="1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901"/>
          <w:p>
            <w:pPr>
              <w:spacing w:after="20"/>
              <w:ind w:left="20"/>
              <w:jc w:val="both"/>
            </w:pPr>
            <w:r>
              <w:rPr>
                <w:rFonts w:ascii="Times New Roman"/>
                <w:b w:val="false"/>
                <w:i w:val="false"/>
                <w:color w:val="000000"/>
                <w:sz w:val="20"/>
              </w:rPr>
              <w:t>
1</w:t>
            </w:r>
          </w:p>
          <w:bookmarkEnd w:id="1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902"/>
          <w:p>
            <w:pPr>
              <w:spacing w:after="20"/>
              <w:ind w:left="20"/>
              <w:jc w:val="both"/>
            </w:pPr>
            <w:r>
              <w:rPr>
                <w:rFonts w:ascii="Times New Roman"/>
                <w:b w:val="false"/>
                <w:i w:val="false"/>
                <w:color w:val="000000"/>
                <w:sz w:val="20"/>
              </w:rPr>
              <w:t>
Общие процедуры</w:t>
            </w:r>
          </w:p>
          <w:bookmarkEnd w:id="19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03"/>
          <w:p>
            <w:pPr>
              <w:spacing w:after="20"/>
              <w:ind w:left="20"/>
              <w:jc w:val="both"/>
            </w:pPr>
            <w:r>
              <w:rPr>
                <w:rFonts w:ascii="Times New Roman"/>
                <w:b w:val="false"/>
                <w:i w:val="false"/>
                <w:color w:val="000000"/>
                <w:sz w:val="20"/>
              </w:rPr>
              <w:t>
1.</w:t>
            </w:r>
          </w:p>
          <w:bookmarkEnd w:id="1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04"/>
          <w:p>
            <w:pPr>
              <w:spacing w:after="20"/>
              <w:ind w:left="20"/>
              <w:jc w:val="both"/>
            </w:pPr>
            <w:r>
              <w:rPr>
                <w:rFonts w:ascii="Times New Roman"/>
                <w:b w:val="false"/>
                <w:i w:val="false"/>
                <w:color w:val="000000"/>
                <w:sz w:val="20"/>
              </w:rPr>
              <w:t>
2.</w:t>
            </w:r>
          </w:p>
          <w:bookmarkEnd w:id="1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05"/>
          <w:p>
            <w:pPr>
              <w:spacing w:after="20"/>
              <w:ind w:left="20"/>
              <w:jc w:val="both"/>
            </w:pPr>
            <w:r>
              <w:rPr>
                <w:rFonts w:ascii="Times New Roman"/>
                <w:b w:val="false"/>
                <w:i w:val="false"/>
                <w:color w:val="000000"/>
                <w:sz w:val="20"/>
              </w:rPr>
              <w:t>
3.</w:t>
            </w:r>
          </w:p>
          <w:bookmarkEnd w:id="1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906"/>
          <w:p>
            <w:pPr>
              <w:spacing w:after="20"/>
              <w:ind w:left="20"/>
              <w:jc w:val="both"/>
            </w:pPr>
            <w:r>
              <w:rPr>
                <w:rFonts w:ascii="Times New Roman"/>
                <w:b w:val="false"/>
                <w:i w:val="false"/>
                <w:color w:val="000000"/>
                <w:sz w:val="20"/>
              </w:rPr>
              <w:t>
4.</w:t>
            </w:r>
          </w:p>
          <w:bookmarkEnd w:id="1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907"/>
          <w:p>
            <w:pPr>
              <w:spacing w:after="20"/>
              <w:ind w:left="20"/>
              <w:jc w:val="both"/>
            </w:pPr>
            <w:r>
              <w:rPr>
                <w:rFonts w:ascii="Times New Roman"/>
                <w:b w:val="false"/>
                <w:i w:val="false"/>
                <w:color w:val="000000"/>
                <w:sz w:val="20"/>
              </w:rPr>
              <w:t>
5.</w:t>
            </w:r>
          </w:p>
          <w:bookmarkEnd w:id="1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908"/>
          <w:p>
            <w:pPr>
              <w:spacing w:after="20"/>
              <w:ind w:left="20"/>
              <w:jc w:val="both"/>
            </w:pPr>
            <w:r>
              <w:rPr>
                <w:rFonts w:ascii="Times New Roman"/>
                <w:b w:val="false"/>
                <w:i w:val="false"/>
                <w:color w:val="000000"/>
                <w:sz w:val="20"/>
              </w:rPr>
              <w:t>
Процедуры проверки по существу</w:t>
            </w:r>
          </w:p>
          <w:bookmarkEnd w:id="190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09"/>
          <w:p>
            <w:pPr>
              <w:spacing w:after="20"/>
              <w:ind w:left="20"/>
              <w:jc w:val="both"/>
            </w:pPr>
            <w:r>
              <w:rPr>
                <w:rFonts w:ascii="Times New Roman"/>
                <w:b w:val="false"/>
                <w:i w:val="false"/>
                <w:color w:val="000000"/>
                <w:sz w:val="20"/>
              </w:rPr>
              <w:t>
6.</w:t>
            </w:r>
          </w:p>
          <w:bookmarkEnd w:id="1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чистых активов/капитала</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10"/>
          <w:p>
            <w:pPr>
              <w:spacing w:after="20"/>
              <w:ind w:left="20"/>
              <w:jc w:val="both"/>
            </w:pPr>
            <w:r>
              <w:rPr>
                <w:rFonts w:ascii="Times New Roman"/>
                <w:b w:val="false"/>
                <w:i w:val="false"/>
                <w:color w:val="000000"/>
                <w:sz w:val="20"/>
              </w:rPr>
              <w:t>
7.</w:t>
            </w:r>
          </w:p>
          <w:bookmarkEnd w:id="1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чистым активам/капиталу:</w:t>
            </w:r>
          </w:p>
          <w:p>
            <w:pPr>
              <w:spacing w:after="20"/>
              <w:ind w:left="20"/>
              <w:jc w:val="both"/>
            </w:pPr>
            <w:r>
              <w:rPr>
                <w:rFonts w:ascii="Times New Roman"/>
                <w:b w:val="false"/>
                <w:i w:val="false"/>
                <w:color w:val="000000"/>
                <w:sz w:val="20"/>
              </w:rPr>
              <w:t>
проверка финансирования на капитальные вложения</w:t>
            </w:r>
          </w:p>
          <w:p>
            <w:pPr>
              <w:spacing w:after="20"/>
              <w:ind w:left="20"/>
              <w:jc w:val="both"/>
            </w:pPr>
            <w:r>
              <w:rPr>
                <w:rFonts w:ascii="Times New Roman"/>
                <w:b w:val="false"/>
                <w:i w:val="false"/>
                <w:color w:val="000000"/>
                <w:sz w:val="20"/>
              </w:rPr>
              <w:t>
проверка начисления резервов</w:t>
            </w:r>
          </w:p>
          <w:p>
            <w:pPr>
              <w:spacing w:after="20"/>
              <w:ind w:left="20"/>
              <w:jc w:val="both"/>
            </w:pPr>
            <w:r>
              <w:rPr>
                <w:rFonts w:ascii="Times New Roman"/>
                <w:b w:val="false"/>
                <w:i w:val="false"/>
                <w:color w:val="000000"/>
                <w:sz w:val="20"/>
              </w:rPr>
              <w:t>
проверка правильности отнесения доходов и расходов на финансовый результат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11"/>
          <w:p>
            <w:pPr>
              <w:spacing w:after="20"/>
              <w:ind w:left="20"/>
              <w:jc w:val="both"/>
            </w:pPr>
            <w:r>
              <w:rPr>
                <w:rFonts w:ascii="Times New Roman"/>
                <w:b w:val="false"/>
                <w:i w:val="false"/>
                <w:color w:val="000000"/>
                <w:sz w:val="20"/>
              </w:rPr>
              <w:t>
8.</w:t>
            </w:r>
          </w:p>
          <w:bookmarkEnd w:id="1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12"/>
          <w:p>
            <w:pPr>
              <w:spacing w:after="20"/>
              <w:ind w:left="20"/>
              <w:jc w:val="both"/>
            </w:pPr>
            <w:r>
              <w:rPr>
                <w:rFonts w:ascii="Times New Roman"/>
                <w:b w:val="false"/>
                <w:i w:val="false"/>
                <w:color w:val="000000"/>
                <w:sz w:val="20"/>
              </w:rPr>
              <w:t>
9.</w:t>
            </w:r>
          </w:p>
          <w:bookmarkEnd w:id="1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чистых активов/капитала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13"/>
          <w:p>
            <w:pPr>
              <w:spacing w:after="20"/>
              <w:ind w:left="20"/>
              <w:jc w:val="both"/>
            </w:pPr>
            <w:r>
              <w:rPr>
                <w:rFonts w:ascii="Times New Roman"/>
                <w:b w:val="false"/>
                <w:i w:val="false"/>
                <w:color w:val="000000"/>
                <w:sz w:val="20"/>
              </w:rPr>
              <w:t>
Заключительные процедуры</w:t>
            </w:r>
          </w:p>
          <w:bookmarkEnd w:id="19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14"/>
          <w:p>
            <w:pPr>
              <w:spacing w:after="20"/>
              <w:ind w:left="20"/>
              <w:jc w:val="both"/>
            </w:pPr>
            <w:r>
              <w:rPr>
                <w:rFonts w:ascii="Times New Roman"/>
                <w:b w:val="false"/>
                <w:i w:val="false"/>
                <w:color w:val="000000"/>
                <w:sz w:val="20"/>
              </w:rPr>
              <w:t>
10.</w:t>
            </w:r>
          </w:p>
          <w:bookmarkEnd w:id="1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15"/>
          <w:p>
            <w:pPr>
              <w:spacing w:after="20"/>
              <w:ind w:left="20"/>
              <w:jc w:val="both"/>
            </w:pPr>
            <w:r>
              <w:rPr>
                <w:rFonts w:ascii="Times New Roman"/>
                <w:b w:val="false"/>
                <w:i w:val="false"/>
                <w:color w:val="000000"/>
                <w:sz w:val="20"/>
              </w:rPr>
              <w:t>
11.</w:t>
            </w:r>
          </w:p>
          <w:bookmarkEnd w:id="1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чистых активов/капитала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1916"/>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в процессе проведения аудита в зависимости от изменения оценки неотъемлемого риска и риска средств контроля.</w:t>
      </w:r>
    </w:p>
    <w:bookmarkEnd w:id="1916"/>
    <w:p>
      <w:pPr>
        <w:spacing w:after="0"/>
        <w:ind w:left="0"/>
        <w:jc w:val="both"/>
      </w:pPr>
      <w:bookmarkStart w:name="z2225" w:id="1917"/>
      <w:r>
        <w:rPr>
          <w:rFonts w:ascii="Times New Roman"/>
          <w:b w:val="false"/>
          <w:i w:val="false"/>
          <w:color w:val="000000"/>
          <w:sz w:val="28"/>
        </w:rPr>
        <w:t>
             Государственный аудитор: ___________ _______________________</w:t>
      </w:r>
    </w:p>
    <w:bookmarkEnd w:id="191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28" w:id="1918"/>
      <w:r>
        <w:rPr>
          <w:rFonts w:ascii="Times New Roman"/>
          <w:b w:val="false"/>
          <w:i w:val="false"/>
          <w:color w:val="000000"/>
          <w:sz w:val="28"/>
        </w:rPr>
        <w:t xml:space="preserve">
                   </w:t>
      </w:r>
      <w:r>
        <w:rPr>
          <w:rFonts w:ascii="Times New Roman"/>
          <w:b/>
          <w:i w:val="false"/>
          <w:color w:val="000000"/>
          <w:sz w:val="28"/>
        </w:rPr>
        <w:t>РД – Входящее сальдо чистых активов/капитала (РД-ВСЧАК)</w:t>
      </w:r>
    </w:p>
    <w:bookmarkEnd w:id="1918"/>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19"/>
          <w:p>
            <w:pPr>
              <w:spacing w:after="20"/>
              <w:ind w:left="20"/>
              <w:jc w:val="both"/>
            </w:pPr>
            <w:r>
              <w:rPr>
                <w:rFonts w:ascii="Times New Roman"/>
                <w:b w:val="false"/>
                <w:i w:val="false"/>
                <w:color w:val="000000"/>
                <w:sz w:val="20"/>
              </w:rPr>
              <w:t>
Показатели</w:t>
            </w:r>
          </w:p>
          <w:bookmarkEnd w:id="1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20"/>
          <w:p>
            <w:pPr>
              <w:spacing w:after="20"/>
              <w:ind w:left="20"/>
              <w:jc w:val="both"/>
            </w:pPr>
            <w:r>
              <w:rPr>
                <w:rFonts w:ascii="Times New Roman"/>
                <w:b w:val="false"/>
                <w:i w:val="false"/>
                <w:color w:val="000000"/>
                <w:sz w:val="20"/>
              </w:rPr>
              <w:t>
1</w:t>
            </w:r>
          </w:p>
          <w:bookmarkEnd w:id="19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21"/>
          <w:p>
            <w:pPr>
              <w:spacing w:after="20"/>
              <w:ind w:left="20"/>
              <w:jc w:val="both"/>
            </w:pPr>
            <w:r>
              <w:rPr>
                <w:rFonts w:ascii="Times New Roman"/>
                <w:b w:val="false"/>
                <w:i w:val="false"/>
                <w:color w:val="000000"/>
                <w:sz w:val="20"/>
              </w:rPr>
              <w:t>
…</w:t>
            </w:r>
          </w:p>
          <w:bookmarkEnd w:id="19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3" w:id="1922"/>
      <w:r>
        <w:rPr>
          <w:rFonts w:ascii="Times New Roman"/>
          <w:b w:val="false"/>
          <w:i w:val="false"/>
          <w:color w:val="000000"/>
          <w:sz w:val="28"/>
        </w:rPr>
        <w:t>
             Государственный аудитор: ___________ _______________________</w:t>
      </w:r>
    </w:p>
    <w:bookmarkEnd w:id="192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36" w:id="1923"/>
      <w:r>
        <w:rPr>
          <w:rFonts w:ascii="Times New Roman"/>
          <w:b w:val="false"/>
          <w:i w:val="false"/>
          <w:color w:val="000000"/>
          <w:sz w:val="28"/>
        </w:rPr>
        <w:t xml:space="preserve">
                   </w:t>
      </w:r>
      <w:r>
        <w:rPr>
          <w:rFonts w:ascii="Times New Roman"/>
          <w:b/>
          <w:i w:val="false"/>
          <w:color w:val="000000"/>
          <w:sz w:val="28"/>
        </w:rPr>
        <w:t>РД – Исходящее сальдо чистых активов/капитала (РД-ИСЧАК)</w:t>
      </w:r>
    </w:p>
    <w:bookmarkEnd w:id="192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24"/>
          <w:p>
            <w:pPr>
              <w:spacing w:after="20"/>
              <w:ind w:left="20"/>
              <w:jc w:val="both"/>
            </w:pPr>
            <w:r>
              <w:rPr>
                <w:rFonts w:ascii="Times New Roman"/>
                <w:b w:val="false"/>
                <w:i w:val="false"/>
                <w:color w:val="000000"/>
                <w:sz w:val="20"/>
              </w:rPr>
              <w:t>
Показатели</w:t>
            </w:r>
          </w:p>
          <w:bookmarkEnd w:id="19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925"/>
          <w:p>
            <w:pPr>
              <w:spacing w:after="20"/>
              <w:ind w:left="20"/>
              <w:jc w:val="both"/>
            </w:pPr>
            <w:r>
              <w:rPr>
                <w:rFonts w:ascii="Times New Roman"/>
                <w:b w:val="false"/>
                <w:i w:val="false"/>
                <w:color w:val="000000"/>
                <w:sz w:val="20"/>
              </w:rPr>
              <w:t>
1</w:t>
            </w:r>
          </w:p>
          <w:bookmarkEnd w:id="19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26"/>
          <w:p>
            <w:pPr>
              <w:spacing w:after="20"/>
              <w:ind w:left="20"/>
              <w:jc w:val="both"/>
            </w:pPr>
            <w:r>
              <w:rPr>
                <w:rFonts w:ascii="Times New Roman"/>
                <w:b w:val="false"/>
                <w:i w:val="false"/>
                <w:color w:val="000000"/>
                <w:sz w:val="20"/>
              </w:rPr>
              <w:t>
…</w:t>
            </w:r>
          </w:p>
          <w:bookmarkEnd w:id="19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1927"/>
      <w:r>
        <w:rPr>
          <w:rFonts w:ascii="Times New Roman"/>
          <w:b w:val="false"/>
          <w:i w:val="false"/>
          <w:color w:val="000000"/>
          <w:sz w:val="28"/>
        </w:rPr>
        <w:t>
             Государственный аудитор: ___________ _______________________</w:t>
      </w:r>
    </w:p>
    <w:bookmarkEnd w:id="192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44" w:id="1928"/>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928"/>
    <w:p>
      <w:pPr>
        <w:spacing w:after="0"/>
        <w:ind w:left="0"/>
        <w:jc w:val="both"/>
      </w:pPr>
      <w:r>
        <w:rPr>
          <w:rFonts w:ascii="Times New Roman"/>
          <w:b w:val="false"/>
          <w:i w:val="false"/>
          <w:color w:val="000000"/>
          <w:sz w:val="28"/>
        </w:rPr>
        <w:t xml:space="preserve">                         </w:t>
      </w:r>
      <w:r>
        <w:rPr>
          <w:rFonts w:ascii="Times New Roman"/>
          <w:b/>
          <w:i w:val="false"/>
          <w:color w:val="000000"/>
          <w:sz w:val="28"/>
        </w:rPr>
        <w:t>по чистым активам/капиталу (РД-ТКЧАК)</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29"/>
          <w:p>
            <w:pPr>
              <w:spacing w:after="20"/>
              <w:ind w:left="20"/>
              <w:jc w:val="both"/>
            </w:pPr>
            <w:r>
              <w:rPr>
                <w:rFonts w:ascii="Times New Roman"/>
                <w:b w:val="false"/>
                <w:i w:val="false"/>
                <w:color w:val="000000"/>
                <w:sz w:val="20"/>
              </w:rPr>
              <w:t>
№ п/п</w:t>
            </w:r>
          </w:p>
          <w:bookmarkEnd w:id="1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30"/>
          <w:p>
            <w:pPr>
              <w:spacing w:after="20"/>
              <w:ind w:left="20"/>
              <w:jc w:val="both"/>
            </w:pPr>
            <w:r>
              <w:rPr>
                <w:rFonts w:ascii="Times New Roman"/>
                <w:b w:val="false"/>
                <w:i w:val="false"/>
                <w:color w:val="000000"/>
                <w:sz w:val="20"/>
              </w:rPr>
              <w:t>
1</w:t>
            </w:r>
          </w:p>
          <w:bookmarkEnd w:id="19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931"/>
          <w:p>
            <w:pPr>
              <w:spacing w:after="20"/>
              <w:ind w:left="20"/>
              <w:jc w:val="both"/>
            </w:pPr>
            <w:r>
              <w:rPr>
                <w:rFonts w:ascii="Times New Roman"/>
                <w:b w:val="false"/>
                <w:i w:val="false"/>
                <w:color w:val="000000"/>
                <w:sz w:val="20"/>
              </w:rPr>
              <w:t>
1.</w:t>
            </w:r>
          </w:p>
          <w:bookmarkEnd w:id="19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p>
            <w:pPr>
              <w:spacing w:after="20"/>
              <w:ind w:left="20"/>
              <w:jc w:val="both"/>
            </w:pPr>
            <w:r>
              <w:rPr>
                <w:rFonts w:ascii="Times New Roman"/>
                <w:b w:val="false"/>
                <w:i w:val="false"/>
                <w:color w:val="000000"/>
                <w:sz w:val="20"/>
              </w:rPr>
              <w:t>
по закрытию счетов доходов и расходов на финансовый результат проверяемого периода</w:t>
            </w:r>
          </w:p>
          <w:p>
            <w:pPr>
              <w:spacing w:after="20"/>
              <w:ind w:left="20"/>
              <w:jc w:val="both"/>
            </w:pPr>
            <w:r>
              <w:rPr>
                <w:rFonts w:ascii="Times New Roman"/>
                <w:b w:val="false"/>
                <w:i w:val="false"/>
                <w:color w:val="000000"/>
                <w:sz w:val="20"/>
              </w:rPr>
              <w:t>
по начислению резервов по дебиторской задолженности и неиспользованным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932"/>
          <w:p>
            <w:pPr>
              <w:spacing w:after="20"/>
              <w:ind w:left="20"/>
              <w:jc w:val="both"/>
            </w:pPr>
            <w:r>
              <w:rPr>
                <w:rFonts w:ascii="Times New Roman"/>
                <w:b w:val="false"/>
                <w:i w:val="false"/>
                <w:color w:val="000000"/>
                <w:sz w:val="20"/>
              </w:rPr>
              <w:t>
2.</w:t>
            </w:r>
          </w:p>
          <w:bookmarkEnd w:id="19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признания в учете доходов, поступающим напрямую в доход бюджета:</w:t>
            </w:r>
          </w:p>
          <w:p>
            <w:pPr>
              <w:spacing w:after="20"/>
              <w:ind w:left="20"/>
              <w:jc w:val="both"/>
            </w:pPr>
            <w:r>
              <w:rPr>
                <w:rFonts w:ascii="Times New Roman"/>
                <w:b w:val="false"/>
                <w:i w:val="false"/>
                <w:color w:val="000000"/>
                <w:sz w:val="20"/>
              </w:rPr>
              <w:t>
от выбытия долгосрочных активов в результате реализации через аукцион,</w:t>
            </w:r>
          </w:p>
          <w:p>
            <w:pPr>
              <w:spacing w:after="20"/>
              <w:ind w:left="20"/>
              <w:jc w:val="both"/>
            </w:pPr>
            <w:r>
              <w:rPr>
                <w:rFonts w:ascii="Times New Roman"/>
                <w:b w:val="false"/>
                <w:i w:val="false"/>
                <w:color w:val="000000"/>
                <w:sz w:val="20"/>
              </w:rPr>
              <w:t>
по арендным платежам,</w:t>
            </w:r>
          </w:p>
          <w:p>
            <w:pPr>
              <w:spacing w:after="20"/>
              <w:ind w:left="20"/>
              <w:jc w:val="both"/>
            </w:pPr>
            <w:r>
              <w:rPr>
                <w:rFonts w:ascii="Times New Roman"/>
                <w:b w:val="false"/>
                <w:i w:val="false"/>
                <w:color w:val="000000"/>
                <w:sz w:val="20"/>
              </w:rPr>
              <w:t>
по вознаграждениям по дивидендам и отчислениям части чистого дохода, подлежащим перечислению субъектами квазигосударственного сектора,</w:t>
            </w:r>
          </w:p>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933"/>
          <w:p>
            <w:pPr>
              <w:spacing w:after="20"/>
              <w:ind w:left="20"/>
              <w:jc w:val="both"/>
            </w:pPr>
            <w:r>
              <w:rPr>
                <w:rFonts w:ascii="Times New Roman"/>
                <w:b w:val="false"/>
                <w:i w:val="false"/>
                <w:color w:val="000000"/>
                <w:sz w:val="20"/>
              </w:rPr>
              <w:t>
3.</w:t>
            </w:r>
          </w:p>
          <w:bookmarkEnd w:id="19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корректировки ошибок прошлых лет в текущем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934"/>
          <w:p>
            <w:pPr>
              <w:spacing w:after="20"/>
              <w:ind w:left="20"/>
              <w:jc w:val="both"/>
            </w:pPr>
            <w:r>
              <w:rPr>
                <w:rFonts w:ascii="Times New Roman"/>
                <w:b w:val="false"/>
                <w:i w:val="false"/>
                <w:color w:val="000000"/>
                <w:sz w:val="20"/>
              </w:rPr>
              <w:t>
…</w:t>
            </w:r>
          </w:p>
          <w:bookmarkEnd w:id="19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2" w:id="1935"/>
    <w:p>
      <w:pPr>
        <w:spacing w:after="0"/>
        <w:ind w:left="0"/>
        <w:jc w:val="both"/>
      </w:pPr>
      <w:r>
        <w:rPr>
          <w:rFonts w:ascii="Times New Roman"/>
          <w:b w:val="false"/>
          <w:i w:val="false"/>
          <w:color w:val="000000"/>
          <w:sz w:val="28"/>
        </w:rPr>
        <w:t>
      Определение уровня риска средств контроля:</w:t>
      </w:r>
    </w:p>
    <w:bookmarkEnd w:id="1935"/>
    <w:bookmarkStart w:name="z2253" w:id="1936"/>
    <w:p>
      <w:pPr>
        <w:spacing w:after="0"/>
        <w:ind w:left="0"/>
        <w:jc w:val="both"/>
      </w:pPr>
      <w:r>
        <w:rPr>
          <w:rFonts w:ascii="Times New Roman"/>
          <w:b w:val="false"/>
          <w:i w:val="false"/>
          <w:color w:val="000000"/>
          <w:sz w:val="28"/>
        </w:rPr>
        <w:t>
      низкий – 0% - 29%;</w:t>
      </w:r>
    </w:p>
    <w:bookmarkEnd w:id="1936"/>
    <w:bookmarkStart w:name="z2254" w:id="1937"/>
    <w:p>
      <w:pPr>
        <w:spacing w:after="0"/>
        <w:ind w:left="0"/>
        <w:jc w:val="both"/>
      </w:pPr>
      <w:r>
        <w:rPr>
          <w:rFonts w:ascii="Times New Roman"/>
          <w:b w:val="false"/>
          <w:i w:val="false"/>
          <w:color w:val="000000"/>
          <w:sz w:val="28"/>
        </w:rPr>
        <w:t>
      средний – 30% - 69%;</w:t>
      </w:r>
    </w:p>
    <w:bookmarkEnd w:id="1937"/>
    <w:bookmarkStart w:name="z2255" w:id="1938"/>
    <w:p>
      <w:pPr>
        <w:spacing w:after="0"/>
        <w:ind w:left="0"/>
        <w:jc w:val="both"/>
      </w:pPr>
      <w:r>
        <w:rPr>
          <w:rFonts w:ascii="Times New Roman"/>
          <w:b w:val="false"/>
          <w:i w:val="false"/>
          <w:color w:val="000000"/>
          <w:sz w:val="28"/>
        </w:rPr>
        <w:t>
      высокий – 70% - 100%.</w:t>
      </w:r>
    </w:p>
    <w:bookmarkEnd w:id="1938"/>
    <w:bookmarkStart w:name="z2256" w:id="193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939"/>
    <w:bookmarkStart w:name="z2257" w:id="1940"/>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940"/>
    <w:bookmarkStart w:name="z2258" w:id="1941"/>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941"/>
    <w:p>
      <w:pPr>
        <w:spacing w:after="0"/>
        <w:ind w:left="0"/>
        <w:jc w:val="both"/>
      </w:pPr>
      <w:bookmarkStart w:name="z2259" w:id="1942"/>
      <w:r>
        <w:rPr>
          <w:rFonts w:ascii="Times New Roman"/>
          <w:b w:val="false"/>
          <w:i w:val="false"/>
          <w:color w:val="000000"/>
          <w:sz w:val="28"/>
        </w:rPr>
        <w:t>
             Государственный аудитор: ___________ _______________________</w:t>
      </w:r>
    </w:p>
    <w:bookmarkEnd w:id="194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2" w:id="1943"/>
      <w:r>
        <w:rPr>
          <w:rFonts w:ascii="Times New Roman"/>
          <w:b w:val="false"/>
          <w:i w:val="false"/>
          <w:color w:val="000000"/>
          <w:sz w:val="28"/>
        </w:rPr>
        <w:t xml:space="preserve">
                         </w:t>
      </w:r>
      <w:r>
        <w:rPr>
          <w:rFonts w:ascii="Times New Roman"/>
          <w:b/>
          <w:i w:val="false"/>
          <w:color w:val="000000"/>
          <w:sz w:val="28"/>
        </w:rPr>
        <w:t>РД – Свод ошибок чистых активов/капитала (РД-ОЧАК)</w:t>
      </w:r>
    </w:p>
    <w:bookmarkEnd w:id="194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944"/>
          <w:p>
            <w:pPr>
              <w:spacing w:after="20"/>
              <w:ind w:left="20"/>
              <w:jc w:val="both"/>
            </w:pPr>
            <w:r>
              <w:rPr>
                <w:rFonts w:ascii="Times New Roman"/>
                <w:b w:val="false"/>
                <w:i w:val="false"/>
                <w:color w:val="000000"/>
                <w:sz w:val="20"/>
              </w:rPr>
              <w:t>
Аудиторские процедуры</w:t>
            </w:r>
          </w:p>
          <w:bookmarkEnd w:id="1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945"/>
          <w:p>
            <w:pPr>
              <w:spacing w:after="20"/>
              <w:ind w:left="20"/>
              <w:jc w:val="both"/>
            </w:pPr>
            <w:r>
              <w:rPr>
                <w:rFonts w:ascii="Times New Roman"/>
                <w:b w:val="false"/>
                <w:i w:val="false"/>
                <w:color w:val="000000"/>
                <w:sz w:val="20"/>
              </w:rPr>
              <w:t>
1</w:t>
            </w:r>
          </w:p>
          <w:bookmarkEnd w:id="1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46"/>
          <w:p>
            <w:pPr>
              <w:spacing w:after="20"/>
              <w:ind w:left="20"/>
              <w:jc w:val="both"/>
            </w:pPr>
            <w:r>
              <w:rPr>
                <w:rFonts w:ascii="Times New Roman"/>
                <w:b w:val="false"/>
                <w:i w:val="false"/>
                <w:color w:val="000000"/>
                <w:sz w:val="20"/>
              </w:rPr>
              <w:t>
Аудит входящего сальдо</w:t>
            </w:r>
          </w:p>
          <w:bookmarkEnd w:id="1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947"/>
          <w:p>
            <w:pPr>
              <w:spacing w:after="20"/>
              <w:ind w:left="20"/>
              <w:jc w:val="both"/>
            </w:pPr>
            <w:r>
              <w:rPr>
                <w:rFonts w:ascii="Times New Roman"/>
                <w:b w:val="false"/>
                <w:i w:val="false"/>
                <w:color w:val="000000"/>
                <w:sz w:val="20"/>
              </w:rPr>
              <w:t>
Аудит наличия чистых активов/капитала</w:t>
            </w:r>
          </w:p>
          <w:bookmarkEnd w:id="1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948"/>
          <w:p>
            <w:pPr>
              <w:spacing w:after="20"/>
              <w:ind w:left="20"/>
              <w:jc w:val="both"/>
            </w:pPr>
            <w:r>
              <w:rPr>
                <w:rFonts w:ascii="Times New Roman"/>
                <w:b w:val="false"/>
                <w:i w:val="false"/>
                <w:color w:val="000000"/>
                <w:sz w:val="20"/>
              </w:rPr>
              <w:t>
Аудит финансирования капитальных вложений</w:t>
            </w:r>
          </w:p>
          <w:bookmarkEnd w:id="1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949"/>
          <w:p>
            <w:pPr>
              <w:spacing w:after="20"/>
              <w:ind w:left="20"/>
              <w:jc w:val="both"/>
            </w:pPr>
            <w:r>
              <w:rPr>
                <w:rFonts w:ascii="Times New Roman"/>
                <w:b w:val="false"/>
                <w:i w:val="false"/>
                <w:color w:val="000000"/>
                <w:sz w:val="20"/>
              </w:rPr>
              <w:t>
Аудит резервов</w:t>
            </w:r>
          </w:p>
          <w:bookmarkEnd w:id="1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950"/>
          <w:p>
            <w:pPr>
              <w:spacing w:after="20"/>
              <w:ind w:left="20"/>
              <w:jc w:val="both"/>
            </w:pPr>
            <w:r>
              <w:rPr>
                <w:rFonts w:ascii="Times New Roman"/>
                <w:b w:val="false"/>
                <w:i w:val="false"/>
                <w:color w:val="000000"/>
                <w:sz w:val="20"/>
              </w:rPr>
              <w:t>
Аудит финансового результата текущего года</w:t>
            </w:r>
          </w:p>
          <w:bookmarkEnd w:id="1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951"/>
          <w:p>
            <w:pPr>
              <w:spacing w:after="20"/>
              <w:ind w:left="20"/>
              <w:jc w:val="both"/>
            </w:pPr>
            <w:r>
              <w:rPr>
                <w:rFonts w:ascii="Times New Roman"/>
                <w:b w:val="false"/>
                <w:i w:val="false"/>
                <w:color w:val="000000"/>
                <w:sz w:val="20"/>
              </w:rPr>
              <w:t xml:space="preserve">
Аудит исходящего сальдо </w:t>
            </w:r>
          </w:p>
          <w:bookmarkEnd w:id="1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952"/>
          <w:p>
            <w:pPr>
              <w:spacing w:after="20"/>
              <w:ind w:left="20"/>
              <w:jc w:val="both"/>
            </w:pPr>
            <w:r>
              <w:rPr>
                <w:rFonts w:ascii="Times New Roman"/>
                <w:b w:val="false"/>
                <w:i w:val="false"/>
                <w:color w:val="000000"/>
                <w:sz w:val="20"/>
              </w:rPr>
              <w:t xml:space="preserve">
Итого искажений </w:t>
            </w:r>
          </w:p>
          <w:bookmarkEnd w:id="195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2" w:id="1953"/>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953"/>
    <w:p>
      <w:pPr>
        <w:spacing w:after="0"/>
        <w:ind w:left="0"/>
        <w:jc w:val="both"/>
      </w:pPr>
      <w:bookmarkStart w:name="z2273" w:id="1954"/>
      <w:r>
        <w:rPr>
          <w:rFonts w:ascii="Times New Roman"/>
          <w:b w:val="false"/>
          <w:i w:val="false"/>
          <w:color w:val="000000"/>
          <w:sz w:val="28"/>
        </w:rPr>
        <w:t>
             Государственный аудитор: ___________ _______________________</w:t>
      </w:r>
    </w:p>
    <w:bookmarkEnd w:id="195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76" w:id="1955"/>
      <w:r>
        <w:rPr>
          <w:rFonts w:ascii="Times New Roman"/>
          <w:b w:val="false"/>
          <w:i w:val="false"/>
          <w:color w:val="000000"/>
          <w:sz w:val="28"/>
        </w:rPr>
        <w:t xml:space="preserve">
                   </w:t>
      </w:r>
      <w:r>
        <w:rPr>
          <w:rFonts w:ascii="Times New Roman"/>
          <w:b/>
          <w:i w:val="false"/>
          <w:color w:val="000000"/>
          <w:sz w:val="28"/>
        </w:rPr>
        <w:t>РД – Чистые активы/капитал – выводы (РД-ЧАК-</w:t>
      </w:r>
      <w:r>
        <w:rPr>
          <w:rFonts w:ascii="Times New Roman"/>
          <w:b/>
          <w:i w:val="false"/>
          <w:color w:val="000000"/>
          <w:sz w:val="28"/>
        </w:rPr>
        <w:t>выводы)</w:t>
      </w:r>
    </w:p>
    <w:bookmarkEnd w:id="195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956"/>
          <w:p>
            <w:pPr>
              <w:spacing w:after="20"/>
              <w:ind w:left="20"/>
              <w:jc w:val="both"/>
            </w:pPr>
            <w:r>
              <w:rPr>
                <w:rFonts w:ascii="Times New Roman"/>
                <w:b w:val="false"/>
                <w:i w:val="false"/>
                <w:color w:val="000000"/>
                <w:sz w:val="20"/>
              </w:rPr>
              <w:t>
Аудиторские доказательства</w:t>
            </w:r>
          </w:p>
          <w:bookmarkEnd w:id="1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957"/>
          <w:p>
            <w:pPr>
              <w:spacing w:after="20"/>
              <w:ind w:left="20"/>
              <w:jc w:val="both"/>
            </w:pPr>
            <w:r>
              <w:rPr>
                <w:rFonts w:ascii="Times New Roman"/>
                <w:b w:val="false"/>
                <w:i w:val="false"/>
                <w:color w:val="000000"/>
                <w:sz w:val="20"/>
              </w:rPr>
              <w:t>
1</w:t>
            </w:r>
          </w:p>
          <w:bookmarkEnd w:id="1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958"/>
          <w:p>
            <w:pPr>
              <w:spacing w:after="20"/>
              <w:ind w:left="20"/>
              <w:jc w:val="both"/>
            </w:pPr>
            <w:r>
              <w:rPr>
                <w:rFonts w:ascii="Times New Roman"/>
                <w:b w:val="false"/>
                <w:i w:val="false"/>
                <w:color w:val="000000"/>
                <w:sz w:val="20"/>
              </w:rPr>
              <w:t>
Возникновение</w:t>
            </w:r>
          </w:p>
          <w:bookmarkEnd w:id="1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чистых активов/капитала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959"/>
          <w:p>
            <w:pPr>
              <w:spacing w:after="20"/>
              <w:ind w:left="20"/>
              <w:jc w:val="both"/>
            </w:pPr>
            <w:r>
              <w:rPr>
                <w:rFonts w:ascii="Times New Roman"/>
                <w:b w:val="false"/>
                <w:i w:val="false"/>
                <w:color w:val="000000"/>
                <w:sz w:val="20"/>
              </w:rPr>
              <w:t xml:space="preserve">
Полнота </w:t>
            </w:r>
          </w:p>
          <w:bookmarkEnd w:id="1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960"/>
          <w:p>
            <w:pPr>
              <w:spacing w:after="20"/>
              <w:ind w:left="20"/>
              <w:jc w:val="both"/>
            </w:pPr>
            <w:r>
              <w:rPr>
                <w:rFonts w:ascii="Times New Roman"/>
                <w:b w:val="false"/>
                <w:i w:val="false"/>
                <w:color w:val="000000"/>
                <w:sz w:val="20"/>
              </w:rPr>
              <w:t>
Существование</w:t>
            </w:r>
          </w:p>
          <w:bookmarkEnd w:id="1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чистые активы/капитал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961"/>
          <w:p>
            <w:pPr>
              <w:spacing w:after="20"/>
              <w:ind w:left="20"/>
              <w:jc w:val="both"/>
            </w:pPr>
            <w:r>
              <w:rPr>
                <w:rFonts w:ascii="Times New Roman"/>
                <w:b w:val="false"/>
                <w:i w:val="false"/>
                <w:color w:val="000000"/>
                <w:sz w:val="20"/>
              </w:rPr>
              <w:t>
Точность и отсечение</w:t>
            </w:r>
          </w:p>
          <w:bookmarkEnd w:id="1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по чистым активам/капиталу отражены на надлежащую сумму и распределены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62"/>
          <w:p>
            <w:pPr>
              <w:spacing w:after="20"/>
              <w:ind w:left="20"/>
              <w:jc w:val="both"/>
            </w:pPr>
            <w:r>
              <w:rPr>
                <w:rFonts w:ascii="Times New Roman"/>
                <w:b w:val="false"/>
                <w:i w:val="false"/>
                <w:color w:val="000000"/>
                <w:sz w:val="20"/>
              </w:rPr>
              <w:t>
Права и обязательства</w:t>
            </w:r>
          </w:p>
          <w:bookmarkEnd w:id="1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вытекают из деятельности объекта аудита и подтверждаются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963"/>
          <w:p>
            <w:pPr>
              <w:spacing w:after="20"/>
              <w:ind w:left="20"/>
              <w:jc w:val="both"/>
            </w:pPr>
            <w:r>
              <w:rPr>
                <w:rFonts w:ascii="Times New Roman"/>
                <w:b w:val="false"/>
                <w:i w:val="false"/>
                <w:color w:val="000000"/>
                <w:sz w:val="20"/>
              </w:rPr>
              <w:t>
Оценка и распределение</w:t>
            </w:r>
          </w:p>
          <w:bookmarkEnd w:id="1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финансовой отчетности, относящиеся к чистым активам/капиталу правильно оценены и распределены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964"/>
          <w:p>
            <w:pPr>
              <w:spacing w:after="20"/>
              <w:ind w:left="20"/>
              <w:jc w:val="both"/>
            </w:pPr>
            <w:r>
              <w:rPr>
                <w:rFonts w:ascii="Times New Roman"/>
                <w:b w:val="false"/>
                <w:i w:val="false"/>
                <w:color w:val="000000"/>
                <w:sz w:val="20"/>
              </w:rPr>
              <w:t xml:space="preserve">
Классификация </w:t>
            </w:r>
          </w:p>
          <w:bookmarkEnd w:id="1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правильно классифицированы в отчетности и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965"/>
          <w:p>
            <w:pPr>
              <w:spacing w:after="20"/>
              <w:ind w:left="20"/>
              <w:jc w:val="both"/>
            </w:pPr>
            <w:r>
              <w:rPr>
                <w:rFonts w:ascii="Times New Roman"/>
                <w:b w:val="false"/>
                <w:i w:val="false"/>
                <w:color w:val="000000"/>
                <w:sz w:val="20"/>
              </w:rPr>
              <w:t>
Понятность</w:t>
            </w:r>
          </w:p>
          <w:bookmarkEnd w:id="1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966"/>
          <w:p>
            <w:pPr>
              <w:spacing w:after="20"/>
              <w:ind w:left="20"/>
              <w:jc w:val="both"/>
            </w:pPr>
            <w:r>
              <w:rPr>
                <w:rFonts w:ascii="Times New Roman"/>
                <w:b w:val="false"/>
                <w:i w:val="false"/>
                <w:color w:val="000000"/>
                <w:sz w:val="20"/>
              </w:rPr>
              <w:t xml:space="preserve">
Соответствие </w:t>
            </w:r>
          </w:p>
          <w:bookmarkEnd w:id="1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чистыми активами/капиталом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1967"/>
    <w:p>
      <w:pPr>
        <w:spacing w:after="0"/>
        <w:ind w:left="0"/>
        <w:jc w:val="both"/>
      </w:pPr>
      <w:r>
        <w:rPr>
          <w:rFonts w:ascii="Times New Roman"/>
          <w:b w:val="false"/>
          <w:i w:val="false"/>
          <w:color w:val="000000"/>
          <w:sz w:val="28"/>
        </w:rPr>
        <w:t>
      Выводы. Выявленная ошибка в размере_______ 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967"/>
    <w:p>
      <w:pPr>
        <w:spacing w:after="0"/>
        <w:ind w:left="0"/>
        <w:jc w:val="both"/>
      </w:pPr>
      <w:bookmarkStart w:name="z2289" w:id="1968"/>
      <w:r>
        <w:rPr>
          <w:rFonts w:ascii="Times New Roman"/>
          <w:b w:val="false"/>
          <w:i w:val="false"/>
          <w:color w:val="000000"/>
          <w:sz w:val="28"/>
        </w:rPr>
        <w:t>
             Государственный аудитор: ___________ _______________________</w:t>
      </w:r>
    </w:p>
    <w:bookmarkEnd w:id="196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2" w:id="1969"/>
      <w:r>
        <w:rPr>
          <w:rFonts w:ascii="Times New Roman"/>
          <w:b w:val="false"/>
          <w:i w:val="false"/>
          <w:color w:val="000000"/>
          <w:sz w:val="28"/>
        </w:rPr>
        <w:t xml:space="preserve">
                               </w:t>
      </w:r>
      <w:r>
        <w:rPr>
          <w:rFonts w:ascii="Times New Roman"/>
          <w:b/>
          <w:i w:val="false"/>
          <w:color w:val="000000"/>
          <w:sz w:val="28"/>
        </w:rPr>
        <w:t>РД – Оценка результатов аудита (РД-ОР)</w:t>
      </w:r>
    </w:p>
    <w:bookmarkEnd w:id="196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970"/>
          <w:p>
            <w:pPr>
              <w:spacing w:after="20"/>
              <w:ind w:left="20"/>
              <w:jc w:val="both"/>
            </w:pPr>
            <w:r>
              <w:rPr>
                <w:rFonts w:ascii="Times New Roman"/>
                <w:b w:val="false"/>
                <w:i w:val="false"/>
                <w:color w:val="000000"/>
                <w:sz w:val="20"/>
              </w:rPr>
              <w:t>
Показатели финансовой отчетности</w:t>
            </w:r>
          </w:p>
          <w:bookmarkEnd w:id="19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Проверяемая величина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971"/>
          <w:p>
            <w:pPr>
              <w:spacing w:after="20"/>
              <w:ind w:left="20"/>
              <w:jc w:val="both"/>
            </w:pPr>
            <w:r>
              <w:rPr>
                <w:rFonts w:ascii="Times New Roman"/>
                <w:b w:val="false"/>
                <w:i w:val="false"/>
                <w:color w:val="000000"/>
                <w:sz w:val="20"/>
              </w:rPr>
              <w:t>
1</w:t>
            </w:r>
          </w:p>
          <w:bookmarkEnd w:id="19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972"/>
          <w:p>
            <w:pPr>
              <w:spacing w:after="20"/>
              <w:ind w:left="20"/>
              <w:jc w:val="both"/>
            </w:pPr>
            <w:r>
              <w:rPr>
                <w:rFonts w:ascii="Times New Roman"/>
                <w:b w:val="false"/>
                <w:i w:val="false"/>
                <w:color w:val="000000"/>
                <w:sz w:val="20"/>
              </w:rPr>
              <w:t>
I. Краткосрочные активы</w:t>
            </w:r>
          </w:p>
          <w:bookmarkEnd w:id="19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973"/>
          <w:p>
            <w:pPr>
              <w:spacing w:after="20"/>
              <w:ind w:left="20"/>
              <w:jc w:val="both"/>
            </w:pPr>
            <w:r>
              <w:rPr>
                <w:rFonts w:ascii="Times New Roman"/>
                <w:b w:val="false"/>
                <w:i w:val="false"/>
                <w:color w:val="000000"/>
                <w:sz w:val="20"/>
              </w:rPr>
              <w:t>
…</w:t>
            </w:r>
          </w:p>
          <w:bookmarkEnd w:id="19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974"/>
          <w:p>
            <w:pPr>
              <w:spacing w:after="20"/>
              <w:ind w:left="20"/>
              <w:jc w:val="both"/>
            </w:pPr>
            <w:r>
              <w:rPr>
                <w:rFonts w:ascii="Times New Roman"/>
                <w:b w:val="false"/>
                <w:i w:val="false"/>
                <w:color w:val="000000"/>
                <w:sz w:val="20"/>
              </w:rPr>
              <w:t>
II. Долгосрочные активы</w:t>
            </w:r>
          </w:p>
          <w:bookmarkEnd w:id="1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975"/>
          <w:p>
            <w:pPr>
              <w:spacing w:after="20"/>
              <w:ind w:left="20"/>
              <w:jc w:val="both"/>
            </w:pPr>
            <w:r>
              <w:rPr>
                <w:rFonts w:ascii="Times New Roman"/>
                <w:b w:val="false"/>
                <w:i w:val="false"/>
                <w:color w:val="000000"/>
                <w:sz w:val="20"/>
              </w:rPr>
              <w:t>
,,,</w:t>
            </w:r>
          </w:p>
          <w:bookmarkEnd w:id="1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976"/>
          <w:p>
            <w:pPr>
              <w:spacing w:after="20"/>
              <w:ind w:left="20"/>
              <w:jc w:val="both"/>
            </w:pPr>
            <w:r>
              <w:rPr>
                <w:rFonts w:ascii="Times New Roman"/>
                <w:b w:val="false"/>
                <w:i w:val="false"/>
                <w:color w:val="000000"/>
                <w:sz w:val="20"/>
              </w:rPr>
              <w:t>
III. Краткосрочные обязательства</w:t>
            </w:r>
          </w:p>
          <w:bookmarkEnd w:id="1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977"/>
          <w:p>
            <w:pPr>
              <w:spacing w:after="20"/>
              <w:ind w:left="20"/>
              <w:jc w:val="both"/>
            </w:pPr>
            <w:r>
              <w:rPr>
                <w:rFonts w:ascii="Times New Roman"/>
                <w:b w:val="false"/>
                <w:i w:val="false"/>
                <w:color w:val="000000"/>
                <w:sz w:val="20"/>
              </w:rPr>
              <w:t>
…</w:t>
            </w:r>
          </w:p>
          <w:bookmarkEnd w:id="1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978"/>
          <w:p>
            <w:pPr>
              <w:spacing w:after="20"/>
              <w:ind w:left="20"/>
              <w:jc w:val="both"/>
            </w:pPr>
            <w:r>
              <w:rPr>
                <w:rFonts w:ascii="Times New Roman"/>
                <w:b w:val="false"/>
                <w:i w:val="false"/>
                <w:color w:val="000000"/>
                <w:sz w:val="20"/>
              </w:rPr>
              <w:t>
IV. Долгосрочные обязательства</w:t>
            </w:r>
          </w:p>
          <w:bookmarkEnd w:id="1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979"/>
          <w:p>
            <w:pPr>
              <w:spacing w:after="20"/>
              <w:ind w:left="20"/>
              <w:jc w:val="both"/>
            </w:pPr>
            <w:r>
              <w:rPr>
                <w:rFonts w:ascii="Times New Roman"/>
                <w:b w:val="false"/>
                <w:i w:val="false"/>
                <w:color w:val="000000"/>
                <w:sz w:val="20"/>
              </w:rPr>
              <w:t>
…</w:t>
            </w:r>
          </w:p>
          <w:bookmarkEnd w:id="1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980"/>
          <w:p>
            <w:pPr>
              <w:spacing w:after="20"/>
              <w:ind w:left="20"/>
              <w:jc w:val="both"/>
            </w:pPr>
            <w:r>
              <w:rPr>
                <w:rFonts w:ascii="Times New Roman"/>
                <w:b w:val="false"/>
                <w:i w:val="false"/>
                <w:color w:val="000000"/>
                <w:sz w:val="20"/>
              </w:rPr>
              <w:t>
V. Чистые активы/капитал</w:t>
            </w:r>
          </w:p>
          <w:bookmarkEnd w:id="1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981"/>
          <w:p>
            <w:pPr>
              <w:spacing w:after="20"/>
              <w:ind w:left="20"/>
              <w:jc w:val="both"/>
            </w:pPr>
            <w:r>
              <w:rPr>
                <w:rFonts w:ascii="Times New Roman"/>
                <w:b w:val="false"/>
                <w:i w:val="false"/>
                <w:color w:val="000000"/>
                <w:sz w:val="20"/>
              </w:rPr>
              <w:t>
…</w:t>
            </w:r>
          </w:p>
          <w:bookmarkEnd w:id="19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982"/>
          <w:p>
            <w:pPr>
              <w:spacing w:after="20"/>
              <w:ind w:left="20"/>
              <w:jc w:val="both"/>
            </w:pPr>
            <w:r>
              <w:rPr>
                <w:rFonts w:ascii="Times New Roman"/>
                <w:b w:val="false"/>
                <w:i w:val="false"/>
                <w:color w:val="000000"/>
                <w:sz w:val="20"/>
              </w:rPr>
              <w:t>
Итого</w:t>
            </w:r>
          </w:p>
          <w:bookmarkEnd w:id="19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983"/>
          <w:p>
            <w:pPr>
              <w:spacing w:after="20"/>
              <w:ind w:left="20"/>
              <w:jc w:val="both"/>
            </w:pPr>
            <w:r>
              <w:rPr>
                <w:rFonts w:ascii="Times New Roman"/>
                <w:b w:val="false"/>
                <w:i w:val="false"/>
                <w:color w:val="000000"/>
                <w:sz w:val="20"/>
              </w:rPr>
              <w:t>
Превышение уровня существенности</w:t>
            </w:r>
          </w:p>
          <w:bookmarkEnd w:id="19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84"/>
          <w:p>
            <w:pPr>
              <w:spacing w:after="20"/>
              <w:ind w:left="20"/>
              <w:jc w:val="both"/>
            </w:pPr>
            <w:r>
              <w:rPr>
                <w:rFonts w:ascii="Times New Roman"/>
                <w:b w:val="false"/>
                <w:i w:val="false"/>
                <w:color w:val="000000"/>
                <w:sz w:val="20"/>
              </w:rPr>
              <w:t>
Предварительное мнение о достоверности отчетности</w:t>
            </w:r>
          </w:p>
          <w:bookmarkEnd w:id="19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985"/>
          <w:p>
            <w:pPr>
              <w:spacing w:after="20"/>
              <w:ind w:left="20"/>
              <w:jc w:val="both"/>
            </w:pPr>
            <w:r>
              <w:rPr>
                <w:rFonts w:ascii="Times New Roman"/>
                <w:b w:val="false"/>
                <w:i w:val="false"/>
                <w:color w:val="000000"/>
                <w:sz w:val="20"/>
              </w:rPr>
              <w:t>
Оценка существенности искажений, не имеющих количественную оценку</w:t>
            </w:r>
          </w:p>
          <w:bookmarkEnd w:id="19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данного параметра может привести к пересмотру предварительного мнения. Например, количественные ошибки в балансе отсутствуют, информация о последующих событиях в пояснительной записке не раскрыта. Государственный аудитор может изменить мнение с "достоверно" на "достоверно с оговоркой"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986"/>
          <w:p>
            <w:pPr>
              <w:spacing w:after="20"/>
              <w:ind w:left="20"/>
              <w:jc w:val="both"/>
            </w:pPr>
            <w:r>
              <w:rPr>
                <w:rFonts w:ascii="Times New Roman"/>
                <w:b w:val="false"/>
                <w:i w:val="false"/>
                <w:color w:val="000000"/>
                <w:sz w:val="20"/>
              </w:rPr>
              <w:t>
Аудиторское заключение</w:t>
            </w:r>
          </w:p>
          <w:bookmarkEnd w:id="19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987"/>
          <w:p>
            <w:pPr>
              <w:spacing w:after="20"/>
              <w:ind w:left="20"/>
              <w:jc w:val="both"/>
            </w:pPr>
            <w:r>
              <w:rPr>
                <w:rFonts w:ascii="Times New Roman"/>
                <w:b w:val="false"/>
                <w:i w:val="false"/>
                <w:color w:val="000000"/>
                <w:sz w:val="20"/>
              </w:rPr>
              <w:t>
*Превышение уровня существенности:</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на 10 % и более рассматривается как существенное при отсутствии доказательства обратного;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в пределах от 5 до 10 % рассматривается как существенное;</w:t>
            </w:r>
          </w:p>
          <w:p>
            <w:pPr>
              <w:spacing w:after="20"/>
              <w:ind w:left="20"/>
              <w:jc w:val="both"/>
            </w:pPr>
            <w:r>
              <w:rPr>
                <w:rFonts w:ascii="Times New Roman"/>
                <w:b w:val="false"/>
                <w:i w:val="false"/>
                <w:color w:val="000000"/>
                <w:sz w:val="20"/>
              </w:rPr>
              <w:t>
отклонение меньше чем на 5 % рассматривается как несущественное.</w:t>
            </w:r>
          </w:p>
        </w:tc>
      </w:tr>
    </w:tbl>
    <w:p>
      <w:pPr>
        <w:spacing w:after="0"/>
        <w:ind w:left="0"/>
        <w:jc w:val="both"/>
      </w:pPr>
      <w:bookmarkStart w:name="z2314" w:id="1988"/>
      <w:r>
        <w:rPr>
          <w:rFonts w:ascii="Times New Roman"/>
          <w:b w:val="false"/>
          <w:i w:val="false"/>
          <w:color w:val="000000"/>
          <w:sz w:val="28"/>
        </w:rPr>
        <w:t>
             Государственный аудитор: ___________ _______________________</w:t>
      </w:r>
    </w:p>
    <w:bookmarkEnd w:id="198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r>
        <w:rPr>
          <w:rFonts w:ascii="Times New Roman"/>
          <w:b w:val="false"/>
          <w:i w:val="false"/>
          <w:color w:val="000000"/>
          <w:sz w:val="28"/>
        </w:rPr>
        <w:t xml:space="preserve">       " " _______________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