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e491" w14:textId="5f2e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производства судебных экспертиз и исследований в органах судебной экспертизы</w:t>
      </w:r>
    </w:p>
    <w:p>
      <w:pPr>
        <w:spacing w:after="0"/>
        <w:ind w:left="0"/>
        <w:jc w:val="both"/>
      </w:pPr>
      <w:r>
        <w:rPr>
          <w:rFonts w:ascii="Times New Roman"/>
          <w:b w:val="false"/>
          <w:i w:val="false"/>
          <w:color w:val="000000"/>
          <w:sz w:val="28"/>
        </w:rPr>
        <w:t>Приказ Министра юстиции Республики Казахстан от 27 апреля 2017 года № 484. Зарегистрирован в Министерстве юстиции Республики Казахстан 26 мая 2017 года № 15180.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12 Закона Республики Казахстан "О судебно-экспертной деятельности"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производства судебных экспертиз и исследований в органах судебной экспертизы.</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3. Департаменту организации экспертной деятельности Министерства юстиции Республики Казахстан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7"/>
    <w:bookmarkStart w:name="z11"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2017года № 484</w:t>
            </w:r>
          </w:p>
        </w:tc>
      </w:tr>
    </w:tbl>
    <w:bookmarkStart w:name="z14" w:id="9"/>
    <w:p>
      <w:pPr>
        <w:spacing w:after="0"/>
        <w:ind w:left="0"/>
        <w:jc w:val="left"/>
      </w:pPr>
      <w:r>
        <w:rPr>
          <w:rFonts w:ascii="Times New Roman"/>
          <w:b/>
          <w:i w:val="false"/>
          <w:color w:val="000000"/>
        </w:rPr>
        <w:t xml:space="preserve"> Правила организации и производства судебных экспертиз и исследований в органах судебной экспертизы</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Настоящие Правила организации и производства судебных экспертиз и исследований в органах судебной экспертизы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12 Закона Республики Казахстан "О судебно-экспертной деятельности" и определяют условия, а также порядок организации и производства судебных экспертиз и исследований в органах судебной экспертизы.</w:t>
      </w:r>
    </w:p>
    <w:bookmarkEnd w:id="11"/>
    <w:bookmarkStart w:name="z17" w:id="12"/>
    <w:p>
      <w:pPr>
        <w:spacing w:after="0"/>
        <w:ind w:left="0"/>
        <w:jc w:val="both"/>
      </w:pPr>
      <w:r>
        <w:rPr>
          <w:rFonts w:ascii="Times New Roman"/>
          <w:b w:val="false"/>
          <w:i w:val="false"/>
          <w:color w:val="000000"/>
          <w:sz w:val="28"/>
        </w:rPr>
        <w:t>
      2. Судебная экспертиза (далее - экспертиза) производится в целях исследования материалов уголовного, гражданского дела либо дела об административном правонарушении, проводимое на основе специальных научных знаний в целях установления фактических данных, имеющих значение для его разрешения.</w:t>
      </w:r>
    </w:p>
    <w:bookmarkEnd w:id="12"/>
    <w:bookmarkStart w:name="z18" w:id="13"/>
    <w:p>
      <w:pPr>
        <w:spacing w:after="0"/>
        <w:ind w:left="0"/>
        <w:jc w:val="both"/>
      </w:pPr>
      <w:r>
        <w:rPr>
          <w:rFonts w:ascii="Times New Roman"/>
          <w:b w:val="false"/>
          <w:i w:val="false"/>
          <w:color w:val="000000"/>
          <w:sz w:val="28"/>
        </w:rPr>
        <w:t>
      3. Исследование проводится в целях оказания содействия в получении сведений, необходимых для осуществления защиты законных интересов юридических и физических лиц по их письменным запросам, с использованием научных средств и методов.</w:t>
      </w:r>
    </w:p>
    <w:bookmarkEnd w:id="13"/>
    <w:bookmarkStart w:name="z19" w:id="14"/>
    <w:p>
      <w:pPr>
        <w:spacing w:after="0"/>
        <w:ind w:left="0"/>
        <w:jc w:val="both"/>
      </w:pPr>
      <w:r>
        <w:rPr>
          <w:rFonts w:ascii="Times New Roman"/>
          <w:b w:val="false"/>
          <w:i w:val="false"/>
          <w:color w:val="000000"/>
          <w:sz w:val="28"/>
        </w:rPr>
        <w:t xml:space="preserve">
      4. Основания производства экспертизы установлены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административном правонарушении,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14"/>
    <w:bookmarkStart w:name="z20" w:id="15"/>
    <w:p>
      <w:pPr>
        <w:spacing w:after="0"/>
        <w:ind w:left="0"/>
        <w:jc w:val="left"/>
      </w:pPr>
      <w:r>
        <w:rPr>
          <w:rFonts w:ascii="Times New Roman"/>
          <w:b/>
          <w:i w:val="false"/>
          <w:color w:val="000000"/>
        </w:rPr>
        <w:t xml:space="preserve"> Глава 2. Организация и производство судебных экспертиз </w:t>
      </w:r>
    </w:p>
    <w:bookmarkEnd w:id="15"/>
    <w:bookmarkStart w:name="z21" w:id="16"/>
    <w:p>
      <w:pPr>
        <w:spacing w:after="0"/>
        <w:ind w:left="0"/>
        <w:jc w:val="both"/>
      </w:pPr>
      <w:r>
        <w:rPr>
          <w:rFonts w:ascii="Times New Roman"/>
          <w:b w:val="false"/>
          <w:i w:val="false"/>
          <w:color w:val="000000"/>
          <w:sz w:val="28"/>
        </w:rPr>
        <w:t xml:space="preserve">
      5. Орган (лицо), назначивший экспертизу, представляет руководителю территориального подразделения объекты экспертизы и иные материалы, необходимые для проведения экспертных исследований и дачи заключения, которые в тот же день регистрируются в Журнале регистрации материалов, поступающих для производства судебных экспертиз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Правилам обращения с объектами судебной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27 марта 2017 года № 305 (далее – Правила № 305), (зарегистрирован в Реестре государственной регистрации нормативных правовых актов № 14958).</w:t>
      </w:r>
    </w:p>
    <w:bookmarkEnd w:id="16"/>
    <w:bookmarkStart w:name="z22" w:id="17"/>
    <w:p>
      <w:pPr>
        <w:spacing w:after="0"/>
        <w:ind w:left="0"/>
        <w:jc w:val="both"/>
      </w:pPr>
      <w:r>
        <w:rPr>
          <w:rFonts w:ascii="Times New Roman"/>
          <w:b w:val="false"/>
          <w:i w:val="false"/>
          <w:color w:val="000000"/>
          <w:sz w:val="28"/>
        </w:rPr>
        <w:t>
      Материалы, поступившие на экспертизу, рассматриваются в день их поступления руководителем и передаются судебному эксперту (далее - эксперт) для производства экспертизы.</w:t>
      </w:r>
    </w:p>
    <w:bookmarkEnd w:id="17"/>
    <w:bookmarkStart w:name="z23" w:id="18"/>
    <w:p>
      <w:pPr>
        <w:spacing w:after="0"/>
        <w:ind w:left="0"/>
        <w:jc w:val="both"/>
      </w:pPr>
      <w:r>
        <w:rPr>
          <w:rFonts w:ascii="Times New Roman"/>
          <w:b w:val="false"/>
          <w:i w:val="false"/>
          <w:color w:val="000000"/>
          <w:sz w:val="28"/>
        </w:rPr>
        <w:t>
      6. Экспертизы проводятся в специально оборудованном помещении, за исключением следующих случаев:</w:t>
      </w:r>
    </w:p>
    <w:bookmarkEnd w:id="18"/>
    <w:bookmarkStart w:name="z24" w:id="19"/>
    <w:p>
      <w:pPr>
        <w:spacing w:after="0"/>
        <w:ind w:left="0"/>
        <w:jc w:val="both"/>
      </w:pPr>
      <w:r>
        <w:rPr>
          <w:rFonts w:ascii="Times New Roman"/>
          <w:b w:val="false"/>
          <w:i w:val="false"/>
          <w:color w:val="000000"/>
          <w:sz w:val="28"/>
        </w:rPr>
        <w:t>
      необходимости проведения экспертных исследований в процессе судебного разбирательства;</w:t>
      </w:r>
    </w:p>
    <w:bookmarkEnd w:id="19"/>
    <w:bookmarkStart w:name="z25" w:id="20"/>
    <w:p>
      <w:pPr>
        <w:spacing w:after="0"/>
        <w:ind w:left="0"/>
        <w:jc w:val="both"/>
      </w:pPr>
      <w:r>
        <w:rPr>
          <w:rFonts w:ascii="Times New Roman"/>
          <w:b w:val="false"/>
          <w:i w:val="false"/>
          <w:color w:val="000000"/>
          <w:sz w:val="28"/>
        </w:rPr>
        <w:t>
      невозможности представления объектов по причине их больших габаритов либо специфики материалов, подлежащих экспертному исследованию.</w:t>
      </w:r>
    </w:p>
    <w:bookmarkEnd w:id="20"/>
    <w:bookmarkStart w:name="z26" w:id="21"/>
    <w:p>
      <w:pPr>
        <w:spacing w:after="0"/>
        <w:ind w:left="0"/>
        <w:jc w:val="both"/>
      </w:pPr>
      <w:r>
        <w:rPr>
          <w:rFonts w:ascii="Times New Roman"/>
          <w:b w:val="false"/>
          <w:i w:val="false"/>
          <w:color w:val="000000"/>
          <w:sz w:val="28"/>
        </w:rPr>
        <w:t>
      При производстве экспертизы вне специально оборудованного помещения орган (лицо), назначивший экспертизу, обеспечивает доставку эксперта к месту нахождения объектов, беспрепятственный доступ к ним и условия, необходимые для проведения экспертного исследования.</w:t>
      </w:r>
    </w:p>
    <w:bookmarkEnd w:id="21"/>
    <w:bookmarkStart w:name="z27" w:id="22"/>
    <w:p>
      <w:pPr>
        <w:spacing w:after="0"/>
        <w:ind w:left="0"/>
        <w:jc w:val="both"/>
      </w:pPr>
      <w:r>
        <w:rPr>
          <w:rFonts w:ascii="Times New Roman"/>
          <w:b w:val="false"/>
          <w:i w:val="false"/>
          <w:color w:val="000000"/>
          <w:sz w:val="28"/>
        </w:rPr>
        <w:t>
      7. Для производства сложных, многообъектных, комплексных экспертиз руководитель создает комиссию экспертов в составе двух или более экспертов.</w:t>
      </w:r>
    </w:p>
    <w:bookmarkEnd w:id="22"/>
    <w:bookmarkStart w:name="z28" w:id="23"/>
    <w:p>
      <w:pPr>
        <w:spacing w:after="0"/>
        <w:ind w:left="0"/>
        <w:jc w:val="both"/>
      </w:pPr>
      <w:r>
        <w:rPr>
          <w:rFonts w:ascii="Times New Roman"/>
          <w:b w:val="false"/>
          <w:i w:val="false"/>
          <w:color w:val="000000"/>
          <w:sz w:val="28"/>
        </w:rPr>
        <w:t>
      Комиссионная экспертиза назначается в случаях необходимости производства сложных судебно-экспертных исследований и проводится не менее чем двумя экспертами одной специальности.</w:t>
      </w:r>
    </w:p>
    <w:bookmarkEnd w:id="23"/>
    <w:bookmarkStart w:name="z29" w:id="24"/>
    <w:p>
      <w:pPr>
        <w:spacing w:after="0"/>
        <w:ind w:left="0"/>
        <w:jc w:val="both"/>
      </w:pPr>
      <w:r>
        <w:rPr>
          <w:rFonts w:ascii="Times New Roman"/>
          <w:b w:val="false"/>
          <w:i w:val="false"/>
          <w:color w:val="000000"/>
          <w:sz w:val="28"/>
        </w:rPr>
        <w:t>
      Для производства судебно-психиатрической экспертизы по вопросу о вменяемости лица назначается комиссия в составе не менее трех экспертов.</w:t>
      </w:r>
    </w:p>
    <w:bookmarkEnd w:id="24"/>
    <w:bookmarkStart w:name="z30" w:id="25"/>
    <w:p>
      <w:pPr>
        <w:spacing w:after="0"/>
        <w:ind w:left="0"/>
        <w:jc w:val="both"/>
      </w:pPr>
      <w:r>
        <w:rPr>
          <w:rFonts w:ascii="Times New Roman"/>
          <w:b w:val="false"/>
          <w:i w:val="false"/>
          <w:color w:val="000000"/>
          <w:sz w:val="28"/>
        </w:rPr>
        <w:t>
      Комплексная экспертиза назначается в случае,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25"/>
    <w:bookmarkStart w:name="z31" w:id="26"/>
    <w:p>
      <w:pPr>
        <w:spacing w:after="0"/>
        <w:ind w:left="0"/>
        <w:jc w:val="both"/>
      </w:pPr>
      <w:r>
        <w:rPr>
          <w:rFonts w:ascii="Times New Roman"/>
          <w:b w:val="false"/>
          <w:i w:val="false"/>
          <w:color w:val="000000"/>
          <w:sz w:val="28"/>
        </w:rPr>
        <w:t>
      Допускается поручение комплексной экспертизы одному эксперту при наличии у него квалификаций по различным судебно-экспертным специальностям, необходимым для производства данной экспертизы.</w:t>
      </w:r>
    </w:p>
    <w:bookmarkEnd w:id="26"/>
    <w:bookmarkStart w:name="z32" w:id="27"/>
    <w:p>
      <w:pPr>
        <w:spacing w:after="0"/>
        <w:ind w:left="0"/>
        <w:jc w:val="both"/>
      </w:pPr>
      <w:r>
        <w:rPr>
          <w:rFonts w:ascii="Times New Roman"/>
          <w:b w:val="false"/>
          <w:i w:val="false"/>
          <w:color w:val="000000"/>
          <w:sz w:val="28"/>
        </w:rPr>
        <w:t>
      8.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при назначении и производстве экспертизы.</w:t>
      </w:r>
    </w:p>
    <w:bookmarkEnd w:id="27"/>
    <w:bookmarkStart w:name="z33" w:id="28"/>
    <w:p>
      <w:pPr>
        <w:spacing w:after="0"/>
        <w:ind w:left="0"/>
        <w:jc w:val="both"/>
      </w:pPr>
      <w:r>
        <w:rPr>
          <w:rFonts w:ascii="Times New Roman"/>
          <w:b w:val="false"/>
          <w:i w:val="false"/>
          <w:color w:val="000000"/>
          <w:sz w:val="28"/>
        </w:rPr>
        <w:t>
      Повторная экспертиза поручается комиссии в числе не менее двух экспертов и без включения в нее эксперта, проводившего первичную экспертизу. Эксперт, проводивший предыдущую экспертизу, может присутствовать при производстве повторной экспертизы и давать комиссии пояснения, однако в экспертном исследовании и составлении заключения он не участвует.</w:t>
      </w:r>
    </w:p>
    <w:bookmarkEnd w:id="28"/>
    <w:bookmarkStart w:name="z34" w:id="29"/>
    <w:p>
      <w:pPr>
        <w:spacing w:after="0"/>
        <w:ind w:left="0"/>
        <w:jc w:val="both"/>
      </w:pPr>
      <w:r>
        <w:rPr>
          <w:rFonts w:ascii="Times New Roman"/>
          <w:b w:val="false"/>
          <w:i w:val="false"/>
          <w:color w:val="000000"/>
          <w:sz w:val="28"/>
        </w:rPr>
        <w:t>
      При недостаточной обоснованности мотивов назначения повторной экспертизы руководитель территориального подразделения возвращает органу (лицу), назначившему экспертизу, без исполнения постановления, определения о назначении экспертизы и объекты экспертизы.</w:t>
      </w:r>
    </w:p>
    <w:bookmarkEnd w:id="29"/>
    <w:bookmarkStart w:name="z35" w:id="30"/>
    <w:p>
      <w:pPr>
        <w:spacing w:after="0"/>
        <w:ind w:left="0"/>
        <w:jc w:val="both"/>
      </w:pPr>
      <w:r>
        <w:rPr>
          <w:rFonts w:ascii="Times New Roman"/>
          <w:b w:val="false"/>
          <w:i w:val="false"/>
          <w:color w:val="000000"/>
          <w:sz w:val="28"/>
        </w:rPr>
        <w:t>
      Не допускается производство повторной экспертизы без заключения предыдущей (-их) экспертиз (-ы).</w:t>
      </w:r>
    </w:p>
    <w:bookmarkEnd w:id="30"/>
    <w:bookmarkStart w:name="z36" w:id="31"/>
    <w:p>
      <w:pPr>
        <w:spacing w:after="0"/>
        <w:ind w:left="0"/>
        <w:jc w:val="both"/>
      </w:pPr>
      <w:r>
        <w:rPr>
          <w:rFonts w:ascii="Times New Roman"/>
          <w:b w:val="false"/>
          <w:i w:val="false"/>
          <w:color w:val="000000"/>
          <w:sz w:val="28"/>
        </w:rPr>
        <w:t>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 экспертизы.</w:t>
      </w:r>
    </w:p>
    <w:bookmarkEnd w:id="31"/>
    <w:bookmarkStart w:name="z37" w:id="32"/>
    <w:p>
      <w:pPr>
        <w:spacing w:after="0"/>
        <w:ind w:left="0"/>
        <w:jc w:val="both"/>
      </w:pPr>
      <w:r>
        <w:rPr>
          <w:rFonts w:ascii="Times New Roman"/>
          <w:b w:val="false"/>
          <w:i w:val="false"/>
          <w:color w:val="000000"/>
          <w:sz w:val="28"/>
        </w:rPr>
        <w:t>
      При назначении повторной экспертизы руководитель территориального подразделения в течении трех суток уведомляет об этом руководителя органа судебной экспертизы.</w:t>
      </w:r>
    </w:p>
    <w:bookmarkEnd w:id="32"/>
    <w:bookmarkStart w:name="z38" w:id="33"/>
    <w:p>
      <w:pPr>
        <w:spacing w:after="0"/>
        <w:ind w:left="0"/>
        <w:jc w:val="both"/>
      </w:pPr>
      <w:r>
        <w:rPr>
          <w:rFonts w:ascii="Times New Roman"/>
          <w:b w:val="false"/>
          <w:i w:val="false"/>
          <w:color w:val="000000"/>
          <w:sz w:val="28"/>
        </w:rPr>
        <w:t>
      9.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33"/>
    <w:bookmarkStart w:name="z39" w:id="34"/>
    <w:p>
      <w:pPr>
        <w:spacing w:after="0"/>
        <w:ind w:left="0"/>
        <w:jc w:val="both"/>
      </w:pPr>
      <w:r>
        <w:rPr>
          <w:rFonts w:ascii="Times New Roman"/>
          <w:b w:val="false"/>
          <w:i w:val="false"/>
          <w:color w:val="000000"/>
          <w:sz w:val="28"/>
        </w:rPr>
        <w:t>
      Производство дополнительной экспертизы может быть поручено тому же или иному эксперту. При поручении производства дополнительной экспертизы эксперту должно быть представлено заключение предыдущей экспертизы.</w:t>
      </w:r>
    </w:p>
    <w:bookmarkEnd w:id="34"/>
    <w:bookmarkStart w:name="z40" w:id="35"/>
    <w:p>
      <w:pPr>
        <w:spacing w:after="0"/>
        <w:ind w:left="0"/>
        <w:jc w:val="both"/>
      </w:pPr>
      <w:r>
        <w:rPr>
          <w:rFonts w:ascii="Times New Roman"/>
          <w:b w:val="false"/>
          <w:i w:val="false"/>
          <w:color w:val="000000"/>
          <w:sz w:val="28"/>
        </w:rPr>
        <w:t>
      10. Эксперт, приняв к производству порученную ему руководителем экспертизу, изучает представленные материалы и объекты исследования и удостоверяется в их пригодности и достаточности для дачи заключения по поставленным перед ним вопросам.</w:t>
      </w:r>
    </w:p>
    <w:bookmarkEnd w:id="35"/>
    <w:bookmarkStart w:name="z41" w:id="36"/>
    <w:p>
      <w:pPr>
        <w:spacing w:after="0"/>
        <w:ind w:left="0"/>
        <w:jc w:val="both"/>
      </w:pPr>
      <w:r>
        <w:rPr>
          <w:rFonts w:ascii="Times New Roman"/>
          <w:b w:val="false"/>
          <w:i w:val="false"/>
          <w:color w:val="000000"/>
          <w:sz w:val="28"/>
        </w:rPr>
        <w:t>
      При недостаточности или непригодности, представленных для производства экспертизы материалов, эксперт по согласованию с руководителем заявляет ходатайство органу (лицу), назначившему экспертизу, о необходимости предоставления дополнительных материалов в течение трех суток, а по многообъектным экспертизам в течение пяти суток, с момента принятия к производству экспертизы.</w:t>
      </w:r>
    </w:p>
    <w:bookmarkEnd w:id="36"/>
    <w:bookmarkStart w:name="z42" w:id="37"/>
    <w:p>
      <w:pPr>
        <w:spacing w:after="0"/>
        <w:ind w:left="0"/>
        <w:jc w:val="both"/>
      </w:pPr>
      <w:r>
        <w:rPr>
          <w:rFonts w:ascii="Times New Roman"/>
          <w:b w:val="false"/>
          <w:i w:val="false"/>
          <w:color w:val="000000"/>
          <w:sz w:val="28"/>
        </w:rPr>
        <w:t>
      До удовлетворения ходатайства органом (лицом), назначившим экспертизу, производство экспертизы приостанавливается в пределах установленных Законом сроков.</w:t>
      </w:r>
    </w:p>
    <w:bookmarkEnd w:id="37"/>
    <w:bookmarkStart w:name="z43" w:id="38"/>
    <w:p>
      <w:pPr>
        <w:spacing w:after="0"/>
        <w:ind w:left="0"/>
        <w:jc w:val="both"/>
      </w:pPr>
      <w:r>
        <w:rPr>
          <w:rFonts w:ascii="Times New Roman"/>
          <w:b w:val="false"/>
          <w:i w:val="false"/>
          <w:color w:val="000000"/>
          <w:sz w:val="28"/>
        </w:rPr>
        <w:t>
      В случаях неудовлетворения ходатайства исследование экспертом проводится в объеме предоставленных материалов, а в случае их недостаточности и непригодности для дачи заключения постановление, определение о назначении экспертизы и объекты исследования возвращаются органу (лицу), назначившему экспертизу, без исполнения.</w:t>
      </w:r>
    </w:p>
    <w:bookmarkEnd w:id="38"/>
    <w:bookmarkStart w:name="z44" w:id="39"/>
    <w:p>
      <w:pPr>
        <w:spacing w:after="0"/>
        <w:ind w:left="0"/>
        <w:jc w:val="both"/>
      </w:pPr>
      <w:r>
        <w:rPr>
          <w:rFonts w:ascii="Times New Roman"/>
          <w:b w:val="false"/>
          <w:i w:val="false"/>
          <w:color w:val="000000"/>
          <w:sz w:val="28"/>
        </w:rPr>
        <w:t>
      11. Срок производства экспертизы не должен превышать тридцати суток.</w:t>
      </w:r>
    </w:p>
    <w:bookmarkEnd w:id="39"/>
    <w:bookmarkStart w:name="z45" w:id="40"/>
    <w:p>
      <w:pPr>
        <w:spacing w:after="0"/>
        <w:ind w:left="0"/>
        <w:jc w:val="both"/>
      </w:pPr>
      <w:r>
        <w:rPr>
          <w:rFonts w:ascii="Times New Roman"/>
          <w:b w:val="false"/>
          <w:i w:val="false"/>
          <w:color w:val="000000"/>
          <w:sz w:val="28"/>
        </w:rPr>
        <w:t xml:space="preserve">
      Сроки по категориям сложности экспертиз определены </w:t>
      </w:r>
      <w:r>
        <w:rPr>
          <w:rFonts w:ascii="Times New Roman"/>
          <w:b w:val="false"/>
          <w:i w:val="false"/>
          <w:color w:val="000000"/>
          <w:sz w:val="28"/>
        </w:rPr>
        <w:t>Правилами</w:t>
      </w:r>
      <w:r>
        <w:rPr>
          <w:rFonts w:ascii="Times New Roman"/>
          <w:b w:val="false"/>
          <w:i w:val="false"/>
          <w:color w:val="000000"/>
          <w:sz w:val="28"/>
        </w:rPr>
        <w:t xml:space="preserve"> определения категорий сложности судебных экспертиз, порядка исчисления сроков производства судебных экспертиз в зависимости от категории их сложности, а также оснований и порядка приостановления и продления срока производства судебных экспертиз, утвержденными приказом Министра юстиции Республики Казахстан от 27 марта 2017 года № 303, (зарегистрированные в Реестре государственной регистрации нормативных правовых актов № 14961).</w:t>
      </w:r>
    </w:p>
    <w:bookmarkEnd w:id="40"/>
    <w:bookmarkStart w:name="z46" w:id="41"/>
    <w:p>
      <w:pPr>
        <w:spacing w:after="0"/>
        <w:ind w:left="0"/>
        <w:jc w:val="both"/>
      </w:pPr>
      <w:r>
        <w:rPr>
          <w:rFonts w:ascii="Times New Roman"/>
          <w:b w:val="false"/>
          <w:i w:val="false"/>
          <w:color w:val="000000"/>
          <w:sz w:val="28"/>
        </w:rPr>
        <w:t>
      12. Если для производства экспертизы требуется срок, превышающий тридцать суток, то после предварительного ознакомления в течение трех суток эксперта с материалами дела и представления им соответствующего расчета времени, необходимого для производства экспертизы, руководитель территориального подразделения направляет мотивированное ходатайство органу (лицу), назначившему экспертизу о продлении срока производства экспертизы с указанием причин.</w:t>
      </w:r>
    </w:p>
    <w:bookmarkEnd w:id="41"/>
    <w:bookmarkStart w:name="z47" w:id="42"/>
    <w:p>
      <w:pPr>
        <w:spacing w:after="0"/>
        <w:ind w:left="0"/>
        <w:jc w:val="both"/>
      </w:pPr>
      <w:r>
        <w:rPr>
          <w:rFonts w:ascii="Times New Roman"/>
          <w:b w:val="false"/>
          <w:i w:val="false"/>
          <w:color w:val="000000"/>
          <w:sz w:val="28"/>
        </w:rPr>
        <w:t>
      В случае неудовлетворения ходатайства органом (лицом), назначившим экспертизу, руководитель территориального подразделения организует производство экспертизы с привлечением экспертов других территориальных подразделений.</w:t>
      </w:r>
    </w:p>
    <w:bookmarkEnd w:id="42"/>
    <w:bookmarkStart w:name="z48" w:id="43"/>
    <w:p>
      <w:pPr>
        <w:spacing w:after="0"/>
        <w:ind w:left="0"/>
        <w:jc w:val="both"/>
      </w:pPr>
      <w:r>
        <w:rPr>
          <w:rFonts w:ascii="Times New Roman"/>
          <w:b w:val="false"/>
          <w:i w:val="false"/>
          <w:color w:val="000000"/>
          <w:sz w:val="28"/>
        </w:rPr>
        <w:t>
      При этом срок производства экспертизы не приостанавливается.</w:t>
      </w:r>
    </w:p>
    <w:bookmarkEnd w:id="43"/>
    <w:bookmarkStart w:name="z49" w:id="44"/>
    <w:p>
      <w:pPr>
        <w:spacing w:after="0"/>
        <w:ind w:left="0"/>
        <w:jc w:val="both"/>
      </w:pPr>
      <w:r>
        <w:rPr>
          <w:rFonts w:ascii="Times New Roman"/>
          <w:b w:val="false"/>
          <w:i w:val="false"/>
          <w:color w:val="000000"/>
          <w:sz w:val="28"/>
        </w:rPr>
        <w:t>
      13. Срок производства экспертизы исчисляется со дня регистрации материалов, поступивших на производство экспертизы.</w:t>
      </w:r>
    </w:p>
    <w:bookmarkEnd w:id="44"/>
    <w:bookmarkStart w:name="z50" w:id="45"/>
    <w:p>
      <w:pPr>
        <w:spacing w:after="0"/>
        <w:ind w:left="0"/>
        <w:jc w:val="both"/>
      </w:pPr>
      <w:r>
        <w:rPr>
          <w:rFonts w:ascii="Times New Roman"/>
          <w:b w:val="false"/>
          <w:i w:val="false"/>
          <w:color w:val="000000"/>
          <w:sz w:val="28"/>
        </w:rPr>
        <w:t>
      Срок производства экспертизы истекает в момент ее сдачи в канцелярию органа судебной экспертизы. Если окончание срока производства экспертизы приходится на нерабочий день, днем истечения срока считается следующий рабочий день.</w:t>
      </w:r>
    </w:p>
    <w:bookmarkEnd w:id="45"/>
    <w:bookmarkStart w:name="z51" w:id="46"/>
    <w:p>
      <w:pPr>
        <w:spacing w:after="0"/>
        <w:ind w:left="0"/>
        <w:jc w:val="both"/>
      </w:pPr>
      <w:r>
        <w:rPr>
          <w:rFonts w:ascii="Times New Roman"/>
          <w:b w:val="false"/>
          <w:i w:val="false"/>
          <w:color w:val="000000"/>
          <w:sz w:val="28"/>
        </w:rPr>
        <w:t>
      14. В случаях, когда руководитель территориального подразделения обнаруживает неполноту исследования, методические и процессуальные нарушения при производстве экспертиз, которые могут привести к ошибочным выводам, неправильному оформлению, либо исследовательская часть и выводы заключения вызывают сомнение в объективности и научной обоснованности проведенного исследования, заключение возвращается эксперту для внесения изменений и уточнений.</w:t>
      </w:r>
    </w:p>
    <w:bookmarkEnd w:id="46"/>
    <w:bookmarkStart w:name="z52" w:id="47"/>
    <w:p>
      <w:pPr>
        <w:spacing w:after="0"/>
        <w:ind w:left="0"/>
        <w:jc w:val="both"/>
      </w:pPr>
      <w:r>
        <w:rPr>
          <w:rFonts w:ascii="Times New Roman"/>
          <w:b w:val="false"/>
          <w:i w:val="false"/>
          <w:color w:val="000000"/>
          <w:sz w:val="28"/>
        </w:rPr>
        <w:t>
      Если эксперт настаивает на правильности хода своего исследования и сделанных по нему выводов, то руководитель территориального подразделения в сопроводительном письме к заключению эксперта указывает на имеющиеся недостатки.</w:t>
      </w:r>
    </w:p>
    <w:bookmarkEnd w:id="47"/>
    <w:bookmarkStart w:name="z53" w:id="48"/>
    <w:p>
      <w:pPr>
        <w:spacing w:after="0"/>
        <w:ind w:left="0"/>
        <w:jc w:val="both"/>
      </w:pPr>
      <w:r>
        <w:rPr>
          <w:rFonts w:ascii="Times New Roman"/>
          <w:b w:val="false"/>
          <w:i w:val="false"/>
          <w:color w:val="000000"/>
          <w:sz w:val="28"/>
        </w:rPr>
        <w:t>
      15. Прием объектов исследования, их учет и хранение на время производства экспертизы, а также возврат осуществляется в соответствии с требованиями Правилами № 305.</w:t>
      </w:r>
    </w:p>
    <w:bookmarkEnd w:id="48"/>
    <w:bookmarkStart w:name="z54" w:id="49"/>
    <w:p>
      <w:pPr>
        <w:spacing w:after="0"/>
        <w:ind w:left="0"/>
        <w:jc w:val="left"/>
      </w:pPr>
      <w:r>
        <w:rPr>
          <w:rFonts w:ascii="Times New Roman"/>
          <w:b/>
          <w:i w:val="false"/>
          <w:color w:val="000000"/>
        </w:rPr>
        <w:t xml:space="preserve"> Глава 3. Оформление заключений эксперта</w:t>
      </w:r>
    </w:p>
    <w:bookmarkEnd w:id="49"/>
    <w:bookmarkStart w:name="z55" w:id="50"/>
    <w:p>
      <w:pPr>
        <w:spacing w:after="0"/>
        <w:ind w:left="0"/>
        <w:jc w:val="both"/>
      </w:pPr>
      <w:r>
        <w:rPr>
          <w:rFonts w:ascii="Times New Roman"/>
          <w:b w:val="false"/>
          <w:i w:val="false"/>
          <w:color w:val="000000"/>
          <w:sz w:val="28"/>
        </w:rPr>
        <w:t xml:space="preserve">
      16. Результаты производства экспертизы излагаются в письменной форме и оформляются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Гражданским процессуальным кодексом Республики Казахстан, Кодексом Республики Казахстан об административном правонарушении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w:t>
      </w:r>
    </w:p>
    <w:bookmarkEnd w:id="50"/>
    <w:bookmarkStart w:name="z56" w:id="51"/>
    <w:p>
      <w:pPr>
        <w:spacing w:after="0"/>
        <w:ind w:left="0"/>
        <w:jc w:val="both"/>
      </w:pPr>
      <w:r>
        <w:rPr>
          <w:rFonts w:ascii="Times New Roman"/>
          <w:b w:val="false"/>
          <w:i w:val="false"/>
          <w:color w:val="000000"/>
          <w:sz w:val="28"/>
        </w:rPr>
        <w:t>
      Заключение эксперта, сообщение о невозможности дать заключение подписывается экспертом либо комиссией экспертов, проводившей экспертизу, подписи удостоверяются печатью органа судебной экспертизы.</w:t>
      </w:r>
    </w:p>
    <w:bookmarkEnd w:id="51"/>
    <w:bookmarkStart w:name="z57" w:id="52"/>
    <w:p>
      <w:pPr>
        <w:spacing w:after="0"/>
        <w:ind w:left="0"/>
        <w:jc w:val="both"/>
      </w:pPr>
      <w:r>
        <w:rPr>
          <w:rFonts w:ascii="Times New Roman"/>
          <w:b w:val="false"/>
          <w:i w:val="false"/>
          <w:color w:val="000000"/>
          <w:sz w:val="28"/>
        </w:rPr>
        <w:t>
      Материалы, иллюстрирующие заключение эксперта (фототаблицы, схемы, графики, диаграммы, слайды), прилагаются к заключению и являются его составной частью. Все материалы подписываются экспертом либо комиссией экспертов, проводившей экспертизу, подписи удостоверяются печатью органа судебной экспертизы.</w:t>
      </w:r>
    </w:p>
    <w:bookmarkEnd w:id="52"/>
    <w:bookmarkStart w:name="z58" w:id="53"/>
    <w:p>
      <w:pPr>
        <w:spacing w:after="0"/>
        <w:ind w:left="0"/>
        <w:jc w:val="both"/>
      </w:pPr>
      <w:r>
        <w:rPr>
          <w:rFonts w:ascii="Times New Roman"/>
          <w:b w:val="false"/>
          <w:i w:val="false"/>
          <w:color w:val="000000"/>
          <w:sz w:val="28"/>
        </w:rPr>
        <w:t>
      К заключению эксперта прилагается сопроводительное письмо руководителя территориального подразделения органу (лицу), назначившему экспертизу, в котором содержатся сведения о дате выпуска экспертизы, процессуальных издержках, количестве страниц текста заключения и иллюстративного материала и возврате объектов исследований.</w:t>
      </w:r>
    </w:p>
    <w:bookmarkEnd w:id="53"/>
    <w:bookmarkStart w:name="z59" w:id="54"/>
    <w:p>
      <w:pPr>
        <w:spacing w:after="0"/>
        <w:ind w:left="0"/>
        <w:jc w:val="both"/>
      </w:pPr>
      <w:r>
        <w:rPr>
          <w:rFonts w:ascii="Times New Roman"/>
          <w:b w:val="false"/>
          <w:i w:val="false"/>
          <w:color w:val="000000"/>
          <w:sz w:val="28"/>
        </w:rPr>
        <w:t>
      17. Если по одним вопросам, указанным в постановлении, определении о назначении экспертизы, эксперт дает заключение, а по другим имеются основания для составления сообщения о невозможности дать заключение, составляется единый документ – Заключение эксперта.</w:t>
      </w:r>
    </w:p>
    <w:bookmarkEnd w:id="54"/>
    <w:bookmarkStart w:name="z60" w:id="55"/>
    <w:p>
      <w:pPr>
        <w:spacing w:after="0"/>
        <w:ind w:left="0"/>
        <w:jc w:val="both"/>
      </w:pPr>
      <w:r>
        <w:rPr>
          <w:rFonts w:ascii="Times New Roman"/>
          <w:b w:val="false"/>
          <w:i w:val="false"/>
          <w:color w:val="000000"/>
          <w:sz w:val="28"/>
        </w:rPr>
        <w:t>
      18. По своему содержанию и форме заключение эксперта отражает процессуальный статус проводимой экспертизы (единоличная, дополнительная, повторная, комиссионная, комплексная), порядок прохождения поступивших материалов, процесс исследования, полученные результаты и выводы.</w:t>
      </w:r>
    </w:p>
    <w:bookmarkEnd w:id="55"/>
    <w:bookmarkStart w:name="z61" w:id="56"/>
    <w:p>
      <w:pPr>
        <w:spacing w:after="0"/>
        <w:ind w:left="0"/>
        <w:jc w:val="both"/>
      </w:pPr>
      <w:r>
        <w:rPr>
          <w:rFonts w:ascii="Times New Roman"/>
          <w:b w:val="false"/>
          <w:i w:val="false"/>
          <w:color w:val="000000"/>
          <w:sz w:val="28"/>
        </w:rPr>
        <w:t>
      19. Независимо от процессуального статуса экспертизы (единоличная, дополнительная, повторная, комиссионная, комплексная) заключение эксперта состоит из вводной, исследовательской, синтезирующей части и выводов.</w:t>
      </w:r>
    </w:p>
    <w:bookmarkEnd w:id="56"/>
    <w:bookmarkStart w:name="z62" w:id="57"/>
    <w:p>
      <w:pPr>
        <w:spacing w:after="0"/>
        <w:ind w:left="0"/>
        <w:jc w:val="both"/>
      </w:pPr>
      <w:r>
        <w:rPr>
          <w:rFonts w:ascii="Times New Roman"/>
          <w:b w:val="false"/>
          <w:i w:val="false"/>
          <w:color w:val="000000"/>
          <w:sz w:val="28"/>
        </w:rPr>
        <w:t>
      20. Вводная часть заключения эксперта отражает организационно-управленческий аспект проводимого экспертного исследования. Во вводной части заключения указываются:</w:t>
      </w:r>
    </w:p>
    <w:bookmarkEnd w:id="57"/>
    <w:bookmarkStart w:name="z63" w:id="58"/>
    <w:p>
      <w:pPr>
        <w:spacing w:after="0"/>
        <w:ind w:left="0"/>
        <w:jc w:val="both"/>
      </w:pPr>
      <w:r>
        <w:rPr>
          <w:rFonts w:ascii="Times New Roman"/>
          <w:b w:val="false"/>
          <w:i w:val="false"/>
          <w:color w:val="000000"/>
          <w:sz w:val="28"/>
        </w:rPr>
        <w:t>
      дата поступления, место производства экспертизы;</w:t>
      </w:r>
    </w:p>
    <w:bookmarkEnd w:id="58"/>
    <w:bookmarkStart w:name="z64" w:id="59"/>
    <w:p>
      <w:pPr>
        <w:spacing w:after="0"/>
        <w:ind w:left="0"/>
        <w:jc w:val="both"/>
      </w:pPr>
      <w:r>
        <w:rPr>
          <w:rFonts w:ascii="Times New Roman"/>
          <w:b w:val="false"/>
          <w:i w:val="false"/>
          <w:color w:val="000000"/>
          <w:sz w:val="28"/>
        </w:rPr>
        <w:t>
      орган и должностное лицо, назначившее экспертизу;</w:t>
      </w:r>
    </w:p>
    <w:bookmarkEnd w:id="59"/>
    <w:bookmarkStart w:name="z65" w:id="60"/>
    <w:p>
      <w:pPr>
        <w:spacing w:after="0"/>
        <w:ind w:left="0"/>
        <w:jc w:val="both"/>
      </w:pPr>
      <w:r>
        <w:rPr>
          <w:rFonts w:ascii="Times New Roman"/>
          <w:b w:val="false"/>
          <w:i w:val="false"/>
          <w:color w:val="000000"/>
          <w:sz w:val="28"/>
        </w:rPr>
        <w:t>
      перечень объектов исследования (вещественные доказательства, образцы для экспертного исследования, их состояние).</w:t>
      </w:r>
    </w:p>
    <w:bookmarkEnd w:id="60"/>
    <w:bookmarkStart w:name="z66" w:id="61"/>
    <w:p>
      <w:pPr>
        <w:spacing w:after="0"/>
        <w:ind w:left="0"/>
        <w:jc w:val="both"/>
      </w:pPr>
      <w:r>
        <w:rPr>
          <w:rFonts w:ascii="Times New Roman"/>
          <w:b w:val="false"/>
          <w:i w:val="false"/>
          <w:color w:val="000000"/>
          <w:sz w:val="28"/>
        </w:rPr>
        <w:t>
      При проведении судебно-медицинских экспертиз необходимо указывать:</w:t>
      </w:r>
    </w:p>
    <w:bookmarkEnd w:id="61"/>
    <w:bookmarkStart w:name="z67" w:id="62"/>
    <w:p>
      <w:pPr>
        <w:spacing w:after="0"/>
        <w:ind w:left="0"/>
        <w:jc w:val="both"/>
      </w:pPr>
      <w:r>
        <w:rPr>
          <w:rFonts w:ascii="Times New Roman"/>
          <w:b w:val="false"/>
          <w:i w:val="false"/>
          <w:color w:val="000000"/>
          <w:sz w:val="28"/>
        </w:rPr>
        <w:t xml:space="preserve">
      при экспертизе трупа - фамилия имя отчество (при его наличии) - (далее - ФИО), возраст умершего (если известно); </w:t>
      </w:r>
    </w:p>
    <w:bookmarkEnd w:id="62"/>
    <w:bookmarkStart w:name="z68" w:id="63"/>
    <w:p>
      <w:pPr>
        <w:spacing w:after="0"/>
        <w:ind w:left="0"/>
        <w:jc w:val="both"/>
      </w:pPr>
      <w:r>
        <w:rPr>
          <w:rFonts w:ascii="Times New Roman"/>
          <w:b w:val="false"/>
          <w:i w:val="false"/>
          <w:color w:val="000000"/>
          <w:sz w:val="28"/>
        </w:rPr>
        <w:t>
      при экспертизе потерпевших, обвиняемых и других лиц - ФИО, возраст, местожительство, данные документа, удостоверяющего личность;</w:t>
      </w:r>
    </w:p>
    <w:bookmarkEnd w:id="63"/>
    <w:bookmarkStart w:name="z69" w:id="64"/>
    <w:p>
      <w:pPr>
        <w:spacing w:after="0"/>
        <w:ind w:left="0"/>
        <w:jc w:val="both"/>
      </w:pPr>
      <w:r>
        <w:rPr>
          <w:rFonts w:ascii="Times New Roman"/>
          <w:b w:val="false"/>
          <w:i w:val="false"/>
          <w:color w:val="000000"/>
          <w:sz w:val="28"/>
        </w:rPr>
        <w:t>
      при экспертизе по материалам дела и экспертизе вещественных доказательств - наименование и номер уголовного, административного или гражданского дела, количество томов, листов дела, перечень объектов и образцов, поступивших на экспертизу;</w:t>
      </w:r>
    </w:p>
    <w:bookmarkEnd w:id="64"/>
    <w:bookmarkStart w:name="z70" w:id="65"/>
    <w:p>
      <w:pPr>
        <w:spacing w:after="0"/>
        <w:ind w:left="0"/>
        <w:jc w:val="both"/>
      </w:pPr>
      <w:r>
        <w:rPr>
          <w:rFonts w:ascii="Times New Roman"/>
          <w:b w:val="false"/>
          <w:i w:val="false"/>
          <w:color w:val="000000"/>
          <w:sz w:val="28"/>
        </w:rPr>
        <w:t>
      способ доставки поступивших на исследование объектов;</w:t>
      </w:r>
    </w:p>
    <w:bookmarkEnd w:id="65"/>
    <w:bookmarkStart w:name="z71" w:id="66"/>
    <w:p>
      <w:pPr>
        <w:spacing w:after="0"/>
        <w:ind w:left="0"/>
        <w:jc w:val="both"/>
      </w:pPr>
      <w:r>
        <w:rPr>
          <w:rFonts w:ascii="Times New Roman"/>
          <w:b w:val="false"/>
          <w:i w:val="false"/>
          <w:color w:val="000000"/>
          <w:sz w:val="28"/>
        </w:rPr>
        <w:t>
      сведения о лицах, допущенных органом, назначившим экспертизу, присутствовать при производстве экспертизы (фамилия, инициалы, процессуальный статус);</w:t>
      </w:r>
    </w:p>
    <w:bookmarkEnd w:id="66"/>
    <w:bookmarkStart w:name="z72" w:id="67"/>
    <w:p>
      <w:pPr>
        <w:spacing w:after="0"/>
        <w:ind w:left="0"/>
        <w:jc w:val="both"/>
      </w:pPr>
      <w:r>
        <w:rPr>
          <w:rFonts w:ascii="Times New Roman"/>
          <w:b w:val="false"/>
          <w:i w:val="false"/>
          <w:color w:val="000000"/>
          <w:sz w:val="28"/>
        </w:rPr>
        <w:t>
      вопросы, поставленные на разрешение эксперта;</w:t>
      </w:r>
    </w:p>
    <w:bookmarkEnd w:id="67"/>
    <w:bookmarkStart w:name="z73" w:id="68"/>
    <w:p>
      <w:pPr>
        <w:spacing w:after="0"/>
        <w:ind w:left="0"/>
        <w:jc w:val="both"/>
      </w:pPr>
      <w:r>
        <w:rPr>
          <w:rFonts w:ascii="Times New Roman"/>
          <w:b w:val="false"/>
          <w:i w:val="false"/>
          <w:color w:val="000000"/>
          <w:sz w:val="28"/>
        </w:rPr>
        <w:t>
      при наличии нескольких вопросов эксперт группирует их, изложив в той последовательности, которая обеспечивает наиболее целесообразный порядок проведения исследования, но без изменения их смыслового содержания;</w:t>
      </w:r>
    </w:p>
    <w:bookmarkEnd w:id="68"/>
    <w:bookmarkStart w:name="z74" w:id="69"/>
    <w:p>
      <w:pPr>
        <w:spacing w:after="0"/>
        <w:ind w:left="0"/>
        <w:jc w:val="both"/>
      </w:pPr>
      <w:r>
        <w:rPr>
          <w:rFonts w:ascii="Times New Roman"/>
          <w:b w:val="false"/>
          <w:i w:val="false"/>
          <w:color w:val="000000"/>
          <w:sz w:val="28"/>
        </w:rPr>
        <w:t>
      если вопрос в постановлении, определении сформулирован не в соответствии с принятыми рекомендациями, но его смысл эксперту понятен, то после приведения вопроса в первоначальной формулировке эксперт поясняет, как этот вопрос им понимается в соответствии с его специальными научными знаниями.</w:t>
      </w:r>
    </w:p>
    <w:bookmarkEnd w:id="69"/>
    <w:bookmarkStart w:name="z75" w:id="70"/>
    <w:p>
      <w:pPr>
        <w:spacing w:after="0"/>
        <w:ind w:left="0"/>
        <w:jc w:val="both"/>
      </w:pPr>
      <w:r>
        <w:rPr>
          <w:rFonts w:ascii="Times New Roman"/>
          <w:b w:val="false"/>
          <w:i w:val="false"/>
          <w:color w:val="000000"/>
          <w:sz w:val="28"/>
        </w:rPr>
        <w:t xml:space="preserve">
      примечания, в которых эксперт указывает на невозможность ответа на вопрос, требующий правовой оценки фактических данных и обстоятельств либо не входящий в его компетенцию;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79 Уголовно-процессуального кодекса Республики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757 Кодекса Республики Казахстан об административных правонарушениях формулирует вопрос, ответ на который будет способствовать установлению обстоятельств, существенных для дела (по согласованию с органом (лицом), назначившим экспертизу); сведения о ходатайстве о представлении дополнительных материалов с указанием даты его заявления и получения ответа, результата его рассмотрения; сведения о ходатайстве на разрешение на видоизменение или уничтожение объекта исследования с указанием даты его заявления и получения ответа, результата его рассмотрения; сведения о приостановке производства экспертизы; указание об отметке поступивших документов соответствующими штампами учреждения; </w:t>
      </w:r>
    </w:p>
    <w:bookmarkEnd w:id="70"/>
    <w:bookmarkStart w:name="z76" w:id="71"/>
    <w:p>
      <w:pPr>
        <w:spacing w:after="0"/>
        <w:ind w:left="0"/>
        <w:jc w:val="both"/>
      </w:pPr>
      <w:r>
        <w:rPr>
          <w:rFonts w:ascii="Times New Roman"/>
          <w:b w:val="false"/>
          <w:i w:val="false"/>
          <w:color w:val="000000"/>
          <w:sz w:val="28"/>
        </w:rPr>
        <w:t>
      сведения об эксперте (экспертах): ФИО, образование, ученая степень и звание, должность, экспертная специальность, стаж экспертной работы;</w:t>
      </w:r>
    </w:p>
    <w:bookmarkEnd w:id="71"/>
    <w:bookmarkStart w:name="z77" w:id="72"/>
    <w:p>
      <w:pPr>
        <w:spacing w:after="0"/>
        <w:ind w:left="0"/>
        <w:jc w:val="both"/>
      </w:pPr>
      <w:r>
        <w:rPr>
          <w:rFonts w:ascii="Times New Roman"/>
          <w:b w:val="false"/>
          <w:i w:val="false"/>
          <w:color w:val="000000"/>
          <w:sz w:val="28"/>
        </w:rPr>
        <w:t>
      указание о предупреждении эксперта об уголовной ответственности за дачу заведомо ложного заключения.</w:t>
      </w:r>
    </w:p>
    <w:bookmarkEnd w:id="72"/>
    <w:bookmarkStart w:name="z78" w:id="73"/>
    <w:p>
      <w:pPr>
        <w:spacing w:after="0"/>
        <w:ind w:left="0"/>
        <w:jc w:val="both"/>
      </w:pPr>
      <w:r>
        <w:rPr>
          <w:rFonts w:ascii="Times New Roman"/>
          <w:b w:val="false"/>
          <w:i w:val="false"/>
          <w:color w:val="000000"/>
          <w:sz w:val="28"/>
        </w:rPr>
        <w:t>
      21. При производстве дополнительной экспертизы во вводной части заключения эксперта, помимо сведений, указанных в пункте 20 настоящих Правил, отмечается, что экспертиза является дополнительной, сообщаются сведения о предыдущей экспертизе: номер и дата выпуска заключения, фамилия и инициалы эксперта, наименование экспертного учреждения, приводятся вопросы, поставленные на разрешение, данные по ним выводы и причины назначения дополнительной экспертизы.</w:t>
      </w:r>
    </w:p>
    <w:bookmarkEnd w:id="73"/>
    <w:bookmarkStart w:name="z79" w:id="74"/>
    <w:p>
      <w:pPr>
        <w:spacing w:after="0"/>
        <w:ind w:left="0"/>
        <w:jc w:val="both"/>
      </w:pPr>
      <w:r>
        <w:rPr>
          <w:rFonts w:ascii="Times New Roman"/>
          <w:b w:val="false"/>
          <w:i w:val="false"/>
          <w:color w:val="000000"/>
          <w:sz w:val="28"/>
        </w:rPr>
        <w:t>
      При производстве повторной экспертизы во вводной части заключения экспертов помимо сведений, указанных в пункте 20 настоящих Правил отмечается, что экспертиза является повторной, излагаются сведения о предыдущей экспертизе: номер и дата выпуска заключения, фамилия и инициалы эксперта, наименование экспертного учреждения, выводы предыдущей экспертизы и мотивы назначения повторной экспертизы. </w:t>
      </w:r>
    </w:p>
    <w:bookmarkEnd w:id="74"/>
    <w:bookmarkStart w:name="z80" w:id="75"/>
    <w:p>
      <w:pPr>
        <w:spacing w:after="0"/>
        <w:ind w:left="0"/>
        <w:jc w:val="both"/>
      </w:pPr>
      <w:r>
        <w:rPr>
          <w:rFonts w:ascii="Times New Roman"/>
          <w:b w:val="false"/>
          <w:i w:val="false"/>
          <w:color w:val="000000"/>
          <w:sz w:val="28"/>
        </w:rPr>
        <w:t>
      При производстве комиссионной экспертизы во вводной части заключения экспертов отмечается, что экспертиза является комиссионной и указывается место ее проведения (одна или несколько лабораторий, сведения об эксперте, имеющим лицензию, эксперте иностранного государства).</w:t>
      </w:r>
    </w:p>
    <w:bookmarkEnd w:id="75"/>
    <w:bookmarkStart w:name="z81" w:id="76"/>
    <w:p>
      <w:pPr>
        <w:spacing w:after="0"/>
        <w:ind w:left="0"/>
        <w:jc w:val="both"/>
      </w:pPr>
      <w:r>
        <w:rPr>
          <w:rFonts w:ascii="Times New Roman"/>
          <w:b w:val="false"/>
          <w:i w:val="false"/>
          <w:color w:val="000000"/>
          <w:sz w:val="28"/>
        </w:rPr>
        <w:t>
      При производстве комплексной экспертизы во вводной части заключения эксперта, помимо сведений, указанных в пункте 20 настоящих Правил отмечается, что экспертиза является комплексной, указываются место ее проведения (одно или несколько подразделений, учреждений, сведения об эксперте, имеющим лицензию, эксперте иностранного государства).</w:t>
      </w:r>
    </w:p>
    <w:bookmarkEnd w:id="76"/>
    <w:bookmarkStart w:name="z82" w:id="77"/>
    <w:p>
      <w:pPr>
        <w:spacing w:after="0"/>
        <w:ind w:left="0"/>
        <w:jc w:val="both"/>
      </w:pPr>
      <w:r>
        <w:rPr>
          <w:rFonts w:ascii="Times New Roman"/>
          <w:b w:val="false"/>
          <w:i w:val="false"/>
          <w:color w:val="000000"/>
          <w:sz w:val="28"/>
        </w:rPr>
        <w:t>
      22. В исследовательской части заключения эксперта излагается весь процесс исследования и его результаты, дается научное обоснование установленным фактическим данным и обстоятельствам.</w:t>
      </w:r>
    </w:p>
    <w:bookmarkEnd w:id="77"/>
    <w:bookmarkStart w:name="z83" w:id="78"/>
    <w:p>
      <w:pPr>
        <w:spacing w:after="0"/>
        <w:ind w:left="0"/>
        <w:jc w:val="both"/>
      </w:pPr>
      <w:r>
        <w:rPr>
          <w:rFonts w:ascii="Times New Roman"/>
          <w:b w:val="false"/>
          <w:i w:val="false"/>
          <w:color w:val="000000"/>
          <w:sz w:val="28"/>
        </w:rPr>
        <w:t>
      Исследовательская часть состоит из нескольких разделов, количество и специфика которых определяется спецификой экспертной специальности, методикой исследования конкретных объектов и непосредственно спецификой самого объекта.</w:t>
      </w:r>
    </w:p>
    <w:bookmarkEnd w:id="78"/>
    <w:bookmarkStart w:name="z84" w:id="79"/>
    <w:p>
      <w:pPr>
        <w:spacing w:after="0"/>
        <w:ind w:left="0"/>
        <w:jc w:val="both"/>
      </w:pPr>
      <w:r>
        <w:rPr>
          <w:rFonts w:ascii="Times New Roman"/>
          <w:b w:val="false"/>
          <w:i w:val="false"/>
          <w:color w:val="000000"/>
          <w:sz w:val="28"/>
        </w:rPr>
        <w:t>
      В исследовательской части указываются:</w:t>
      </w:r>
    </w:p>
    <w:bookmarkEnd w:id="79"/>
    <w:bookmarkStart w:name="z85" w:id="80"/>
    <w:p>
      <w:pPr>
        <w:spacing w:after="0"/>
        <w:ind w:left="0"/>
        <w:jc w:val="both"/>
      </w:pPr>
      <w:r>
        <w:rPr>
          <w:rFonts w:ascii="Times New Roman"/>
          <w:b w:val="false"/>
          <w:i w:val="false"/>
          <w:color w:val="000000"/>
          <w:sz w:val="28"/>
        </w:rPr>
        <w:t>
      обстоятельства дела, имеющие существенное значение для дачи заключения и принятые экспертом в качестве исходных данных;</w:t>
      </w:r>
    </w:p>
    <w:bookmarkEnd w:id="80"/>
    <w:bookmarkStart w:name="z86" w:id="81"/>
    <w:p>
      <w:pPr>
        <w:spacing w:after="0"/>
        <w:ind w:left="0"/>
        <w:jc w:val="both"/>
      </w:pPr>
      <w:r>
        <w:rPr>
          <w:rFonts w:ascii="Times New Roman"/>
          <w:b w:val="false"/>
          <w:i w:val="false"/>
          <w:color w:val="000000"/>
          <w:sz w:val="28"/>
        </w:rPr>
        <w:t>
      перечень нормативной правовой, методической и справочной литературы, используемой при производстве экспертизы;</w:t>
      </w:r>
    </w:p>
    <w:bookmarkEnd w:id="81"/>
    <w:bookmarkStart w:name="z87" w:id="82"/>
    <w:p>
      <w:pPr>
        <w:spacing w:after="0"/>
        <w:ind w:left="0"/>
        <w:jc w:val="both"/>
      </w:pPr>
      <w:r>
        <w:rPr>
          <w:rFonts w:ascii="Times New Roman"/>
          <w:b w:val="false"/>
          <w:i w:val="false"/>
          <w:color w:val="000000"/>
          <w:sz w:val="28"/>
        </w:rPr>
        <w:t>
      описание состояния объектов экспертного исследования, их упаковки;</w:t>
      </w:r>
    </w:p>
    <w:bookmarkEnd w:id="82"/>
    <w:bookmarkStart w:name="z88" w:id="83"/>
    <w:p>
      <w:pPr>
        <w:spacing w:after="0"/>
        <w:ind w:left="0"/>
        <w:jc w:val="both"/>
      </w:pPr>
      <w:r>
        <w:rPr>
          <w:rFonts w:ascii="Times New Roman"/>
          <w:b w:val="false"/>
          <w:i w:val="false"/>
          <w:color w:val="000000"/>
          <w:sz w:val="28"/>
        </w:rPr>
        <w:t>
      цель, условия и результаты проведения экспертного осмотра, экспериментов и получения образцов для экспертного исследования;</w:t>
      </w:r>
    </w:p>
    <w:bookmarkEnd w:id="83"/>
    <w:bookmarkStart w:name="z89" w:id="84"/>
    <w:p>
      <w:pPr>
        <w:spacing w:after="0"/>
        <w:ind w:left="0"/>
        <w:jc w:val="both"/>
      </w:pPr>
      <w:r>
        <w:rPr>
          <w:rFonts w:ascii="Times New Roman"/>
          <w:b w:val="false"/>
          <w:i w:val="false"/>
          <w:color w:val="000000"/>
          <w:sz w:val="28"/>
        </w:rPr>
        <w:t>
      описание использованных методов экспертного исследования, технические условия их применения, полученные результаты;</w:t>
      </w:r>
    </w:p>
    <w:bookmarkEnd w:id="84"/>
    <w:bookmarkStart w:name="z90" w:id="85"/>
    <w:p>
      <w:pPr>
        <w:spacing w:after="0"/>
        <w:ind w:left="0"/>
        <w:jc w:val="both"/>
      </w:pPr>
      <w:r>
        <w:rPr>
          <w:rFonts w:ascii="Times New Roman"/>
          <w:b w:val="false"/>
          <w:i w:val="false"/>
          <w:color w:val="000000"/>
          <w:sz w:val="28"/>
        </w:rPr>
        <w:t>
      ссылки на нормативные и справочные материалы, компьютерные базы данных, расчетные программы, а также ссылки на иллюстрации, приложения и необходимые пояснения к ним;</w:t>
      </w:r>
    </w:p>
    <w:bookmarkEnd w:id="85"/>
    <w:bookmarkStart w:name="z91" w:id="86"/>
    <w:p>
      <w:pPr>
        <w:spacing w:after="0"/>
        <w:ind w:left="0"/>
        <w:jc w:val="both"/>
      </w:pPr>
      <w:r>
        <w:rPr>
          <w:rFonts w:ascii="Times New Roman"/>
          <w:b w:val="false"/>
          <w:i w:val="false"/>
          <w:color w:val="000000"/>
          <w:sz w:val="28"/>
        </w:rPr>
        <w:t>
      результаты следственных действий, если они имеют значение при обосновании выводов;</w:t>
      </w:r>
    </w:p>
    <w:bookmarkEnd w:id="86"/>
    <w:bookmarkStart w:name="z92" w:id="87"/>
    <w:p>
      <w:pPr>
        <w:spacing w:after="0"/>
        <w:ind w:left="0"/>
        <w:jc w:val="both"/>
      </w:pPr>
      <w:r>
        <w:rPr>
          <w:rFonts w:ascii="Times New Roman"/>
          <w:b w:val="false"/>
          <w:i w:val="false"/>
          <w:color w:val="000000"/>
          <w:sz w:val="28"/>
        </w:rPr>
        <w:t xml:space="preserve">
      экспертная оценка отдельных этапов исследования и всех полученных результатов в целом в качестве оснований для формулирования выводов. </w:t>
      </w:r>
    </w:p>
    <w:bookmarkEnd w:id="87"/>
    <w:bookmarkStart w:name="z93" w:id="88"/>
    <w:p>
      <w:pPr>
        <w:spacing w:after="0"/>
        <w:ind w:left="0"/>
        <w:jc w:val="both"/>
      </w:pPr>
      <w:r>
        <w:rPr>
          <w:rFonts w:ascii="Times New Roman"/>
          <w:b w:val="false"/>
          <w:i w:val="false"/>
          <w:color w:val="000000"/>
          <w:sz w:val="28"/>
        </w:rPr>
        <w:t>
      При оформлении иллюстративного материала допускается размещение иллюстраций по тексту заключения эксперта. При этом в исследовательской части заключения приводится краткая характеристика использовавшихся устройств, программного обеспечения, режим получения и печати изображений, с указанием имени и объема файла, содержащего изображение.</w:t>
      </w:r>
    </w:p>
    <w:bookmarkEnd w:id="88"/>
    <w:bookmarkStart w:name="z94" w:id="89"/>
    <w:p>
      <w:pPr>
        <w:spacing w:after="0"/>
        <w:ind w:left="0"/>
        <w:jc w:val="both"/>
      </w:pPr>
      <w:r>
        <w:rPr>
          <w:rFonts w:ascii="Times New Roman"/>
          <w:b w:val="false"/>
          <w:i w:val="false"/>
          <w:color w:val="000000"/>
          <w:sz w:val="28"/>
        </w:rPr>
        <w:t>
      В исследовательской части заключения указываются все действия, которые производились с объектами и образцами. Если некоторые из поставленных вопросов не представилось возможным решить, причины излагаются в исследовательской части.</w:t>
      </w:r>
    </w:p>
    <w:bookmarkEnd w:id="89"/>
    <w:bookmarkStart w:name="z95" w:id="90"/>
    <w:p>
      <w:pPr>
        <w:spacing w:after="0"/>
        <w:ind w:left="0"/>
        <w:jc w:val="both"/>
      </w:pPr>
      <w:r>
        <w:rPr>
          <w:rFonts w:ascii="Times New Roman"/>
          <w:b w:val="false"/>
          <w:i w:val="false"/>
          <w:color w:val="000000"/>
          <w:sz w:val="28"/>
        </w:rPr>
        <w:t>
      Исследовательская часть излагается в терминах и понятиях, не требующих дополнительного разъяснения и толкования для лиц, не имеющих экспертных знаний.</w:t>
      </w:r>
    </w:p>
    <w:bookmarkEnd w:id="90"/>
    <w:bookmarkStart w:name="z96" w:id="91"/>
    <w:p>
      <w:pPr>
        <w:spacing w:after="0"/>
        <w:ind w:left="0"/>
        <w:jc w:val="both"/>
      </w:pPr>
      <w:r>
        <w:rPr>
          <w:rFonts w:ascii="Times New Roman"/>
          <w:b w:val="false"/>
          <w:i w:val="false"/>
          <w:color w:val="000000"/>
          <w:sz w:val="28"/>
        </w:rPr>
        <w:t xml:space="preserve">
      Методика исследования описывается таким образом, чтобы можно было оценить полноту ее применения экспертом, а при необходимости проверки правильности выводов, все исследования можно было бы повторить. </w:t>
      </w:r>
    </w:p>
    <w:bookmarkEnd w:id="91"/>
    <w:bookmarkStart w:name="z97" w:id="92"/>
    <w:p>
      <w:pPr>
        <w:spacing w:after="0"/>
        <w:ind w:left="0"/>
        <w:jc w:val="both"/>
      </w:pPr>
      <w:r>
        <w:rPr>
          <w:rFonts w:ascii="Times New Roman"/>
          <w:b w:val="false"/>
          <w:i w:val="false"/>
          <w:color w:val="000000"/>
          <w:sz w:val="28"/>
        </w:rPr>
        <w:t>
      При производстве экспертизы, наряду с утвержденными методиками также используются источники информации, которые являются обязательными для применения на территории Республики Казахстан, в частности: нормативные правовые и правовые акты.</w:t>
      </w:r>
    </w:p>
    <w:bookmarkEnd w:id="92"/>
    <w:bookmarkStart w:name="z98" w:id="93"/>
    <w:p>
      <w:pPr>
        <w:spacing w:after="0"/>
        <w:ind w:left="0"/>
        <w:jc w:val="both"/>
      </w:pPr>
      <w:r>
        <w:rPr>
          <w:rFonts w:ascii="Times New Roman"/>
          <w:b w:val="false"/>
          <w:i w:val="false"/>
          <w:color w:val="000000"/>
          <w:sz w:val="28"/>
        </w:rPr>
        <w:t>
      При необходимости при проведении экспертиз также могут использоваться информационные базы данных сети Интернет, а также специализированные программные продукты. </w:t>
      </w:r>
    </w:p>
    <w:bookmarkEnd w:id="93"/>
    <w:bookmarkStart w:name="z99" w:id="94"/>
    <w:p>
      <w:pPr>
        <w:spacing w:after="0"/>
        <w:ind w:left="0"/>
        <w:jc w:val="both"/>
      </w:pPr>
      <w:r>
        <w:rPr>
          <w:rFonts w:ascii="Times New Roman"/>
          <w:b w:val="false"/>
          <w:i w:val="false"/>
          <w:color w:val="000000"/>
          <w:sz w:val="28"/>
        </w:rPr>
        <w:t>
      23. В исследовательской части заключения дополнительной экспертизы эксперт может не излагать ход и результаты исследования, проведенного ранее, а сделать ссылку на предыдущую экспертизу, если при производстве дополнительной экспертизы им использовались те же методы и средства и достигнуты такие же результаты, что и при производстве предыдущей экспертизы.</w:t>
      </w:r>
    </w:p>
    <w:bookmarkEnd w:id="94"/>
    <w:bookmarkStart w:name="z100" w:id="95"/>
    <w:p>
      <w:pPr>
        <w:spacing w:after="0"/>
        <w:ind w:left="0"/>
        <w:jc w:val="both"/>
      </w:pPr>
      <w:r>
        <w:rPr>
          <w:rFonts w:ascii="Times New Roman"/>
          <w:b w:val="false"/>
          <w:i w:val="false"/>
          <w:color w:val="000000"/>
          <w:sz w:val="28"/>
        </w:rPr>
        <w:t>
      В исследовательской части заключения комплексной экспертизы исследования каждого эксперта излагаются отдельно. Результаты оценки единоличных исследований и частные выводы, сделанные на этой основе, также излагаются раздельно (промежуточная синтезирующая часть). Совместная оценка результатов комплексного исследования излагается в конце исследовательской части заключения, непосредственно перед выводами в синтезирующей части. При проведении комплексной экспертизы составляется одно общее заключение (или сообщение о невозможности дать заключение). В заключении экспертизы отмечается, какие исследования провел каждый эксперт и какие им установлены данные. Каждый эксперт подписывает общее заключение либо ту его часть, которая отражает ход и результаты проведенных им лично исследований. В исследовательской части заключения комиссионной экспертизы эксперты, придя к единому мнению, составляют общее заключение. В случае разногласия каждый эксперт или группа экспертов составляют отдельные заключения экспертизы (или сообщения о невозможности дать заключение). В исследовательской части заключения повторной экспертизы эксперты, придя к единому мнению, составляют общее заключение. В случае разногласий каждый эксперт подписывает свой вывод.</w:t>
      </w:r>
    </w:p>
    <w:bookmarkEnd w:id="95"/>
    <w:bookmarkStart w:name="z101" w:id="96"/>
    <w:p>
      <w:pPr>
        <w:spacing w:after="0"/>
        <w:ind w:left="0"/>
        <w:jc w:val="both"/>
      </w:pPr>
      <w:r>
        <w:rPr>
          <w:rFonts w:ascii="Times New Roman"/>
          <w:b w:val="false"/>
          <w:i w:val="false"/>
          <w:color w:val="000000"/>
          <w:sz w:val="28"/>
        </w:rPr>
        <w:t>
      24. Синтезирующая часть заключения отражает общий итог всего проведенного исследования и выделяется в отдельный раздел в случаях:</w:t>
      </w:r>
    </w:p>
    <w:bookmarkEnd w:id="96"/>
    <w:bookmarkStart w:name="z102" w:id="97"/>
    <w:p>
      <w:pPr>
        <w:spacing w:after="0"/>
        <w:ind w:left="0"/>
        <w:jc w:val="both"/>
      </w:pPr>
      <w:r>
        <w:rPr>
          <w:rFonts w:ascii="Times New Roman"/>
          <w:b w:val="false"/>
          <w:i w:val="false"/>
          <w:color w:val="000000"/>
          <w:sz w:val="28"/>
        </w:rPr>
        <w:t xml:space="preserve">
      исследования значительного количества объектов; </w:t>
      </w:r>
    </w:p>
    <w:bookmarkEnd w:id="97"/>
    <w:bookmarkStart w:name="z103" w:id="98"/>
    <w:p>
      <w:pPr>
        <w:spacing w:after="0"/>
        <w:ind w:left="0"/>
        <w:jc w:val="both"/>
      </w:pPr>
      <w:r>
        <w:rPr>
          <w:rFonts w:ascii="Times New Roman"/>
          <w:b w:val="false"/>
          <w:i w:val="false"/>
          <w:color w:val="000000"/>
          <w:sz w:val="28"/>
        </w:rPr>
        <w:t xml:space="preserve">
      использования комплекса методов, сложных объектов, исследование которых выходит на уровень решения ситуации;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комплексных, комиссионных и повторных экспертиз.</w:t>
      </w:r>
    </w:p>
    <w:bookmarkStart w:name="z105" w:id="99"/>
    <w:p>
      <w:pPr>
        <w:spacing w:after="0"/>
        <w:ind w:left="0"/>
        <w:jc w:val="both"/>
      </w:pPr>
      <w:r>
        <w:rPr>
          <w:rFonts w:ascii="Times New Roman"/>
          <w:b w:val="false"/>
          <w:i w:val="false"/>
          <w:color w:val="000000"/>
          <w:sz w:val="28"/>
        </w:rPr>
        <w:t>
      25. В выводах заключения эксперта излагаются ответы на поставленные перед экспертом вопросы. На каждый из поставленных вопросов дается ответ по существу либо указывается на невозможность его разрешения.</w:t>
      </w:r>
    </w:p>
    <w:bookmarkEnd w:id="99"/>
    <w:bookmarkStart w:name="z106" w:id="100"/>
    <w:p>
      <w:pPr>
        <w:spacing w:after="0"/>
        <w:ind w:left="0"/>
        <w:jc w:val="both"/>
      </w:pPr>
      <w:r>
        <w:rPr>
          <w:rFonts w:ascii="Times New Roman"/>
          <w:b w:val="false"/>
          <w:i w:val="false"/>
          <w:color w:val="000000"/>
          <w:sz w:val="28"/>
        </w:rPr>
        <w:t xml:space="preserve">
      Формирование выводов осуществляется таким образом, чтобы их смысловое содержание соответствовало поставленным задачам (вопросам) и не допускало различных толкований. </w:t>
      </w:r>
    </w:p>
    <w:bookmarkEnd w:id="100"/>
    <w:bookmarkStart w:name="z107" w:id="101"/>
    <w:p>
      <w:pPr>
        <w:spacing w:after="0"/>
        <w:ind w:left="0"/>
        <w:jc w:val="both"/>
      </w:pPr>
      <w:r>
        <w:rPr>
          <w:rFonts w:ascii="Times New Roman"/>
          <w:b w:val="false"/>
          <w:i w:val="false"/>
          <w:color w:val="000000"/>
          <w:sz w:val="28"/>
        </w:rPr>
        <w:t>
      Если вывод не может быть сформулирован без подробного описания результатов исследования, изложенных в исследовательской части и содержащих исчерпывающий ответ на поставленный вопрос, допускается ссылка на эту часть заключения.</w:t>
      </w:r>
    </w:p>
    <w:bookmarkEnd w:id="101"/>
    <w:bookmarkStart w:name="z108" w:id="102"/>
    <w:p>
      <w:pPr>
        <w:spacing w:after="0"/>
        <w:ind w:left="0"/>
        <w:jc w:val="both"/>
      </w:pPr>
      <w:r>
        <w:rPr>
          <w:rFonts w:ascii="Times New Roman"/>
          <w:b w:val="false"/>
          <w:i w:val="false"/>
          <w:color w:val="000000"/>
          <w:sz w:val="28"/>
        </w:rPr>
        <w:t xml:space="preserve">
      Выводы комиссионной, повторной экспертизы, если эксперты пришли к единому мнению, подписываются всей комиссией экспертов. В случае разногласия в комиссии по вопросу оценки полученных результатов какого-либо пункта исследования объектов, данный пункт выводов выделяется и подписывается экспертом единолично. </w:t>
      </w:r>
    </w:p>
    <w:bookmarkEnd w:id="102"/>
    <w:bookmarkStart w:name="z109" w:id="103"/>
    <w:p>
      <w:pPr>
        <w:spacing w:after="0"/>
        <w:ind w:left="0"/>
        <w:jc w:val="both"/>
      </w:pPr>
      <w:r>
        <w:rPr>
          <w:rFonts w:ascii="Times New Roman"/>
          <w:b w:val="false"/>
          <w:i w:val="false"/>
          <w:color w:val="000000"/>
          <w:sz w:val="28"/>
        </w:rPr>
        <w:t>
      Выводы комплексной экспертизы, следующие из результатов, полученных в соответствии со спецификой экспертной специальности, в пределах которой проводилось исследование, подписываются каждым экспертом единолично.</w:t>
      </w:r>
    </w:p>
    <w:bookmarkEnd w:id="103"/>
    <w:bookmarkStart w:name="z110" w:id="104"/>
    <w:p>
      <w:pPr>
        <w:spacing w:after="0"/>
        <w:ind w:left="0"/>
        <w:jc w:val="both"/>
      </w:pPr>
      <w:r>
        <w:rPr>
          <w:rFonts w:ascii="Times New Roman"/>
          <w:b w:val="false"/>
          <w:i w:val="false"/>
          <w:color w:val="000000"/>
          <w:sz w:val="28"/>
        </w:rPr>
        <w:t>
      В случае если ход исследования и результаты, полученные в рамках использования знаний из различных экспертных специальностей, не противоречат друг другу и служат основанием формирования единого вывода, раскрывающего механизм происшедшего события, то этот единый вывод подписывается всей комиссией экспертов, после того как были изложены выводы по каждому направлению исследований.</w:t>
      </w:r>
    </w:p>
    <w:bookmarkEnd w:id="104"/>
    <w:bookmarkStart w:name="z111" w:id="105"/>
    <w:p>
      <w:pPr>
        <w:spacing w:after="0"/>
        <w:ind w:left="0"/>
        <w:jc w:val="both"/>
      </w:pPr>
      <w:r>
        <w:rPr>
          <w:rFonts w:ascii="Times New Roman"/>
          <w:b w:val="false"/>
          <w:i w:val="false"/>
          <w:color w:val="000000"/>
          <w:sz w:val="28"/>
        </w:rPr>
        <w:t>
      26. Сообщение о невозможности дать заключение состоит из трех частей: вводной, мотивировочной и заключительной. Во вводной части излагаются те же сведения, что и в заключение эксперта. В мотивировочной части подробно излагаются причины невозможности дать заключение по каждому вопросу. В заключительной части указывается на невозможность дать ответ по каждому поставленному перед экспертом вопросу.</w:t>
      </w:r>
    </w:p>
    <w:bookmarkEnd w:id="105"/>
    <w:bookmarkStart w:name="z112" w:id="106"/>
    <w:p>
      <w:pPr>
        <w:spacing w:after="0"/>
        <w:ind w:left="0"/>
        <w:jc w:val="both"/>
      </w:pPr>
      <w:r>
        <w:rPr>
          <w:rFonts w:ascii="Times New Roman"/>
          <w:b w:val="false"/>
          <w:i w:val="false"/>
          <w:color w:val="000000"/>
          <w:sz w:val="28"/>
        </w:rPr>
        <w:t>
      27. По окончании исследования на объекты (документы, протоколы, схемы), а также на другие материалы дела, содержащие исходные данные, за исключением документов в соответствие с законодательством Республики Казахстан, не допускающим посторонних отметок (паспорт, удостоверение личности, ценные бумаги, документы с пометкой "секретно", "для служебного пользования"), наносится оттиск штампа территориального подразделения. На объекты, представленные в качестве образцов для экспертного исследования, наносится оттиск штампа "ҮЛГІ".</w:t>
      </w:r>
    </w:p>
    <w:bookmarkEnd w:id="106"/>
    <w:bookmarkStart w:name="z113" w:id="107"/>
    <w:p>
      <w:pPr>
        <w:spacing w:after="0"/>
        <w:ind w:left="0"/>
        <w:jc w:val="both"/>
      </w:pPr>
      <w:r>
        <w:rPr>
          <w:rFonts w:ascii="Times New Roman"/>
          <w:b w:val="false"/>
          <w:i w:val="false"/>
          <w:color w:val="000000"/>
          <w:sz w:val="28"/>
        </w:rPr>
        <w:t>
      28. По окончании производства экспертизы заключение эксперта (сообщение о невозможности дать заключение), объекты исследования и образцы подлежат сдаче в канцелярию или камеру хранения, о чем делается отметка в Журнале регистрации материалов, поступающих для производства судебных экспертиз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Правилам № 305.</w:t>
      </w:r>
    </w:p>
    <w:bookmarkEnd w:id="107"/>
    <w:bookmarkStart w:name="z114" w:id="108"/>
    <w:p>
      <w:pPr>
        <w:spacing w:after="0"/>
        <w:ind w:left="0"/>
        <w:jc w:val="left"/>
      </w:pPr>
      <w:r>
        <w:rPr>
          <w:rFonts w:ascii="Times New Roman"/>
          <w:b/>
          <w:i w:val="false"/>
          <w:color w:val="000000"/>
        </w:rPr>
        <w:t xml:space="preserve"> Глава 4. Производство исследований и оформление их результатов</w:t>
      </w:r>
    </w:p>
    <w:bookmarkEnd w:id="108"/>
    <w:bookmarkStart w:name="z115" w:id="109"/>
    <w:p>
      <w:pPr>
        <w:spacing w:after="0"/>
        <w:ind w:left="0"/>
        <w:jc w:val="both"/>
      </w:pPr>
      <w:r>
        <w:rPr>
          <w:rFonts w:ascii="Times New Roman"/>
          <w:b w:val="false"/>
          <w:i w:val="false"/>
          <w:color w:val="000000"/>
          <w:sz w:val="28"/>
        </w:rPr>
        <w:t>
      29. При поступлении письменных обращений юридических и физических лиц в органе судебной экспертизы проводятся исследования на договорной основе, выполняемые экспертами, выступающими в данном случае специалистами с использованием научных средств и методов.</w:t>
      </w:r>
    </w:p>
    <w:bookmarkEnd w:id="109"/>
    <w:bookmarkStart w:name="z116" w:id="110"/>
    <w:p>
      <w:pPr>
        <w:spacing w:after="0"/>
        <w:ind w:left="0"/>
        <w:jc w:val="both"/>
      </w:pPr>
      <w:r>
        <w:rPr>
          <w:rFonts w:ascii="Times New Roman"/>
          <w:b w:val="false"/>
          <w:i w:val="false"/>
          <w:color w:val="000000"/>
          <w:sz w:val="28"/>
        </w:rPr>
        <w:t>
      30. Регистрация поступивших материалов для проведения исследования осуществляется по аналогии с регистрацией материалов, поступающих для производства судебных экспертиз.</w:t>
      </w:r>
    </w:p>
    <w:bookmarkEnd w:id="110"/>
    <w:bookmarkStart w:name="z117" w:id="111"/>
    <w:p>
      <w:pPr>
        <w:spacing w:after="0"/>
        <w:ind w:left="0"/>
        <w:jc w:val="both"/>
      </w:pPr>
      <w:r>
        <w:rPr>
          <w:rFonts w:ascii="Times New Roman"/>
          <w:b w:val="false"/>
          <w:i w:val="false"/>
          <w:color w:val="000000"/>
          <w:sz w:val="28"/>
        </w:rPr>
        <w:t>
      31. Результаты исследований излагаются в письменном виде и оформляются в форме "Заключения специалиста".</w:t>
      </w:r>
    </w:p>
    <w:bookmarkEnd w:id="111"/>
    <w:bookmarkStart w:name="z118" w:id="112"/>
    <w:p>
      <w:pPr>
        <w:spacing w:after="0"/>
        <w:ind w:left="0"/>
        <w:jc w:val="both"/>
      </w:pPr>
      <w:r>
        <w:rPr>
          <w:rFonts w:ascii="Times New Roman"/>
          <w:b w:val="false"/>
          <w:i w:val="false"/>
          <w:color w:val="000000"/>
          <w:sz w:val="28"/>
        </w:rPr>
        <w:t>
      Заключение специалиста составляется от имени специалиста и удостоверяется печатью органа судебной экспертизы, в нем эксперт подписывается как специалист.</w:t>
      </w:r>
    </w:p>
    <w:bookmarkEnd w:id="112"/>
    <w:bookmarkStart w:name="z119" w:id="113"/>
    <w:p>
      <w:pPr>
        <w:spacing w:after="0"/>
        <w:ind w:left="0"/>
        <w:jc w:val="both"/>
      </w:pPr>
      <w:r>
        <w:rPr>
          <w:rFonts w:ascii="Times New Roman"/>
          <w:b w:val="false"/>
          <w:i w:val="false"/>
          <w:color w:val="000000"/>
          <w:sz w:val="28"/>
        </w:rPr>
        <w:t>
      32. Заключение специалиста состоит из трех частей: вводная, исследовательская части и выводы. Во вводной части излагаются те же сведения, что и в заключение эксперта, указанные в пункте 20 настоящих Правил.</w:t>
      </w:r>
    </w:p>
    <w:bookmarkEnd w:id="113"/>
    <w:bookmarkStart w:name="z120" w:id="114"/>
    <w:p>
      <w:pPr>
        <w:spacing w:after="0"/>
        <w:ind w:left="0"/>
        <w:jc w:val="both"/>
      </w:pPr>
      <w:r>
        <w:rPr>
          <w:rFonts w:ascii="Times New Roman"/>
          <w:b w:val="false"/>
          <w:i w:val="false"/>
          <w:color w:val="000000"/>
          <w:sz w:val="28"/>
        </w:rPr>
        <w:t>
      33. В исследовательской части излагается процесс исследования и его результаты, дается обоснование установленным фактам. Допускается более краткое изложение процесса исследования в отличие от его изложения в заключение эксперта.</w:t>
      </w:r>
    </w:p>
    <w:bookmarkEnd w:id="114"/>
    <w:bookmarkStart w:name="z121" w:id="115"/>
    <w:p>
      <w:pPr>
        <w:spacing w:after="0"/>
        <w:ind w:left="0"/>
        <w:jc w:val="both"/>
      </w:pPr>
      <w:r>
        <w:rPr>
          <w:rFonts w:ascii="Times New Roman"/>
          <w:b w:val="false"/>
          <w:i w:val="false"/>
          <w:color w:val="000000"/>
          <w:sz w:val="28"/>
        </w:rPr>
        <w:t>
      В выводах заключения специалиста излагаются ответы на поставленные вопросы. На каждый из поставленных вопросов дается ответ по существу либо указывается на невозможность его разрешения. Смысловое содержание выводов должно соответствовать поставленным вопросам.</w:t>
      </w:r>
    </w:p>
    <w:bookmarkEnd w:id="115"/>
    <w:bookmarkStart w:name="z122" w:id="116"/>
    <w:p>
      <w:pPr>
        <w:spacing w:after="0"/>
        <w:ind w:left="0"/>
        <w:jc w:val="both"/>
      </w:pPr>
      <w:r>
        <w:rPr>
          <w:rFonts w:ascii="Times New Roman"/>
          <w:b w:val="false"/>
          <w:i w:val="false"/>
          <w:color w:val="000000"/>
          <w:sz w:val="28"/>
        </w:rPr>
        <w:t>
      34. Заключение специалиста может сопровождаться текстовыми приложениями либо иллюстративным материалом в виде фототаблиц, ксерокопий, чертежей, таблиц, схем, графиков, иллюстрирующих ход исследования и полученные результаты. Иллюстрации подписываются специалистом и удостоверяются печатью.</w:t>
      </w:r>
    </w:p>
    <w:bookmarkEnd w:id="116"/>
    <w:bookmarkStart w:name="z123" w:id="117"/>
    <w:p>
      <w:pPr>
        <w:spacing w:after="0"/>
        <w:ind w:left="0"/>
        <w:jc w:val="both"/>
      </w:pPr>
      <w:r>
        <w:rPr>
          <w:rFonts w:ascii="Times New Roman"/>
          <w:b w:val="false"/>
          <w:i w:val="false"/>
          <w:color w:val="000000"/>
          <w:sz w:val="28"/>
        </w:rPr>
        <w:t>
      35. Заключение специалиста составляется в двух экземплярах. Первый экземпляр направляется заявителю, второй хранится в наблюдательном производстве органа судебной экспертизы.</w:t>
      </w:r>
    </w:p>
    <w:bookmarkEnd w:id="117"/>
    <w:bookmarkStart w:name="z124" w:id="118"/>
    <w:p>
      <w:pPr>
        <w:spacing w:after="0"/>
        <w:ind w:left="0"/>
        <w:jc w:val="left"/>
      </w:pPr>
      <w:r>
        <w:rPr>
          <w:rFonts w:ascii="Times New Roman"/>
          <w:b/>
          <w:i w:val="false"/>
          <w:color w:val="000000"/>
        </w:rPr>
        <w:t xml:space="preserve"> Глава 5. Особенности назначения судебных экспертиз</w:t>
      </w:r>
    </w:p>
    <w:bookmarkEnd w:id="118"/>
    <w:bookmarkStart w:name="z125" w:id="119"/>
    <w:p>
      <w:pPr>
        <w:spacing w:after="0"/>
        <w:ind w:left="0"/>
        <w:jc w:val="both"/>
      </w:pPr>
      <w:r>
        <w:rPr>
          <w:rFonts w:ascii="Times New Roman"/>
          <w:b w:val="false"/>
          <w:i w:val="false"/>
          <w:color w:val="000000"/>
          <w:sz w:val="28"/>
        </w:rPr>
        <w:t>
      36. В данной главе определены предмет, объекты исследования, уровни экспертных задач, а также перечень типовых вопросов, решаемых в рамках определенного вида экспертизы. По каждому виду экспертных исследований разработаны организационные и методические рекомендации по подготовке материалов, представляемых для производства экспертизы. В отношении каждого вида экспертизы указаны объекты и материалы, которые необходимо предоставить в распоряжение эксперта, и вопросы подлежащие разрешению.</w:t>
      </w:r>
    </w:p>
    <w:bookmarkEnd w:id="119"/>
    <w:bookmarkStart w:name="z126" w:id="120"/>
    <w:p>
      <w:pPr>
        <w:spacing w:after="0"/>
        <w:ind w:left="0"/>
        <w:jc w:val="left"/>
      </w:pPr>
      <w:r>
        <w:rPr>
          <w:rFonts w:ascii="Times New Roman"/>
          <w:b/>
          <w:i w:val="false"/>
          <w:color w:val="000000"/>
        </w:rPr>
        <w:t xml:space="preserve"> Параграф 1. Судебно-экспертное исследование почерка и подписей (1.1)</w:t>
      </w:r>
    </w:p>
    <w:bookmarkEnd w:id="120"/>
    <w:bookmarkStart w:name="z127" w:id="121"/>
    <w:p>
      <w:pPr>
        <w:spacing w:after="0"/>
        <w:ind w:left="0"/>
        <w:jc w:val="both"/>
      </w:pPr>
      <w:r>
        <w:rPr>
          <w:rFonts w:ascii="Times New Roman"/>
          <w:b w:val="false"/>
          <w:i w:val="false"/>
          <w:color w:val="000000"/>
          <w:sz w:val="28"/>
        </w:rPr>
        <w:t>
      37. Предметом судебно-почерковедческой экспертизы является установление с помощью специальных научных знаний определенных фактов, обстоятельств, при исследовании рукописных документов, записей или подписей.</w:t>
      </w:r>
    </w:p>
    <w:bookmarkEnd w:id="121"/>
    <w:bookmarkStart w:name="z128" w:id="122"/>
    <w:p>
      <w:pPr>
        <w:spacing w:after="0"/>
        <w:ind w:left="0"/>
        <w:jc w:val="both"/>
      </w:pPr>
      <w:r>
        <w:rPr>
          <w:rFonts w:ascii="Times New Roman"/>
          <w:b w:val="false"/>
          <w:i w:val="false"/>
          <w:color w:val="000000"/>
          <w:sz w:val="28"/>
        </w:rPr>
        <w:t>
      38. Непосредственным объектом судебно-почерковедческой экспертизы являются подлежащие исследованию рукописные тексты или их части, записи (буквенные или цифровые) и подписи, выполненные в обычных или необычных для пишущего условиях, связанные или не связанные с намеренным изменением почерка в подлинниках документов.</w:t>
      </w:r>
    </w:p>
    <w:bookmarkEnd w:id="122"/>
    <w:bookmarkStart w:name="z129" w:id="123"/>
    <w:p>
      <w:pPr>
        <w:spacing w:after="0"/>
        <w:ind w:left="0"/>
        <w:jc w:val="both"/>
      </w:pPr>
      <w:r>
        <w:rPr>
          <w:rFonts w:ascii="Times New Roman"/>
          <w:b w:val="false"/>
          <w:i w:val="false"/>
          <w:color w:val="000000"/>
          <w:sz w:val="28"/>
        </w:rPr>
        <w:t>
      39. Задачи, решаемые судебно-почерковедческой экспертизой, делятся на три класса: идентификационные, диагностические, классификационные.</w:t>
      </w:r>
    </w:p>
    <w:bookmarkEnd w:id="123"/>
    <w:bookmarkStart w:name="z130" w:id="124"/>
    <w:p>
      <w:pPr>
        <w:spacing w:after="0"/>
        <w:ind w:left="0"/>
        <w:jc w:val="both"/>
      </w:pPr>
      <w:r>
        <w:rPr>
          <w:rFonts w:ascii="Times New Roman"/>
          <w:b w:val="false"/>
          <w:i w:val="false"/>
          <w:color w:val="000000"/>
          <w:sz w:val="28"/>
        </w:rPr>
        <w:t>
      Идентификационные – это задачи по установлению факта наличия или отсутствия индивидуального тождества конкретного исполнителя рукописного текста, отдельных фрагментов текста, записей (буквенных или цифровых) и подписи, а также установление факта выполнения одним или разными лицами различных текстов, отдельных фрагментов текста, записей и подписей.</w:t>
      </w:r>
    </w:p>
    <w:bookmarkEnd w:id="124"/>
    <w:bookmarkStart w:name="z131" w:id="125"/>
    <w:p>
      <w:pPr>
        <w:spacing w:after="0"/>
        <w:ind w:left="0"/>
        <w:jc w:val="both"/>
      </w:pPr>
      <w:r>
        <w:rPr>
          <w:rFonts w:ascii="Times New Roman"/>
          <w:b w:val="false"/>
          <w:i w:val="false"/>
          <w:color w:val="000000"/>
          <w:sz w:val="28"/>
        </w:rPr>
        <w:t>
      В рамках идентификационных задач решаются следующие вопросы:</w:t>
      </w:r>
    </w:p>
    <w:bookmarkEnd w:id="125"/>
    <w:bookmarkStart w:name="z132" w:id="126"/>
    <w:p>
      <w:pPr>
        <w:spacing w:after="0"/>
        <w:ind w:left="0"/>
        <w:jc w:val="both"/>
      </w:pPr>
      <w:r>
        <w:rPr>
          <w:rFonts w:ascii="Times New Roman"/>
          <w:b w:val="false"/>
          <w:i w:val="false"/>
          <w:color w:val="000000"/>
          <w:sz w:val="28"/>
        </w:rPr>
        <w:t>
      кем выполнен рукописный текст документа (его наименование и реквизиты), А. или другим лицом;</w:t>
      </w:r>
    </w:p>
    <w:bookmarkEnd w:id="126"/>
    <w:bookmarkStart w:name="z133" w:id="127"/>
    <w:p>
      <w:pPr>
        <w:spacing w:after="0"/>
        <w:ind w:left="0"/>
        <w:jc w:val="both"/>
      </w:pPr>
      <w:r>
        <w:rPr>
          <w:rFonts w:ascii="Times New Roman"/>
          <w:b w:val="false"/>
          <w:i w:val="false"/>
          <w:color w:val="000000"/>
          <w:sz w:val="28"/>
        </w:rPr>
        <w:t>
      кем выполнена подпись от имени А., расположенная в исследуемом документе (его наименование и реквизиты, графа, строка, после какого слова), самим А., или Б., В.;</w:t>
      </w:r>
    </w:p>
    <w:bookmarkEnd w:id="127"/>
    <w:bookmarkStart w:name="z134" w:id="128"/>
    <w:p>
      <w:pPr>
        <w:spacing w:after="0"/>
        <w:ind w:left="0"/>
        <w:jc w:val="both"/>
      </w:pPr>
      <w:r>
        <w:rPr>
          <w:rFonts w:ascii="Times New Roman"/>
          <w:b w:val="false"/>
          <w:i w:val="false"/>
          <w:color w:val="000000"/>
          <w:sz w:val="28"/>
        </w:rPr>
        <w:t>
      кем, А. или другим лицом, выполнена подпись от имени вымышленного (неустановленного) лица, расположенная (наименование и реквизиты документа, графа, строка, после слова);</w:t>
      </w:r>
    </w:p>
    <w:bookmarkEnd w:id="128"/>
    <w:bookmarkStart w:name="z135" w:id="129"/>
    <w:p>
      <w:pPr>
        <w:spacing w:after="0"/>
        <w:ind w:left="0"/>
        <w:jc w:val="both"/>
      </w:pPr>
      <w:r>
        <w:rPr>
          <w:rFonts w:ascii="Times New Roman"/>
          <w:b w:val="false"/>
          <w:i w:val="false"/>
          <w:color w:val="000000"/>
          <w:sz w:val="28"/>
        </w:rPr>
        <w:t>
      кем А. или другим лицом выполнены дописанные отдельные слова, цифры к определенному тексту;</w:t>
      </w:r>
    </w:p>
    <w:bookmarkEnd w:id="129"/>
    <w:bookmarkStart w:name="z136" w:id="130"/>
    <w:p>
      <w:pPr>
        <w:spacing w:after="0"/>
        <w:ind w:left="0"/>
        <w:jc w:val="both"/>
      </w:pPr>
      <w:r>
        <w:rPr>
          <w:rFonts w:ascii="Times New Roman"/>
          <w:b w:val="false"/>
          <w:i w:val="false"/>
          <w:color w:val="000000"/>
          <w:sz w:val="28"/>
        </w:rPr>
        <w:t>
      одним ли лицом выполнены тексты, подписи в нескольких документах или же отдельные части текста в одном документе.</w:t>
      </w:r>
    </w:p>
    <w:bookmarkEnd w:id="130"/>
    <w:bookmarkStart w:name="z137" w:id="131"/>
    <w:p>
      <w:pPr>
        <w:spacing w:after="0"/>
        <w:ind w:left="0"/>
        <w:jc w:val="both"/>
      </w:pPr>
      <w:r>
        <w:rPr>
          <w:rFonts w:ascii="Times New Roman"/>
          <w:b w:val="false"/>
          <w:i w:val="false"/>
          <w:color w:val="000000"/>
          <w:sz w:val="28"/>
        </w:rPr>
        <w:t>
      Диагностические – это задачи по установлению факта влияния на исполнителя необычных внутренних (состояние волнения, стресс, болезнь, алкогольное опьянение, возрастные изменения и так далее) и внешних (неудобное положение пишущей руки, в положении полулежа, затемненное помещение, движущийся транспорт и так далее) условий письма.</w:t>
      </w:r>
    </w:p>
    <w:bookmarkEnd w:id="131"/>
    <w:bookmarkStart w:name="z138" w:id="132"/>
    <w:p>
      <w:pPr>
        <w:spacing w:after="0"/>
        <w:ind w:left="0"/>
        <w:jc w:val="both"/>
      </w:pPr>
      <w:r>
        <w:rPr>
          <w:rFonts w:ascii="Times New Roman"/>
          <w:b w:val="false"/>
          <w:i w:val="false"/>
          <w:color w:val="000000"/>
          <w:sz w:val="28"/>
        </w:rPr>
        <w:t>
      В рамках диагностических задач решаются следующие вопросы:</w:t>
      </w:r>
    </w:p>
    <w:bookmarkEnd w:id="132"/>
    <w:bookmarkStart w:name="z139" w:id="133"/>
    <w:p>
      <w:pPr>
        <w:spacing w:after="0"/>
        <w:ind w:left="0"/>
        <w:jc w:val="both"/>
      </w:pPr>
      <w:r>
        <w:rPr>
          <w:rFonts w:ascii="Times New Roman"/>
          <w:b w:val="false"/>
          <w:i w:val="false"/>
          <w:color w:val="000000"/>
          <w:sz w:val="28"/>
        </w:rPr>
        <w:t>
      имеются ли признаки необычного выполнения в исследуемом записи и подписи в документе (наименование и реквизиты);</w:t>
      </w:r>
    </w:p>
    <w:bookmarkEnd w:id="133"/>
    <w:bookmarkStart w:name="z140" w:id="134"/>
    <w:p>
      <w:pPr>
        <w:spacing w:after="0"/>
        <w:ind w:left="0"/>
        <w:jc w:val="both"/>
      </w:pPr>
      <w:r>
        <w:rPr>
          <w:rFonts w:ascii="Times New Roman"/>
          <w:b w:val="false"/>
          <w:i w:val="false"/>
          <w:color w:val="000000"/>
          <w:sz w:val="28"/>
        </w:rPr>
        <w:t xml:space="preserve">
      не выполнен ли текст (подпись) в необычном состоянии или в необычных условиях; лицом пожилого или старческого возраста; левой рукой (при привычном письме правой рукой); намеренно измененным почерком, с подражанием почерку (подписи) конкретного лица; </w:t>
      </w:r>
    </w:p>
    <w:bookmarkEnd w:id="134"/>
    <w:bookmarkStart w:name="z141" w:id="135"/>
    <w:p>
      <w:pPr>
        <w:spacing w:after="0"/>
        <w:ind w:left="0"/>
        <w:jc w:val="both"/>
      </w:pPr>
      <w:r>
        <w:rPr>
          <w:rFonts w:ascii="Times New Roman"/>
          <w:b w:val="false"/>
          <w:i w:val="false"/>
          <w:color w:val="000000"/>
          <w:sz w:val="28"/>
        </w:rPr>
        <w:t>
      не выполнен ли рукописный текст или подпись в исследуемом документе (наименование и реквизиты документа, графа, строка, после слова) намеренно измененным почерком.</w:t>
      </w:r>
    </w:p>
    <w:bookmarkEnd w:id="135"/>
    <w:bookmarkStart w:name="z142" w:id="136"/>
    <w:p>
      <w:pPr>
        <w:spacing w:after="0"/>
        <w:ind w:left="0"/>
        <w:jc w:val="both"/>
      </w:pPr>
      <w:r>
        <w:rPr>
          <w:rFonts w:ascii="Times New Roman"/>
          <w:b w:val="false"/>
          <w:i w:val="false"/>
          <w:color w:val="000000"/>
          <w:sz w:val="28"/>
        </w:rPr>
        <w:t>
      Классификационные задачи связаны с установлением принадлежности почерка исполнителя к определенному полу, возрасту.</w:t>
      </w:r>
    </w:p>
    <w:bookmarkEnd w:id="136"/>
    <w:bookmarkStart w:name="z143" w:id="137"/>
    <w:p>
      <w:pPr>
        <w:spacing w:after="0"/>
        <w:ind w:left="0"/>
        <w:jc w:val="both"/>
      </w:pPr>
      <w:r>
        <w:rPr>
          <w:rFonts w:ascii="Times New Roman"/>
          <w:b w:val="false"/>
          <w:i w:val="false"/>
          <w:color w:val="000000"/>
          <w:sz w:val="28"/>
        </w:rPr>
        <w:t>
      В рамках классификационных задач решаются следующие вопросы:</w:t>
      </w:r>
    </w:p>
    <w:bookmarkEnd w:id="137"/>
    <w:bookmarkStart w:name="z144" w:id="138"/>
    <w:p>
      <w:pPr>
        <w:spacing w:after="0"/>
        <w:ind w:left="0"/>
        <w:jc w:val="both"/>
      </w:pPr>
      <w:r>
        <w:rPr>
          <w:rFonts w:ascii="Times New Roman"/>
          <w:b w:val="false"/>
          <w:i w:val="false"/>
          <w:color w:val="000000"/>
          <w:sz w:val="28"/>
        </w:rPr>
        <w:t>
      лицом, какого пола выполнен текст исследуемого документа.</w:t>
      </w:r>
    </w:p>
    <w:bookmarkEnd w:id="138"/>
    <w:bookmarkStart w:name="z145" w:id="139"/>
    <w:p>
      <w:pPr>
        <w:spacing w:after="0"/>
        <w:ind w:left="0"/>
        <w:jc w:val="both"/>
      </w:pPr>
      <w:r>
        <w:rPr>
          <w:rFonts w:ascii="Times New Roman"/>
          <w:b w:val="false"/>
          <w:i w:val="false"/>
          <w:color w:val="000000"/>
          <w:sz w:val="28"/>
        </w:rPr>
        <w:t xml:space="preserve">
      40. Для успешного разрешения данного вида экспертизы необходимо соблюдать требования к предоставлению объектов и образцов исследования. </w:t>
      </w:r>
    </w:p>
    <w:bookmarkEnd w:id="139"/>
    <w:bookmarkStart w:name="z146" w:id="140"/>
    <w:p>
      <w:pPr>
        <w:spacing w:after="0"/>
        <w:ind w:left="0"/>
        <w:jc w:val="both"/>
      </w:pPr>
      <w:r>
        <w:rPr>
          <w:rFonts w:ascii="Times New Roman"/>
          <w:b w:val="false"/>
          <w:i w:val="false"/>
          <w:color w:val="000000"/>
          <w:sz w:val="28"/>
        </w:rPr>
        <w:t>
      41. При исследовании текстов и записей эксперту предоставляются:</w:t>
      </w:r>
    </w:p>
    <w:bookmarkEnd w:id="140"/>
    <w:bookmarkStart w:name="z147" w:id="141"/>
    <w:p>
      <w:pPr>
        <w:spacing w:after="0"/>
        <w:ind w:left="0"/>
        <w:jc w:val="both"/>
      </w:pPr>
      <w:r>
        <w:rPr>
          <w:rFonts w:ascii="Times New Roman"/>
          <w:b w:val="false"/>
          <w:i w:val="false"/>
          <w:color w:val="000000"/>
          <w:sz w:val="28"/>
        </w:rPr>
        <w:t>
      1) подлинники исследуемых документов с указанием всех реквизитов каждого документа и других его особенностей;</w:t>
      </w:r>
    </w:p>
    <w:bookmarkEnd w:id="141"/>
    <w:bookmarkStart w:name="z148" w:id="142"/>
    <w:p>
      <w:pPr>
        <w:spacing w:after="0"/>
        <w:ind w:left="0"/>
        <w:jc w:val="both"/>
      </w:pPr>
      <w:r>
        <w:rPr>
          <w:rFonts w:ascii="Times New Roman"/>
          <w:b w:val="false"/>
          <w:i w:val="false"/>
          <w:color w:val="000000"/>
          <w:sz w:val="28"/>
        </w:rPr>
        <w:t xml:space="preserve">
      2) свободные образцы почерка лица, в отношении которого поставлены вопросы, не менее чем в 10-15 документах; </w:t>
      </w:r>
    </w:p>
    <w:bookmarkEnd w:id="142"/>
    <w:bookmarkStart w:name="z149" w:id="143"/>
    <w:p>
      <w:pPr>
        <w:spacing w:after="0"/>
        <w:ind w:left="0"/>
        <w:jc w:val="both"/>
      </w:pPr>
      <w:r>
        <w:rPr>
          <w:rFonts w:ascii="Times New Roman"/>
          <w:b w:val="false"/>
          <w:i w:val="false"/>
          <w:color w:val="000000"/>
          <w:sz w:val="28"/>
        </w:rPr>
        <w:t xml:space="preserve">
      условно-свободные образцы почерка; </w:t>
      </w:r>
    </w:p>
    <w:bookmarkEnd w:id="143"/>
    <w:bookmarkStart w:name="z150" w:id="144"/>
    <w:p>
      <w:pPr>
        <w:spacing w:after="0"/>
        <w:ind w:left="0"/>
        <w:jc w:val="both"/>
      </w:pPr>
      <w:r>
        <w:rPr>
          <w:rFonts w:ascii="Times New Roman"/>
          <w:b w:val="false"/>
          <w:i w:val="false"/>
          <w:color w:val="000000"/>
          <w:sz w:val="28"/>
        </w:rPr>
        <w:t xml:space="preserve">
      экспериментальные образцы почерка не менее чем на 5-10 листах. </w:t>
      </w:r>
    </w:p>
    <w:bookmarkEnd w:id="144"/>
    <w:bookmarkStart w:name="z151" w:id="145"/>
    <w:p>
      <w:pPr>
        <w:spacing w:after="0"/>
        <w:ind w:left="0"/>
        <w:jc w:val="both"/>
      </w:pPr>
      <w:r>
        <w:rPr>
          <w:rFonts w:ascii="Times New Roman"/>
          <w:b w:val="false"/>
          <w:i w:val="false"/>
          <w:color w:val="000000"/>
          <w:sz w:val="28"/>
        </w:rPr>
        <w:t>
      42. Для исследования подписей предоставляются:</w:t>
      </w:r>
    </w:p>
    <w:bookmarkEnd w:id="145"/>
    <w:bookmarkStart w:name="z152" w:id="146"/>
    <w:p>
      <w:pPr>
        <w:spacing w:after="0"/>
        <w:ind w:left="0"/>
        <w:jc w:val="both"/>
      </w:pPr>
      <w:r>
        <w:rPr>
          <w:rFonts w:ascii="Times New Roman"/>
          <w:b w:val="false"/>
          <w:i w:val="false"/>
          <w:color w:val="000000"/>
          <w:sz w:val="28"/>
        </w:rPr>
        <w:t>
      1) подлинники документов, в которых расположены исследуемые подписи, с обязательным указанием их наименования и реквизитов, месторасположения подписей, от имени кого они значатся (ФИО);</w:t>
      </w:r>
    </w:p>
    <w:bookmarkEnd w:id="146"/>
    <w:bookmarkStart w:name="z153" w:id="147"/>
    <w:p>
      <w:pPr>
        <w:spacing w:after="0"/>
        <w:ind w:left="0"/>
        <w:jc w:val="both"/>
      </w:pPr>
      <w:r>
        <w:rPr>
          <w:rFonts w:ascii="Times New Roman"/>
          <w:b w:val="false"/>
          <w:i w:val="false"/>
          <w:color w:val="000000"/>
          <w:sz w:val="28"/>
        </w:rPr>
        <w:t xml:space="preserve">
      2) свободные образцы подписей лица не менее чем в 10-15 документах; условно-свободные образцы подписей; </w:t>
      </w:r>
    </w:p>
    <w:bookmarkEnd w:id="147"/>
    <w:bookmarkStart w:name="z154" w:id="148"/>
    <w:p>
      <w:pPr>
        <w:spacing w:after="0"/>
        <w:ind w:left="0"/>
        <w:jc w:val="both"/>
      </w:pPr>
      <w:r>
        <w:rPr>
          <w:rFonts w:ascii="Times New Roman"/>
          <w:b w:val="false"/>
          <w:i w:val="false"/>
          <w:color w:val="000000"/>
          <w:sz w:val="28"/>
        </w:rPr>
        <w:t>
      экспериментальные образцы подписей не менее чем на 10 листах по 20-30 подписей на одном листе;</w:t>
      </w:r>
    </w:p>
    <w:bookmarkEnd w:id="148"/>
    <w:bookmarkStart w:name="z155" w:id="149"/>
    <w:p>
      <w:pPr>
        <w:spacing w:after="0"/>
        <w:ind w:left="0"/>
        <w:jc w:val="both"/>
      </w:pPr>
      <w:r>
        <w:rPr>
          <w:rFonts w:ascii="Times New Roman"/>
          <w:b w:val="false"/>
          <w:i w:val="false"/>
          <w:color w:val="000000"/>
          <w:sz w:val="28"/>
        </w:rPr>
        <w:t>
      3) такое же количество свободных, условно-свободных и экспериментальных образцов почерка и подписей предполагаемых исполнителей.</w:t>
      </w:r>
    </w:p>
    <w:bookmarkEnd w:id="149"/>
    <w:bookmarkStart w:name="z156" w:id="150"/>
    <w:p>
      <w:pPr>
        <w:spacing w:after="0"/>
        <w:ind w:left="0"/>
        <w:jc w:val="both"/>
      </w:pPr>
      <w:r>
        <w:rPr>
          <w:rFonts w:ascii="Times New Roman"/>
          <w:b w:val="false"/>
          <w:i w:val="false"/>
          <w:color w:val="000000"/>
          <w:sz w:val="28"/>
        </w:rPr>
        <w:t xml:space="preserve">
      Идентификационное исследование подписей, кратких и цифровых записей без свободных образцов не проводится. </w:t>
      </w:r>
    </w:p>
    <w:bookmarkEnd w:id="150"/>
    <w:bookmarkStart w:name="z157" w:id="151"/>
    <w:p>
      <w:pPr>
        <w:spacing w:after="0"/>
        <w:ind w:left="0"/>
        <w:jc w:val="both"/>
      </w:pPr>
      <w:r>
        <w:rPr>
          <w:rFonts w:ascii="Times New Roman"/>
          <w:b w:val="false"/>
          <w:i w:val="false"/>
          <w:color w:val="000000"/>
          <w:sz w:val="28"/>
        </w:rPr>
        <w:t>
      При исследовании подписи от имени вымышленного лица представляются свободные и экспериментальные образцы почерка и подписей лица - предполагаемого исполнителя исследуемой подписи, с обязательным указанием в постановлении либо определении о назначении экспертизы о том, что исследуемая подпись выполнена от имени вымышленного лица и предоставлением документа с подтверждением о том, что лицо, от имени которого значится исследуемая подпись, является вымышленным.</w:t>
      </w:r>
    </w:p>
    <w:bookmarkEnd w:id="151"/>
    <w:bookmarkStart w:name="z158" w:id="152"/>
    <w:p>
      <w:pPr>
        <w:spacing w:after="0"/>
        <w:ind w:left="0"/>
        <w:jc w:val="both"/>
      </w:pPr>
      <w:r>
        <w:rPr>
          <w:rFonts w:ascii="Times New Roman"/>
          <w:b w:val="false"/>
          <w:i w:val="false"/>
          <w:color w:val="000000"/>
          <w:sz w:val="28"/>
        </w:rPr>
        <w:t>
      43. Свободными образцами почерка и подписей считаются тексты и подписи, выполненные предполагаемым исполнителем вне связи с делом, по которому проводится экспертиза, и до возбуждения этого дела, когда исполнитель не предполагал, что они будут использованы в качестве сравнительных материалов для производства судебно-почерковедческой экспертизы.</w:t>
      </w:r>
    </w:p>
    <w:bookmarkEnd w:id="152"/>
    <w:bookmarkStart w:name="z159" w:id="153"/>
    <w:p>
      <w:pPr>
        <w:spacing w:after="0"/>
        <w:ind w:left="0"/>
        <w:jc w:val="both"/>
      </w:pPr>
      <w:r>
        <w:rPr>
          <w:rFonts w:ascii="Times New Roman"/>
          <w:b w:val="false"/>
          <w:i w:val="false"/>
          <w:color w:val="000000"/>
          <w:sz w:val="28"/>
        </w:rPr>
        <w:t>
      44. Условно-свободными образцами являются такие рукописи и подписи, которые выполнены после возникновения дела и в связи с ним (различные объяснения, заявления, жалобы и другие документы), но не специально для экспертизы.</w:t>
      </w:r>
    </w:p>
    <w:bookmarkEnd w:id="153"/>
    <w:bookmarkStart w:name="z160" w:id="154"/>
    <w:p>
      <w:pPr>
        <w:spacing w:after="0"/>
        <w:ind w:left="0"/>
        <w:jc w:val="both"/>
      </w:pPr>
      <w:r>
        <w:rPr>
          <w:rFonts w:ascii="Times New Roman"/>
          <w:b w:val="false"/>
          <w:i w:val="false"/>
          <w:color w:val="000000"/>
          <w:sz w:val="28"/>
        </w:rPr>
        <w:t>
      45. Экспериментальными образцами почерка и подписей являются тексты, цифровые записи и подписи, выполненные по заданию лица, производящего дознание, следователя, прокурора или судьи специально для производства экспертизы. Экспериментальные образцы почерка необходимо отбирать под диктовку или путем предложения исполнить какой-либо текст самостоятельно. В зависимости от конкретных обстоятельств, при отборе экспериментальных образцов под диктовку лицо, производящее дознание, следователь, прокурор или судья могут полностью продиктовать текст исследуемого документа либо составить для этой цели специальный текст. В тех случаях, когда по каким-либо мотивам содержание исследуемого документа нецелесообразно сообщать лицу, у которого отбираются образцы почерка, составляя такой текст, необходимо включить в него слова, имеющиеся в тексте исследуемого документа.</w:t>
      </w:r>
    </w:p>
    <w:bookmarkEnd w:id="154"/>
    <w:bookmarkStart w:name="z161" w:id="155"/>
    <w:p>
      <w:pPr>
        <w:spacing w:after="0"/>
        <w:ind w:left="0"/>
        <w:jc w:val="both"/>
      </w:pPr>
      <w:r>
        <w:rPr>
          <w:rFonts w:ascii="Times New Roman"/>
          <w:b w:val="false"/>
          <w:i w:val="false"/>
          <w:color w:val="000000"/>
          <w:sz w:val="28"/>
        </w:rPr>
        <w:t>
      46. При необходимости исследования текстов, выполненных печатными буквами или специальным шрифтом, на экспертизу, кроме образцов, исполненных обычной скорописью, представляются образцы, исполненные таким же шрифтом. При этом лицу, у которого отбираются образцы, не рекомендуется предлагать копировать шрифт с самого исследуемого документа.</w:t>
      </w:r>
    </w:p>
    <w:bookmarkEnd w:id="155"/>
    <w:bookmarkStart w:name="z162" w:id="156"/>
    <w:p>
      <w:pPr>
        <w:spacing w:after="0"/>
        <w:ind w:left="0"/>
        <w:jc w:val="both"/>
      </w:pPr>
      <w:r>
        <w:rPr>
          <w:rFonts w:ascii="Times New Roman"/>
          <w:b w:val="false"/>
          <w:i w:val="false"/>
          <w:color w:val="000000"/>
          <w:sz w:val="28"/>
        </w:rPr>
        <w:t>
      При наличии данных об исполнении текста левой рукой, кроме образцов, исполненных правой рукой, необходимо отбирать образцы, исполненные левой рукой.</w:t>
      </w:r>
    </w:p>
    <w:bookmarkEnd w:id="156"/>
    <w:bookmarkStart w:name="z163" w:id="157"/>
    <w:p>
      <w:pPr>
        <w:spacing w:after="0"/>
        <w:ind w:left="0"/>
        <w:jc w:val="both"/>
      </w:pPr>
      <w:r>
        <w:rPr>
          <w:rFonts w:ascii="Times New Roman"/>
          <w:b w:val="false"/>
          <w:i w:val="false"/>
          <w:color w:val="000000"/>
          <w:sz w:val="28"/>
        </w:rPr>
        <w:t>
      Если лицо, назначающее экспертизу, располагают данными о том, что исследуемый документ исполнен в каких-то необычных условиях (например, неудобное расположение пишущей руки, движущийся транспорт и тому подобное), необходимо отобрать образцы в аналогичных условиях и об этом сообщить эксперту.</w:t>
      </w:r>
    </w:p>
    <w:bookmarkEnd w:id="157"/>
    <w:bookmarkStart w:name="z164" w:id="158"/>
    <w:p>
      <w:pPr>
        <w:spacing w:after="0"/>
        <w:ind w:left="0"/>
        <w:jc w:val="both"/>
      </w:pPr>
      <w:r>
        <w:rPr>
          <w:rFonts w:ascii="Times New Roman"/>
          <w:b w:val="false"/>
          <w:i w:val="false"/>
          <w:color w:val="000000"/>
          <w:sz w:val="28"/>
        </w:rPr>
        <w:t>
      47. При исследовании текстов, выполненных на языках народов, проживающих на территории Республики Казахстан, на экспертизу следует направлять образцы, исполненные на том языке, с использованием того же алфавита, что и в исследуемом тексте. Чем короче исследуемый текст, тем больше необходимо представлять образцов почерка для исследования.</w:t>
      </w:r>
    </w:p>
    <w:bookmarkEnd w:id="158"/>
    <w:bookmarkStart w:name="z165" w:id="159"/>
    <w:p>
      <w:pPr>
        <w:spacing w:after="0"/>
        <w:ind w:left="0"/>
        <w:jc w:val="both"/>
      </w:pPr>
      <w:r>
        <w:rPr>
          <w:rFonts w:ascii="Times New Roman"/>
          <w:b w:val="false"/>
          <w:i w:val="false"/>
          <w:color w:val="000000"/>
          <w:sz w:val="28"/>
        </w:rPr>
        <w:t>
      48. Экспериментальные образцы подписи отбираются на отдельных листах бумаги по 20-30 подписей на одном листе. Экспериментальные образцы почерка предполагаемых исполнителей обязательно содержат ФИО лица, от имени которого выполнена исследуемая подпись.</w:t>
      </w:r>
    </w:p>
    <w:bookmarkEnd w:id="159"/>
    <w:bookmarkStart w:name="z166" w:id="160"/>
    <w:p>
      <w:pPr>
        <w:spacing w:after="0"/>
        <w:ind w:left="0"/>
        <w:jc w:val="both"/>
      </w:pPr>
      <w:r>
        <w:rPr>
          <w:rFonts w:ascii="Times New Roman"/>
          <w:b w:val="false"/>
          <w:i w:val="false"/>
          <w:color w:val="000000"/>
          <w:sz w:val="28"/>
        </w:rPr>
        <w:t>
      49. Свободные и экспериментальные образцы почерка, цифровых записей и подписей соответствуют исследуемым документам по содержанию и форме, по условиям их исполнения, по качеству бумаги, красителя, по виду пишущего прибора, а свободные образцы, кроме того, и по времени их исполнения.</w:t>
      </w:r>
    </w:p>
    <w:bookmarkEnd w:id="160"/>
    <w:bookmarkStart w:name="z167" w:id="161"/>
    <w:p>
      <w:pPr>
        <w:spacing w:after="0"/>
        <w:ind w:left="0"/>
        <w:jc w:val="both"/>
      </w:pPr>
      <w:r>
        <w:rPr>
          <w:rFonts w:ascii="Times New Roman"/>
          <w:b w:val="false"/>
          <w:i w:val="false"/>
          <w:color w:val="000000"/>
          <w:sz w:val="28"/>
        </w:rPr>
        <w:t>
      50. Свободные образцы подписей лиц с несформировавшейся подписью, а также лиц преклонного (старческого) возраста и страдающих тяжелыми заболеваниями, должны быть максимально приближены по времени исполнения к исследуемому документу.</w:t>
      </w:r>
    </w:p>
    <w:bookmarkEnd w:id="161"/>
    <w:bookmarkStart w:name="z168" w:id="162"/>
    <w:p>
      <w:pPr>
        <w:spacing w:after="0"/>
        <w:ind w:left="0"/>
        <w:jc w:val="both"/>
      </w:pPr>
      <w:r>
        <w:rPr>
          <w:rFonts w:ascii="Times New Roman"/>
          <w:b w:val="false"/>
          <w:i w:val="false"/>
          <w:color w:val="000000"/>
          <w:sz w:val="28"/>
        </w:rPr>
        <w:t>
      Кроме того, при решении диагностических задач по установлению факта влияния на исполнителя необычного состояния (состояние здоровья, состояние зрения, усталость, охлаждение, опьянение, состояние волнения, стресс, возрастные изменения и так далее) необходимо предоставлять данные о состоянии здоровья предполагаемого исполнителя (до и в момент подписания документа), о состоянии зрения, о возрасте исполнителя и так далее.</w:t>
      </w:r>
    </w:p>
    <w:bookmarkEnd w:id="162"/>
    <w:bookmarkStart w:name="z169" w:id="163"/>
    <w:p>
      <w:pPr>
        <w:spacing w:after="0"/>
        <w:ind w:left="0"/>
        <w:jc w:val="both"/>
      </w:pPr>
      <w:r>
        <w:rPr>
          <w:rFonts w:ascii="Times New Roman"/>
          <w:b w:val="false"/>
          <w:i w:val="false"/>
          <w:color w:val="000000"/>
          <w:sz w:val="28"/>
        </w:rPr>
        <w:t>
      51. Орган (лицо), назначивший экспертизу, проверяет достоверность (несомненность происхождения) свободных образцов, представляемых в качестве сравнительного материала для производства экспертизы. Достоверность свободных образцов почерка и подписи устанавливается путем предъявления их лицу, от имени которого они выполнены, а в исключительных случаях (тяжелая болезнь, смерть лица, безвестное отсутствие) может быть установлена путем предъявления их лицам, которые могут хорошо знать почерк, подпись этого лица.</w:t>
      </w:r>
    </w:p>
    <w:bookmarkEnd w:id="163"/>
    <w:bookmarkStart w:name="z170" w:id="164"/>
    <w:p>
      <w:pPr>
        <w:spacing w:after="0"/>
        <w:ind w:left="0"/>
        <w:jc w:val="both"/>
      </w:pPr>
      <w:r>
        <w:rPr>
          <w:rFonts w:ascii="Times New Roman"/>
          <w:b w:val="false"/>
          <w:i w:val="false"/>
          <w:color w:val="000000"/>
          <w:sz w:val="28"/>
        </w:rPr>
        <w:t>
      Свободные образцы после проверки факта действительного их исполнения определенным лицом, а экспериментальные образцы по их получении заверяются удостоверительной надписью лица, назначающего экспертизу.</w:t>
      </w:r>
    </w:p>
    <w:bookmarkEnd w:id="164"/>
    <w:bookmarkStart w:name="z171" w:id="165"/>
    <w:p>
      <w:pPr>
        <w:spacing w:after="0"/>
        <w:ind w:left="0"/>
        <w:jc w:val="both"/>
      </w:pPr>
      <w:r>
        <w:rPr>
          <w:rFonts w:ascii="Times New Roman"/>
          <w:b w:val="false"/>
          <w:i w:val="false"/>
          <w:color w:val="000000"/>
          <w:sz w:val="28"/>
        </w:rPr>
        <w:t>
      52. В постановлении (определении) о назначении экспертизы указываются сведения об известных обстоятельствах, имеющих отношение к предмету экспертизы (условия выполнения исследуемого документа, образцов; возраст, состояние исполнителя исследуемого текста (подписи) в момент их выполнения (сидя, стоя и так далее).</w:t>
      </w:r>
    </w:p>
    <w:bookmarkEnd w:id="165"/>
    <w:bookmarkStart w:name="z172" w:id="166"/>
    <w:p>
      <w:pPr>
        <w:spacing w:after="0"/>
        <w:ind w:left="0"/>
        <w:jc w:val="left"/>
      </w:pPr>
      <w:r>
        <w:rPr>
          <w:rFonts w:ascii="Times New Roman"/>
          <w:b/>
          <w:i w:val="false"/>
          <w:color w:val="000000"/>
        </w:rPr>
        <w:t xml:space="preserve"> Параграф 2. Судебно-техническое исследование документов (1.2)</w:t>
      </w:r>
    </w:p>
    <w:bookmarkEnd w:id="166"/>
    <w:bookmarkStart w:name="z173" w:id="167"/>
    <w:p>
      <w:pPr>
        <w:spacing w:after="0"/>
        <w:ind w:left="0"/>
        <w:jc w:val="both"/>
      </w:pPr>
      <w:r>
        <w:rPr>
          <w:rFonts w:ascii="Times New Roman"/>
          <w:b w:val="false"/>
          <w:i w:val="false"/>
          <w:color w:val="000000"/>
          <w:sz w:val="28"/>
        </w:rPr>
        <w:t>
      53. Предметом судебно-технического исследования документов является установление фактических данных, содержащихся в свойствах материалов письма и в признаках реквизитов документов, обстоятельствах их изготовления, о способах внесения изменений в них, а также о предметах и материалах, которые использовались для изготовления документов либо внесения в них изменений.</w:t>
      </w:r>
    </w:p>
    <w:bookmarkEnd w:id="167"/>
    <w:bookmarkStart w:name="z174" w:id="168"/>
    <w:p>
      <w:pPr>
        <w:spacing w:after="0"/>
        <w:ind w:left="0"/>
        <w:jc w:val="both"/>
      </w:pPr>
      <w:r>
        <w:rPr>
          <w:rFonts w:ascii="Times New Roman"/>
          <w:b w:val="false"/>
          <w:i w:val="false"/>
          <w:color w:val="000000"/>
          <w:sz w:val="28"/>
        </w:rPr>
        <w:t>
      54. Объектами судебно-технической экспертизы документов являются:</w:t>
      </w:r>
    </w:p>
    <w:bookmarkEnd w:id="168"/>
    <w:bookmarkStart w:name="z175" w:id="169"/>
    <w:p>
      <w:pPr>
        <w:spacing w:after="0"/>
        <w:ind w:left="0"/>
        <w:jc w:val="both"/>
      </w:pPr>
      <w:r>
        <w:rPr>
          <w:rFonts w:ascii="Times New Roman"/>
          <w:b w:val="false"/>
          <w:i w:val="false"/>
          <w:color w:val="000000"/>
          <w:sz w:val="28"/>
        </w:rPr>
        <w:t>
      документы (их реквизиты и материалы);</w:t>
      </w:r>
    </w:p>
    <w:bookmarkEnd w:id="169"/>
    <w:bookmarkStart w:name="z176" w:id="170"/>
    <w:p>
      <w:pPr>
        <w:spacing w:after="0"/>
        <w:ind w:left="0"/>
        <w:jc w:val="both"/>
      </w:pPr>
      <w:r>
        <w:rPr>
          <w:rFonts w:ascii="Times New Roman"/>
          <w:b w:val="false"/>
          <w:i w:val="false"/>
          <w:color w:val="000000"/>
          <w:sz w:val="28"/>
        </w:rPr>
        <w:t>
      приспособления для изготовления документов (полностью или отдельных фрагментов), либо для внесения изменений в ранее изготовленные документы;</w:t>
      </w:r>
    </w:p>
    <w:bookmarkEnd w:id="170"/>
    <w:bookmarkStart w:name="z177" w:id="171"/>
    <w:p>
      <w:pPr>
        <w:spacing w:after="0"/>
        <w:ind w:left="0"/>
        <w:jc w:val="both"/>
      </w:pPr>
      <w:r>
        <w:rPr>
          <w:rFonts w:ascii="Times New Roman"/>
          <w:b w:val="false"/>
          <w:i w:val="false"/>
          <w:color w:val="000000"/>
          <w:sz w:val="28"/>
        </w:rPr>
        <w:t>
      вещества для изготовления документов, либо для внесения изменений в ранее изготовленные документы.</w:t>
      </w:r>
    </w:p>
    <w:bookmarkEnd w:id="171"/>
    <w:bookmarkStart w:name="z178" w:id="172"/>
    <w:p>
      <w:pPr>
        <w:spacing w:after="0"/>
        <w:ind w:left="0"/>
        <w:jc w:val="both"/>
      </w:pPr>
      <w:r>
        <w:rPr>
          <w:rFonts w:ascii="Times New Roman"/>
          <w:b w:val="false"/>
          <w:i w:val="false"/>
          <w:color w:val="000000"/>
          <w:sz w:val="28"/>
        </w:rPr>
        <w:t>
      Реквизиты документа – печатные тексты (типографские, машинописные, полученные на копировально-множительной и компьютерной технике); рукописные тексты (записи, подписи, цифровые и иные обозначения); оттиски удостоверительных печатных форм (печатей, штампов); фотоснимки на документах (когда возникает предположение о замене первоначального фотоснимка изображением другого человека) и тому подобное.</w:t>
      </w:r>
    </w:p>
    <w:bookmarkEnd w:id="172"/>
    <w:bookmarkStart w:name="z179" w:id="173"/>
    <w:p>
      <w:pPr>
        <w:spacing w:after="0"/>
        <w:ind w:left="0"/>
        <w:jc w:val="both"/>
      </w:pPr>
      <w:r>
        <w:rPr>
          <w:rFonts w:ascii="Times New Roman"/>
          <w:b w:val="false"/>
          <w:i w:val="false"/>
          <w:color w:val="000000"/>
          <w:sz w:val="28"/>
        </w:rPr>
        <w:t>
      Материалы документа – основа документа (бумага, картон, другие материалы на бумажной основе); красящие вещества штрихов и оттисков; вспомогательные вещества (клей, сургуч); корректирующие вещества (применяющиеся в документах для исправления технических ошибок); вещества, закрывающие отдельные фрагменты документа (пятно, линии зачеркивания); остатки травящих веществ, если тот или иной фрагмент документа подвергался травлению.</w:t>
      </w:r>
    </w:p>
    <w:bookmarkEnd w:id="173"/>
    <w:bookmarkStart w:name="z180" w:id="174"/>
    <w:p>
      <w:pPr>
        <w:spacing w:after="0"/>
        <w:ind w:left="0"/>
        <w:jc w:val="both"/>
      </w:pPr>
      <w:r>
        <w:rPr>
          <w:rFonts w:ascii="Times New Roman"/>
          <w:b w:val="false"/>
          <w:i w:val="false"/>
          <w:color w:val="000000"/>
          <w:sz w:val="28"/>
        </w:rPr>
        <w:t xml:space="preserve">
      Приспособления для изготовления документов (полностью или отдельных фрагментов), либо для внесения изменений в ранее изготовленные документы – печати, штампы; </w:t>
      </w:r>
    </w:p>
    <w:bookmarkEnd w:id="174"/>
    <w:bookmarkStart w:name="z181" w:id="175"/>
    <w:p>
      <w:pPr>
        <w:spacing w:after="0"/>
        <w:ind w:left="0"/>
        <w:jc w:val="both"/>
      </w:pPr>
      <w:r>
        <w:rPr>
          <w:rFonts w:ascii="Times New Roman"/>
          <w:b w:val="false"/>
          <w:i w:val="false"/>
          <w:color w:val="000000"/>
          <w:sz w:val="28"/>
        </w:rPr>
        <w:t xml:space="preserve">
      различные печатающие устройства (печатные машинки, принтеры, МФУ и так далее), орудия письма (перья, пишущие узлы шариковых, гелевых и капиллярных ручек, карандаши, фломастеры); </w:t>
      </w:r>
    </w:p>
    <w:bookmarkEnd w:id="175"/>
    <w:bookmarkStart w:name="z182" w:id="176"/>
    <w:p>
      <w:pPr>
        <w:spacing w:after="0"/>
        <w:ind w:left="0"/>
        <w:jc w:val="both"/>
      </w:pPr>
      <w:r>
        <w:rPr>
          <w:rFonts w:ascii="Times New Roman"/>
          <w:b w:val="false"/>
          <w:i w:val="false"/>
          <w:color w:val="000000"/>
          <w:sz w:val="28"/>
        </w:rPr>
        <w:t>
      компостеры, перфораторы.</w:t>
      </w:r>
    </w:p>
    <w:bookmarkEnd w:id="176"/>
    <w:bookmarkStart w:name="z183" w:id="177"/>
    <w:p>
      <w:pPr>
        <w:spacing w:after="0"/>
        <w:ind w:left="0"/>
        <w:jc w:val="both"/>
      </w:pPr>
      <w:r>
        <w:rPr>
          <w:rFonts w:ascii="Times New Roman"/>
          <w:b w:val="false"/>
          <w:i w:val="false"/>
          <w:color w:val="000000"/>
          <w:sz w:val="28"/>
        </w:rPr>
        <w:t xml:space="preserve">
      Вещества для изготовления документов, либо для внесения изменений в ранее изготовленные документы – бумага, картон и материалы основы документа; </w:t>
      </w:r>
    </w:p>
    <w:bookmarkEnd w:id="177"/>
    <w:bookmarkStart w:name="z184" w:id="178"/>
    <w:p>
      <w:pPr>
        <w:spacing w:after="0"/>
        <w:ind w:left="0"/>
        <w:jc w:val="both"/>
      </w:pPr>
      <w:r>
        <w:rPr>
          <w:rFonts w:ascii="Times New Roman"/>
          <w:b w:val="false"/>
          <w:i w:val="false"/>
          <w:color w:val="000000"/>
          <w:sz w:val="28"/>
        </w:rPr>
        <w:t xml:space="preserve">
      красящие вещества, которыми нанесены те или иные реквизиты документа (чернила, паста, полиграфическая краска, тонер, машинописная лента, копировальная бумага); </w:t>
      </w:r>
    </w:p>
    <w:bookmarkEnd w:id="178"/>
    <w:bookmarkStart w:name="z185" w:id="179"/>
    <w:p>
      <w:pPr>
        <w:spacing w:after="0"/>
        <w:ind w:left="0"/>
        <w:jc w:val="both"/>
      </w:pPr>
      <w:r>
        <w:rPr>
          <w:rFonts w:ascii="Times New Roman"/>
          <w:b w:val="false"/>
          <w:i w:val="false"/>
          <w:color w:val="000000"/>
          <w:sz w:val="28"/>
        </w:rPr>
        <w:t xml:space="preserve">
      корректирующие вещества (паста "штрих", белый слой специальной бумаги); </w:t>
      </w:r>
    </w:p>
    <w:bookmarkEnd w:id="179"/>
    <w:bookmarkStart w:name="z186" w:id="180"/>
    <w:p>
      <w:pPr>
        <w:spacing w:after="0"/>
        <w:ind w:left="0"/>
        <w:jc w:val="both"/>
      </w:pPr>
      <w:r>
        <w:rPr>
          <w:rFonts w:ascii="Times New Roman"/>
          <w:b w:val="false"/>
          <w:i w:val="false"/>
          <w:color w:val="000000"/>
          <w:sz w:val="28"/>
        </w:rPr>
        <w:t>
      реактивы, растворители, которые могут быть использованы для обесцвечивания, либо смывания фрагментов документа (записей, оттисков).</w:t>
      </w:r>
    </w:p>
    <w:bookmarkEnd w:id="180"/>
    <w:bookmarkStart w:name="z187" w:id="181"/>
    <w:p>
      <w:pPr>
        <w:spacing w:after="0"/>
        <w:ind w:left="0"/>
        <w:jc w:val="both"/>
      </w:pPr>
      <w:r>
        <w:rPr>
          <w:rFonts w:ascii="Times New Roman"/>
          <w:b w:val="false"/>
          <w:i w:val="false"/>
          <w:color w:val="000000"/>
          <w:sz w:val="28"/>
        </w:rPr>
        <w:t>
      55. Задачами судебно-технической экспертизы документов являются:</w:t>
      </w:r>
    </w:p>
    <w:bookmarkEnd w:id="181"/>
    <w:bookmarkStart w:name="z188" w:id="182"/>
    <w:p>
      <w:pPr>
        <w:spacing w:after="0"/>
        <w:ind w:left="0"/>
        <w:jc w:val="both"/>
      </w:pPr>
      <w:r>
        <w:rPr>
          <w:rFonts w:ascii="Times New Roman"/>
          <w:b w:val="false"/>
          <w:i w:val="false"/>
          <w:color w:val="000000"/>
          <w:sz w:val="28"/>
        </w:rPr>
        <w:t>
      определение способа изготовления документа и его отдельных частей;</w:t>
      </w:r>
    </w:p>
    <w:bookmarkEnd w:id="182"/>
    <w:bookmarkStart w:name="z189" w:id="183"/>
    <w:p>
      <w:pPr>
        <w:spacing w:after="0"/>
        <w:ind w:left="0"/>
        <w:jc w:val="both"/>
      </w:pPr>
      <w:r>
        <w:rPr>
          <w:rFonts w:ascii="Times New Roman"/>
          <w:b w:val="false"/>
          <w:i w:val="false"/>
          <w:color w:val="000000"/>
          <w:sz w:val="28"/>
        </w:rPr>
        <w:t>
      установление факта и способа изменения содержания документа;</w:t>
      </w:r>
    </w:p>
    <w:bookmarkEnd w:id="183"/>
    <w:bookmarkStart w:name="z190" w:id="184"/>
    <w:p>
      <w:pPr>
        <w:spacing w:after="0"/>
        <w:ind w:left="0"/>
        <w:jc w:val="both"/>
      </w:pPr>
      <w:r>
        <w:rPr>
          <w:rFonts w:ascii="Times New Roman"/>
          <w:b w:val="false"/>
          <w:i w:val="false"/>
          <w:color w:val="000000"/>
          <w:sz w:val="28"/>
        </w:rPr>
        <w:t>
      восстановление слабовидимых и невидимых записей;</w:t>
      </w:r>
    </w:p>
    <w:bookmarkEnd w:id="184"/>
    <w:bookmarkStart w:name="z191" w:id="185"/>
    <w:p>
      <w:pPr>
        <w:spacing w:after="0"/>
        <w:ind w:left="0"/>
        <w:jc w:val="both"/>
      </w:pPr>
      <w:r>
        <w:rPr>
          <w:rFonts w:ascii="Times New Roman"/>
          <w:b w:val="false"/>
          <w:i w:val="false"/>
          <w:color w:val="000000"/>
          <w:sz w:val="28"/>
        </w:rPr>
        <w:t>
      установление первоначального вида документа;</w:t>
      </w:r>
    </w:p>
    <w:bookmarkEnd w:id="185"/>
    <w:bookmarkStart w:name="z192" w:id="186"/>
    <w:p>
      <w:pPr>
        <w:spacing w:after="0"/>
        <w:ind w:left="0"/>
        <w:jc w:val="both"/>
      </w:pPr>
      <w:r>
        <w:rPr>
          <w:rFonts w:ascii="Times New Roman"/>
          <w:b w:val="false"/>
          <w:i w:val="false"/>
          <w:color w:val="000000"/>
          <w:sz w:val="28"/>
        </w:rPr>
        <w:t>
      определение относительного времени изготовления документа;</w:t>
      </w:r>
    </w:p>
    <w:bookmarkEnd w:id="186"/>
    <w:bookmarkStart w:name="z193" w:id="187"/>
    <w:p>
      <w:pPr>
        <w:spacing w:after="0"/>
        <w:ind w:left="0"/>
        <w:jc w:val="both"/>
      </w:pPr>
      <w:r>
        <w:rPr>
          <w:rFonts w:ascii="Times New Roman"/>
          <w:b w:val="false"/>
          <w:i w:val="false"/>
          <w:color w:val="000000"/>
          <w:sz w:val="28"/>
        </w:rPr>
        <w:t>
      идентификация орудий, средств, принадлежностей и материалов, применявшихся для изготовления либо внесения изменений в содержание документа, а также его исполнителя.</w:t>
      </w:r>
    </w:p>
    <w:bookmarkEnd w:id="187"/>
    <w:bookmarkStart w:name="z194" w:id="188"/>
    <w:p>
      <w:pPr>
        <w:spacing w:after="0"/>
        <w:ind w:left="0"/>
        <w:jc w:val="both"/>
      </w:pPr>
      <w:r>
        <w:rPr>
          <w:rFonts w:ascii="Times New Roman"/>
          <w:b w:val="false"/>
          <w:i w:val="false"/>
          <w:color w:val="000000"/>
          <w:sz w:val="28"/>
        </w:rPr>
        <w:t>
      56. Вопросы, решаемые данным видом экспертизы:</w:t>
      </w:r>
    </w:p>
    <w:bookmarkEnd w:id="188"/>
    <w:bookmarkStart w:name="z195" w:id="189"/>
    <w:p>
      <w:pPr>
        <w:spacing w:after="0"/>
        <w:ind w:left="0"/>
        <w:jc w:val="both"/>
      </w:pPr>
      <w:r>
        <w:rPr>
          <w:rFonts w:ascii="Times New Roman"/>
          <w:b w:val="false"/>
          <w:i w:val="false"/>
          <w:color w:val="000000"/>
          <w:sz w:val="28"/>
        </w:rPr>
        <w:t>
      1) Экспертиза документов с измененным первоначальным содержанием рукописных записей:</w:t>
      </w:r>
    </w:p>
    <w:bookmarkEnd w:id="189"/>
    <w:bookmarkStart w:name="z196" w:id="190"/>
    <w:p>
      <w:pPr>
        <w:spacing w:after="0"/>
        <w:ind w:left="0"/>
        <w:jc w:val="both"/>
      </w:pPr>
      <w:r>
        <w:rPr>
          <w:rFonts w:ascii="Times New Roman"/>
          <w:b w:val="false"/>
          <w:i w:val="false"/>
          <w:color w:val="000000"/>
          <w:sz w:val="28"/>
        </w:rPr>
        <w:t>
      не подвергались ли записи в документе (указывается конкретный участок) каким-либо изменениям – подчистке, травлению, дописке отдельных штрихов, цифр, слов в тексте, вклейке цифр, букв;</w:t>
      </w:r>
    </w:p>
    <w:bookmarkEnd w:id="190"/>
    <w:bookmarkStart w:name="z197" w:id="191"/>
    <w:p>
      <w:pPr>
        <w:spacing w:after="0"/>
        <w:ind w:left="0"/>
        <w:jc w:val="both"/>
      </w:pPr>
      <w:r>
        <w:rPr>
          <w:rFonts w:ascii="Times New Roman"/>
          <w:b w:val="false"/>
          <w:i w:val="false"/>
          <w:color w:val="000000"/>
          <w:sz w:val="28"/>
        </w:rPr>
        <w:t>
      если да, каково содержание первоначальных записей.</w:t>
      </w:r>
    </w:p>
    <w:bookmarkEnd w:id="191"/>
    <w:bookmarkStart w:name="z198" w:id="192"/>
    <w:p>
      <w:pPr>
        <w:spacing w:after="0"/>
        <w:ind w:left="0"/>
        <w:jc w:val="both"/>
      </w:pPr>
      <w:r>
        <w:rPr>
          <w:rFonts w:ascii="Times New Roman"/>
          <w:b w:val="false"/>
          <w:i w:val="false"/>
          <w:color w:val="000000"/>
          <w:sz w:val="28"/>
        </w:rPr>
        <w:t>
      2) Экспертиза документов с целью установления переклейки:</w:t>
      </w:r>
    </w:p>
    <w:bookmarkEnd w:id="192"/>
    <w:bookmarkStart w:name="z199" w:id="193"/>
    <w:p>
      <w:pPr>
        <w:spacing w:after="0"/>
        <w:ind w:left="0"/>
        <w:jc w:val="both"/>
      </w:pPr>
      <w:r>
        <w:rPr>
          <w:rFonts w:ascii="Times New Roman"/>
          <w:b w:val="false"/>
          <w:i w:val="false"/>
          <w:color w:val="000000"/>
          <w:sz w:val="28"/>
        </w:rPr>
        <w:t>
      Подвергался ли замене фотоснимок, марка или вклеивание отдельных фрагментов документа (листов).</w:t>
      </w:r>
    </w:p>
    <w:bookmarkEnd w:id="193"/>
    <w:bookmarkStart w:name="z200" w:id="194"/>
    <w:p>
      <w:pPr>
        <w:spacing w:after="0"/>
        <w:ind w:left="0"/>
        <w:jc w:val="both"/>
      </w:pPr>
      <w:r>
        <w:rPr>
          <w:rFonts w:ascii="Times New Roman"/>
          <w:b w:val="false"/>
          <w:i w:val="false"/>
          <w:color w:val="000000"/>
          <w:sz w:val="28"/>
        </w:rPr>
        <w:t>
      3) Экспертиза по установлению содержания залитых, зачеркнутых, угасших и иных нечитаемых текстов:</w:t>
      </w:r>
    </w:p>
    <w:bookmarkEnd w:id="194"/>
    <w:bookmarkStart w:name="z201" w:id="195"/>
    <w:p>
      <w:pPr>
        <w:spacing w:after="0"/>
        <w:ind w:left="0"/>
        <w:jc w:val="both"/>
      </w:pPr>
      <w:r>
        <w:rPr>
          <w:rFonts w:ascii="Times New Roman"/>
          <w:b w:val="false"/>
          <w:i w:val="false"/>
          <w:color w:val="000000"/>
          <w:sz w:val="28"/>
        </w:rPr>
        <w:t>
      каково содержание обесцветившихся либо угасших, зачеркнутых, заклеенных, залитых текстов или иных реквизитов документа, записей, написанных невидимыми чернилами;</w:t>
      </w:r>
    </w:p>
    <w:bookmarkEnd w:id="195"/>
    <w:bookmarkStart w:name="z202" w:id="196"/>
    <w:p>
      <w:pPr>
        <w:spacing w:after="0"/>
        <w:ind w:left="0"/>
        <w:jc w:val="both"/>
      </w:pPr>
      <w:r>
        <w:rPr>
          <w:rFonts w:ascii="Times New Roman"/>
          <w:b w:val="false"/>
          <w:i w:val="false"/>
          <w:color w:val="000000"/>
          <w:sz w:val="28"/>
        </w:rPr>
        <w:t>
      каково содержание текста, отобразившегося в следах давления либо в записях на промокательной или копировальной бумаге.</w:t>
      </w:r>
    </w:p>
    <w:bookmarkEnd w:id="196"/>
    <w:bookmarkStart w:name="z203" w:id="197"/>
    <w:p>
      <w:pPr>
        <w:spacing w:after="0"/>
        <w:ind w:left="0"/>
        <w:jc w:val="both"/>
      </w:pPr>
      <w:r>
        <w:rPr>
          <w:rFonts w:ascii="Times New Roman"/>
          <w:b w:val="false"/>
          <w:i w:val="false"/>
          <w:color w:val="000000"/>
          <w:sz w:val="28"/>
        </w:rPr>
        <w:t>
      4) Экспертиза сожженных документов:</w:t>
      </w:r>
    </w:p>
    <w:bookmarkEnd w:id="197"/>
    <w:bookmarkStart w:name="z204" w:id="198"/>
    <w:p>
      <w:pPr>
        <w:spacing w:after="0"/>
        <w:ind w:left="0"/>
        <w:jc w:val="both"/>
      </w:pPr>
      <w:r>
        <w:rPr>
          <w:rFonts w:ascii="Times New Roman"/>
          <w:b w:val="false"/>
          <w:i w:val="false"/>
          <w:color w:val="000000"/>
          <w:sz w:val="28"/>
        </w:rPr>
        <w:t>
      каково содержание записей на листах сожженного документа;</w:t>
      </w:r>
    </w:p>
    <w:bookmarkEnd w:id="198"/>
    <w:bookmarkStart w:name="z205" w:id="199"/>
    <w:p>
      <w:pPr>
        <w:spacing w:after="0"/>
        <w:ind w:left="0"/>
        <w:jc w:val="both"/>
      </w:pPr>
      <w:r>
        <w:rPr>
          <w:rFonts w:ascii="Times New Roman"/>
          <w:b w:val="false"/>
          <w:i w:val="false"/>
          <w:color w:val="000000"/>
          <w:sz w:val="28"/>
        </w:rPr>
        <w:t>
      к какому документу (паспорту, трудовой книжке, удостоверению личности) относятся сожженные листы.</w:t>
      </w:r>
    </w:p>
    <w:bookmarkEnd w:id="199"/>
    <w:bookmarkStart w:name="z206" w:id="200"/>
    <w:p>
      <w:pPr>
        <w:spacing w:after="0"/>
        <w:ind w:left="0"/>
        <w:jc w:val="both"/>
      </w:pPr>
      <w:r>
        <w:rPr>
          <w:rFonts w:ascii="Times New Roman"/>
          <w:b w:val="false"/>
          <w:i w:val="false"/>
          <w:color w:val="000000"/>
          <w:sz w:val="28"/>
        </w:rPr>
        <w:t>
      5) Экспертиза оттисков печатей и штампов:</w:t>
      </w:r>
    </w:p>
    <w:bookmarkEnd w:id="200"/>
    <w:bookmarkStart w:name="z207" w:id="201"/>
    <w:p>
      <w:pPr>
        <w:spacing w:after="0"/>
        <w:ind w:left="0"/>
        <w:jc w:val="both"/>
      </w:pPr>
      <w:r>
        <w:rPr>
          <w:rFonts w:ascii="Times New Roman"/>
          <w:b w:val="false"/>
          <w:i w:val="false"/>
          <w:color w:val="000000"/>
          <w:sz w:val="28"/>
        </w:rPr>
        <w:t>
      каково содержание текста оттисков печатей, штампов в документе;</w:t>
      </w:r>
    </w:p>
    <w:bookmarkEnd w:id="201"/>
    <w:bookmarkStart w:name="z208" w:id="202"/>
    <w:p>
      <w:pPr>
        <w:spacing w:after="0"/>
        <w:ind w:left="0"/>
        <w:jc w:val="both"/>
      </w:pPr>
      <w:r>
        <w:rPr>
          <w:rFonts w:ascii="Times New Roman"/>
          <w:b w:val="false"/>
          <w:i w:val="false"/>
          <w:color w:val="000000"/>
          <w:sz w:val="28"/>
        </w:rPr>
        <w:t>
      каким способом нанесены оттиски печати, штампа в данном документе;</w:t>
      </w:r>
    </w:p>
    <w:bookmarkEnd w:id="202"/>
    <w:bookmarkStart w:name="z209" w:id="203"/>
    <w:p>
      <w:pPr>
        <w:spacing w:after="0"/>
        <w:ind w:left="0"/>
        <w:jc w:val="both"/>
      </w:pPr>
      <w:r>
        <w:rPr>
          <w:rFonts w:ascii="Times New Roman"/>
          <w:b w:val="false"/>
          <w:i w:val="false"/>
          <w:color w:val="000000"/>
          <w:sz w:val="28"/>
        </w:rPr>
        <w:t>
      не нанесен ли оттиск в исследуемом документе (в нескольких документах) данной печатью, штампом;</w:t>
      </w:r>
    </w:p>
    <w:bookmarkEnd w:id="203"/>
    <w:bookmarkStart w:name="z210" w:id="204"/>
    <w:p>
      <w:pPr>
        <w:spacing w:after="0"/>
        <w:ind w:left="0"/>
        <w:jc w:val="both"/>
      </w:pPr>
      <w:r>
        <w:rPr>
          <w:rFonts w:ascii="Times New Roman"/>
          <w:b w:val="false"/>
          <w:i w:val="false"/>
          <w:color w:val="000000"/>
          <w:sz w:val="28"/>
        </w:rPr>
        <w:t>
      одним ли клише нанесены оттиски;</w:t>
      </w:r>
    </w:p>
    <w:bookmarkEnd w:id="204"/>
    <w:bookmarkStart w:name="z211" w:id="205"/>
    <w:p>
      <w:pPr>
        <w:spacing w:after="0"/>
        <w:ind w:left="0"/>
        <w:jc w:val="both"/>
      </w:pPr>
      <w:r>
        <w:rPr>
          <w:rFonts w:ascii="Times New Roman"/>
          <w:b w:val="false"/>
          <w:i w:val="false"/>
          <w:color w:val="000000"/>
          <w:sz w:val="28"/>
        </w:rPr>
        <w:t>
      с одного ли оригинал-макета изготовлены клише, изъятые у подозреваемого;</w:t>
      </w:r>
    </w:p>
    <w:bookmarkEnd w:id="205"/>
    <w:bookmarkStart w:name="z212" w:id="206"/>
    <w:p>
      <w:pPr>
        <w:spacing w:after="0"/>
        <w:ind w:left="0"/>
        <w:jc w:val="both"/>
      </w:pPr>
      <w:r>
        <w:rPr>
          <w:rFonts w:ascii="Times New Roman"/>
          <w:b w:val="false"/>
          <w:i w:val="false"/>
          <w:color w:val="000000"/>
          <w:sz w:val="28"/>
        </w:rPr>
        <w:t>
      соответствует ли временной промежуток нанесения оттиска печати в документе временному промежутку оттисков печати (указать наименование учреждения), представленных на документах, датированных за (указать оспариваемые годы);</w:t>
      </w:r>
    </w:p>
    <w:bookmarkEnd w:id="206"/>
    <w:bookmarkStart w:name="z213" w:id="207"/>
    <w:p>
      <w:pPr>
        <w:spacing w:after="0"/>
        <w:ind w:left="0"/>
        <w:jc w:val="both"/>
      </w:pPr>
      <w:r>
        <w:rPr>
          <w:rFonts w:ascii="Times New Roman"/>
          <w:b w:val="false"/>
          <w:i w:val="false"/>
          <w:color w:val="000000"/>
          <w:sz w:val="28"/>
        </w:rPr>
        <w:t>
      не использовалось ли компьютерное оборудование, изъятое у подозреваемого, для нанесения изображения оттиска клише.</w:t>
      </w:r>
    </w:p>
    <w:bookmarkEnd w:id="207"/>
    <w:bookmarkStart w:name="z214" w:id="208"/>
    <w:p>
      <w:pPr>
        <w:spacing w:after="0"/>
        <w:ind w:left="0"/>
        <w:jc w:val="both"/>
      </w:pPr>
      <w:r>
        <w:rPr>
          <w:rFonts w:ascii="Times New Roman"/>
          <w:b w:val="false"/>
          <w:i w:val="false"/>
          <w:color w:val="000000"/>
          <w:sz w:val="28"/>
        </w:rPr>
        <w:t>
      6) Экспертиза машинописных текстов:</w:t>
      </w:r>
    </w:p>
    <w:bookmarkEnd w:id="208"/>
    <w:bookmarkStart w:name="z215" w:id="209"/>
    <w:p>
      <w:pPr>
        <w:spacing w:after="0"/>
        <w:ind w:left="0"/>
        <w:jc w:val="both"/>
      </w:pPr>
      <w:r>
        <w:rPr>
          <w:rFonts w:ascii="Times New Roman"/>
          <w:b w:val="false"/>
          <w:i w:val="false"/>
          <w:color w:val="000000"/>
          <w:sz w:val="28"/>
        </w:rPr>
        <w:t>
      каков тип, какова система, модель пишущей машинки, на которой напечатан документ,</w:t>
      </w:r>
    </w:p>
    <w:bookmarkEnd w:id="209"/>
    <w:bookmarkStart w:name="z216" w:id="210"/>
    <w:p>
      <w:pPr>
        <w:spacing w:after="0"/>
        <w:ind w:left="0"/>
        <w:jc w:val="both"/>
      </w:pPr>
      <w:r>
        <w:rPr>
          <w:rFonts w:ascii="Times New Roman"/>
          <w:b w:val="false"/>
          <w:i w:val="false"/>
          <w:color w:val="000000"/>
          <w:sz w:val="28"/>
        </w:rPr>
        <w:t>
      не напечатан ли машинописный текст на данной пишущей машинке;</w:t>
      </w:r>
    </w:p>
    <w:bookmarkEnd w:id="210"/>
    <w:bookmarkStart w:name="z217" w:id="211"/>
    <w:p>
      <w:pPr>
        <w:spacing w:after="0"/>
        <w:ind w:left="0"/>
        <w:jc w:val="both"/>
      </w:pPr>
      <w:r>
        <w:rPr>
          <w:rFonts w:ascii="Times New Roman"/>
          <w:b w:val="false"/>
          <w:i w:val="false"/>
          <w:color w:val="000000"/>
          <w:sz w:val="28"/>
        </w:rPr>
        <w:t>
      на одной или на разных машинках напечатаны отдельные фрагменты документа либо нескольких документов;</w:t>
      </w:r>
    </w:p>
    <w:bookmarkEnd w:id="211"/>
    <w:bookmarkStart w:name="z218" w:id="212"/>
    <w:p>
      <w:pPr>
        <w:spacing w:after="0"/>
        <w:ind w:left="0"/>
        <w:jc w:val="both"/>
      </w:pPr>
      <w:r>
        <w:rPr>
          <w:rFonts w:ascii="Times New Roman"/>
          <w:b w:val="false"/>
          <w:i w:val="false"/>
          <w:color w:val="000000"/>
          <w:sz w:val="28"/>
        </w:rPr>
        <w:t>
      каким экземпляром является представленный машинописный текст и каково в закладке количество одновременно отпечатанных экземпляров;</w:t>
      </w:r>
    </w:p>
    <w:bookmarkEnd w:id="212"/>
    <w:bookmarkStart w:name="z219" w:id="213"/>
    <w:p>
      <w:pPr>
        <w:spacing w:after="0"/>
        <w:ind w:left="0"/>
        <w:jc w:val="both"/>
      </w:pPr>
      <w:r>
        <w:rPr>
          <w:rFonts w:ascii="Times New Roman"/>
          <w:b w:val="false"/>
          <w:i w:val="false"/>
          <w:color w:val="000000"/>
          <w:sz w:val="28"/>
        </w:rPr>
        <w:t>
      в одну или разные закладки были отпечатаны экземпляры документа, исполненные через копировальную бумагу;</w:t>
      </w:r>
    </w:p>
    <w:bookmarkEnd w:id="213"/>
    <w:bookmarkStart w:name="z220" w:id="214"/>
    <w:p>
      <w:pPr>
        <w:spacing w:after="0"/>
        <w:ind w:left="0"/>
        <w:jc w:val="both"/>
      </w:pPr>
      <w:r>
        <w:rPr>
          <w:rFonts w:ascii="Times New Roman"/>
          <w:b w:val="false"/>
          <w:i w:val="false"/>
          <w:color w:val="000000"/>
          <w:sz w:val="28"/>
        </w:rPr>
        <w:t>
      напечатан ли текст, отобразившийся на копировальной бумаге, на данной пишущей машинке;</w:t>
      </w:r>
    </w:p>
    <w:bookmarkEnd w:id="214"/>
    <w:bookmarkStart w:name="z221" w:id="215"/>
    <w:p>
      <w:pPr>
        <w:spacing w:after="0"/>
        <w:ind w:left="0"/>
        <w:jc w:val="both"/>
      </w:pPr>
      <w:r>
        <w:rPr>
          <w:rFonts w:ascii="Times New Roman"/>
          <w:b w:val="false"/>
          <w:i w:val="false"/>
          <w:color w:val="000000"/>
          <w:sz w:val="28"/>
        </w:rPr>
        <w:t>
      применялась ли данная машинописная лента при напечатании текста;</w:t>
      </w:r>
    </w:p>
    <w:bookmarkEnd w:id="215"/>
    <w:bookmarkStart w:name="z222" w:id="216"/>
    <w:p>
      <w:pPr>
        <w:spacing w:after="0"/>
        <w:ind w:left="0"/>
        <w:jc w:val="both"/>
      </w:pPr>
      <w:r>
        <w:rPr>
          <w:rFonts w:ascii="Times New Roman"/>
          <w:b w:val="false"/>
          <w:i w:val="false"/>
          <w:color w:val="000000"/>
          <w:sz w:val="28"/>
        </w:rPr>
        <w:t>
      не произведено ли изменение содержания документа путем допечатки отдельных слов, букв, цифр.</w:t>
      </w:r>
    </w:p>
    <w:bookmarkEnd w:id="216"/>
    <w:bookmarkStart w:name="z223" w:id="217"/>
    <w:p>
      <w:pPr>
        <w:spacing w:after="0"/>
        <w:ind w:left="0"/>
        <w:jc w:val="both"/>
      </w:pPr>
      <w:r>
        <w:rPr>
          <w:rFonts w:ascii="Times New Roman"/>
          <w:b w:val="false"/>
          <w:i w:val="false"/>
          <w:color w:val="000000"/>
          <w:sz w:val="28"/>
        </w:rPr>
        <w:t>
      7) Экспертиза документов, изготовленных на компьютерной и копировально-множительной технике:</w:t>
      </w:r>
    </w:p>
    <w:bookmarkEnd w:id="217"/>
    <w:bookmarkStart w:name="z224" w:id="218"/>
    <w:p>
      <w:pPr>
        <w:spacing w:after="0"/>
        <w:ind w:left="0"/>
        <w:jc w:val="both"/>
      </w:pPr>
      <w:r>
        <w:rPr>
          <w:rFonts w:ascii="Times New Roman"/>
          <w:b w:val="false"/>
          <w:i w:val="false"/>
          <w:color w:val="000000"/>
          <w:sz w:val="28"/>
        </w:rPr>
        <w:t>
      на каком типе, виде печатающего устройства ПК получен документ;</w:t>
      </w:r>
    </w:p>
    <w:bookmarkEnd w:id="218"/>
    <w:bookmarkStart w:name="z225" w:id="219"/>
    <w:p>
      <w:pPr>
        <w:spacing w:after="0"/>
        <w:ind w:left="0"/>
        <w:jc w:val="both"/>
      </w:pPr>
      <w:r>
        <w:rPr>
          <w:rFonts w:ascii="Times New Roman"/>
          <w:b w:val="false"/>
          <w:i w:val="false"/>
          <w:color w:val="000000"/>
          <w:sz w:val="28"/>
        </w:rPr>
        <w:t>
      не исполнен ли текст документа на данном принтере;</w:t>
      </w:r>
    </w:p>
    <w:bookmarkEnd w:id="219"/>
    <w:bookmarkStart w:name="z226" w:id="220"/>
    <w:p>
      <w:pPr>
        <w:spacing w:after="0"/>
        <w:ind w:left="0"/>
        <w:jc w:val="both"/>
      </w:pPr>
      <w:r>
        <w:rPr>
          <w:rFonts w:ascii="Times New Roman"/>
          <w:b w:val="false"/>
          <w:i w:val="false"/>
          <w:color w:val="000000"/>
          <w:sz w:val="28"/>
        </w:rPr>
        <w:t>
      на одном или разных принтерах исполнены отдельные фрагменты текста документа либо нескольких документов;</w:t>
      </w:r>
    </w:p>
    <w:bookmarkEnd w:id="220"/>
    <w:bookmarkStart w:name="z227" w:id="221"/>
    <w:p>
      <w:pPr>
        <w:spacing w:after="0"/>
        <w:ind w:left="0"/>
        <w:jc w:val="both"/>
      </w:pPr>
      <w:r>
        <w:rPr>
          <w:rFonts w:ascii="Times New Roman"/>
          <w:b w:val="false"/>
          <w:i w:val="false"/>
          <w:color w:val="000000"/>
          <w:sz w:val="28"/>
        </w:rPr>
        <w:t>
      не использовался ли данный документ в качестве сканируемого оригинала для изготовления копии, изъятой у обвиняемого;</w:t>
      </w:r>
    </w:p>
    <w:bookmarkEnd w:id="221"/>
    <w:bookmarkStart w:name="z228" w:id="222"/>
    <w:p>
      <w:pPr>
        <w:spacing w:after="0"/>
        <w:ind w:left="0"/>
        <w:jc w:val="both"/>
      </w:pPr>
      <w:r>
        <w:rPr>
          <w:rFonts w:ascii="Times New Roman"/>
          <w:b w:val="false"/>
          <w:i w:val="false"/>
          <w:color w:val="000000"/>
          <w:sz w:val="28"/>
        </w:rPr>
        <w:t>
      не использовалось ли компьютерное оборудование, изъятое у подозреваемого, для получения текста документа;</w:t>
      </w:r>
    </w:p>
    <w:bookmarkEnd w:id="222"/>
    <w:bookmarkStart w:name="z229" w:id="223"/>
    <w:p>
      <w:pPr>
        <w:spacing w:after="0"/>
        <w:ind w:left="0"/>
        <w:jc w:val="both"/>
      </w:pPr>
      <w:r>
        <w:rPr>
          <w:rFonts w:ascii="Times New Roman"/>
          <w:b w:val="false"/>
          <w:i w:val="false"/>
          <w:color w:val="000000"/>
          <w:sz w:val="28"/>
        </w:rPr>
        <w:t>
      на одном или разных копировально-множительных аппаратах получены копии документов;</w:t>
      </w:r>
    </w:p>
    <w:bookmarkEnd w:id="223"/>
    <w:bookmarkStart w:name="z230" w:id="224"/>
    <w:p>
      <w:pPr>
        <w:spacing w:after="0"/>
        <w:ind w:left="0"/>
        <w:jc w:val="both"/>
      </w:pPr>
      <w:r>
        <w:rPr>
          <w:rFonts w:ascii="Times New Roman"/>
          <w:b w:val="false"/>
          <w:i w:val="false"/>
          <w:color w:val="000000"/>
          <w:sz w:val="28"/>
        </w:rPr>
        <w:t>
      не произведено ли изменение содержания ксерокопии документа путем ее монтажа из составных частей разных документов;</w:t>
      </w:r>
    </w:p>
    <w:bookmarkEnd w:id="224"/>
    <w:bookmarkStart w:name="z231" w:id="225"/>
    <w:p>
      <w:pPr>
        <w:spacing w:after="0"/>
        <w:ind w:left="0"/>
        <w:jc w:val="both"/>
      </w:pPr>
      <w:r>
        <w:rPr>
          <w:rFonts w:ascii="Times New Roman"/>
          <w:b w:val="false"/>
          <w:i w:val="false"/>
          <w:color w:val="000000"/>
          <w:sz w:val="28"/>
        </w:rPr>
        <w:t>
      не произведено ли изменение содержания документа путем допечатки отдельных фрагментов текста;</w:t>
      </w:r>
    </w:p>
    <w:bookmarkEnd w:id="225"/>
    <w:bookmarkStart w:name="z232" w:id="226"/>
    <w:p>
      <w:pPr>
        <w:spacing w:after="0"/>
        <w:ind w:left="0"/>
        <w:jc w:val="both"/>
      </w:pPr>
      <w:r>
        <w:rPr>
          <w:rFonts w:ascii="Times New Roman"/>
          <w:b w:val="false"/>
          <w:i w:val="false"/>
          <w:color w:val="000000"/>
          <w:sz w:val="28"/>
        </w:rPr>
        <w:t>
      получены ли текстовые изображения документов на данных факсимильных аппаратах.</w:t>
      </w:r>
    </w:p>
    <w:bookmarkEnd w:id="226"/>
    <w:bookmarkStart w:name="z233" w:id="227"/>
    <w:p>
      <w:pPr>
        <w:spacing w:after="0"/>
        <w:ind w:left="0"/>
        <w:jc w:val="both"/>
      </w:pPr>
      <w:r>
        <w:rPr>
          <w:rFonts w:ascii="Times New Roman"/>
          <w:b w:val="false"/>
          <w:i w:val="false"/>
          <w:color w:val="000000"/>
          <w:sz w:val="28"/>
        </w:rPr>
        <w:t>
      8) Экспертиза бланков и иной полиграфической продукции:</w:t>
      </w:r>
    </w:p>
    <w:bookmarkEnd w:id="227"/>
    <w:bookmarkStart w:name="z234" w:id="228"/>
    <w:p>
      <w:pPr>
        <w:spacing w:after="0"/>
        <w:ind w:left="0"/>
        <w:jc w:val="both"/>
      </w:pPr>
      <w:r>
        <w:rPr>
          <w:rFonts w:ascii="Times New Roman"/>
          <w:b w:val="false"/>
          <w:i w:val="false"/>
          <w:color w:val="000000"/>
          <w:sz w:val="28"/>
        </w:rPr>
        <w:t>
      какой способ и вид множительной техники были использованы при изготовлении данного бланка документа (либо литературы, изъятой у подозреваемого);</w:t>
      </w:r>
    </w:p>
    <w:bookmarkEnd w:id="228"/>
    <w:bookmarkStart w:name="z235" w:id="229"/>
    <w:p>
      <w:pPr>
        <w:spacing w:after="0"/>
        <w:ind w:left="0"/>
        <w:jc w:val="both"/>
      </w:pPr>
      <w:r>
        <w:rPr>
          <w:rFonts w:ascii="Times New Roman"/>
          <w:b w:val="false"/>
          <w:i w:val="false"/>
          <w:color w:val="000000"/>
          <w:sz w:val="28"/>
        </w:rPr>
        <w:t>
      какого вида печатная форма применялась для изготовления бланка (набор ручной или линотипный, стереотип, цинкографское клише);</w:t>
      </w:r>
    </w:p>
    <w:bookmarkEnd w:id="229"/>
    <w:bookmarkStart w:name="z236" w:id="230"/>
    <w:p>
      <w:pPr>
        <w:spacing w:after="0"/>
        <w:ind w:left="0"/>
        <w:jc w:val="both"/>
      </w:pPr>
      <w:r>
        <w:rPr>
          <w:rFonts w:ascii="Times New Roman"/>
          <w:b w:val="false"/>
          <w:i w:val="false"/>
          <w:color w:val="000000"/>
          <w:sz w:val="28"/>
        </w:rPr>
        <w:t>
      с одного ли оригинала изготовлены печатные формы (стереотипы), отлиты ли наборные строки на конкретном линотипе, составлен ли набор с помощью шрифта из конкретной шрифтовой кассы типографии;</w:t>
      </w:r>
    </w:p>
    <w:bookmarkEnd w:id="230"/>
    <w:bookmarkStart w:name="z237" w:id="231"/>
    <w:p>
      <w:pPr>
        <w:spacing w:after="0"/>
        <w:ind w:left="0"/>
        <w:jc w:val="both"/>
      </w:pPr>
      <w:r>
        <w:rPr>
          <w:rFonts w:ascii="Times New Roman"/>
          <w:b w:val="false"/>
          <w:i w:val="false"/>
          <w:color w:val="000000"/>
          <w:sz w:val="28"/>
        </w:rPr>
        <w:t>
      одним ли способом изготовлены все представленные на исследование документы, литература;</w:t>
      </w:r>
    </w:p>
    <w:bookmarkEnd w:id="231"/>
    <w:bookmarkStart w:name="z238" w:id="232"/>
    <w:p>
      <w:pPr>
        <w:spacing w:after="0"/>
        <w:ind w:left="0"/>
        <w:jc w:val="both"/>
      </w:pPr>
      <w:r>
        <w:rPr>
          <w:rFonts w:ascii="Times New Roman"/>
          <w:b w:val="false"/>
          <w:i w:val="false"/>
          <w:color w:val="000000"/>
          <w:sz w:val="28"/>
        </w:rPr>
        <w:t>
      с одного ли набора, стереотипа, клише напечатаны представленные документы, литература;</w:t>
      </w:r>
    </w:p>
    <w:bookmarkEnd w:id="232"/>
    <w:bookmarkStart w:name="z239" w:id="233"/>
    <w:p>
      <w:pPr>
        <w:spacing w:after="0"/>
        <w:ind w:left="0"/>
        <w:jc w:val="both"/>
      </w:pPr>
      <w:r>
        <w:rPr>
          <w:rFonts w:ascii="Times New Roman"/>
          <w:b w:val="false"/>
          <w:i w:val="false"/>
          <w:color w:val="000000"/>
          <w:sz w:val="28"/>
        </w:rPr>
        <w:t>
      каким способом сброшюрована книга, представленная на исследование;</w:t>
      </w:r>
    </w:p>
    <w:bookmarkEnd w:id="233"/>
    <w:bookmarkStart w:name="z240" w:id="234"/>
    <w:p>
      <w:pPr>
        <w:spacing w:after="0"/>
        <w:ind w:left="0"/>
        <w:jc w:val="both"/>
      </w:pPr>
      <w:r>
        <w:rPr>
          <w:rFonts w:ascii="Times New Roman"/>
          <w:b w:val="false"/>
          <w:i w:val="false"/>
          <w:color w:val="000000"/>
          <w:sz w:val="28"/>
        </w:rPr>
        <w:t>
      не производилась ли переброшюровка полиграфического изделия или создаваемого организацией (учреждением) блока документов путем замены отдельных его составляющих фрагментов (листов, бланков);</w:t>
      </w:r>
    </w:p>
    <w:bookmarkEnd w:id="234"/>
    <w:bookmarkStart w:name="z241" w:id="235"/>
    <w:p>
      <w:pPr>
        <w:spacing w:after="0"/>
        <w:ind w:left="0"/>
        <w:jc w:val="both"/>
      </w:pPr>
      <w:r>
        <w:rPr>
          <w:rFonts w:ascii="Times New Roman"/>
          <w:b w:val="false"/>
          <w:i w:val="false"/>
          <w:color w:val="000000"/>
          <w:sz w:val="28"/>
        </w:rPr>
        <w:t>
      сброшюрована ли литература с помощью одной брошюровальной машины;</w:t>
      </w:r>
    </w:p>
    <w:bookmarkEnd w:id="235"/>
    <w:bookmarkStart w:name="z242" w:id="236"/>
    <w:p>
      <w:pPr>
        <w:spacing w:after="0"/>
        <w:ind w:left="0"/>
        <w:jc w:val="both"/>
      </w:pPr>
      <w:r>
        <w:rPr>
          <w:rFonts w:ascii="Times New Roman"/>
          <w:b w:val="false"/>
          <w:i w:val="false"/>
          <w:color w:val="000000"/>
          <w:sz w:val="28"/>
        </w:rPr>
        <w:t>
      применялась ли данная брошюровальная машина при изготовлении литературы, представленной на исследование;</w:t>
      </w:r>
    </w:p>
    <w:bookmarkEnd w:id="236"/>
    <w:bookmarkStart w:name="z243" w:id="237"/>
    <w:p>
      <w:pPr>
        <w:spacing w:after="0"/>
        <w:ind w:left="0"/>
        <w:jc w:val="both"/>
      </w:pPr>
      <w:r>
        <w:rPr>
          <w:rFonts w:ascii="Times New Roman"/>
          <w:b w:val="false"/>
          <w:i w:val="false"/>
          <w:color w:val="000000"/>
          <w:sz w:val="28"/>
        </w:rPr>
        <w:t>
      каким способом произведена разрезка листов;</w:t>
      </w:r>
    </w:p>
    <w:bookmarkEnd w:id="237"/>
    <w:bookmarkStart w:name="z244" w:id="238"/>
    <w:p>
      <w:pPr>
        <w:spacing w:after="0"/>
        <w:ind w:left="0"/>
        <w:jc w:val="both"/>
      </w:pPr>
      <w:r>
        <w:rPr>
          <w:rFonts w:ascii="Times New Roman"/>
          <w:b w:val="false"/>
          <w:i w:val="false"/>
          <w:color w:val="000000"/>
          <w:sz w:val="28"/>
        </w:rPr>
        <w:t>
      применялся ли данный бумагорезательный нож при обрезке книжных блоков всей представленной литературы;</w:t>
      </w:r>
    </w:p>
    <w:bookmarkEnd w:id="238"/>
    <w:bookmarkStart w:name="z245" w:id="239"/>
    <w:p>
      <w:pPr>
        <w:spacing w:after="0"/>
        <w:ind w:left="0"/>
        <w:jc w:val="both"/>
      </w:pPr>
      <w:r>
        <w:rPr>
          <w:rFonts w:ascii="Times New Roman"/>
          <w:b w:val="false"/>
          <w:i w:val="false"/>
          <w:color w:val="000000"/>
          <w:sz w:val="28"/>
        </w:rPr>
        <w:t>
      какого вида материалы (бумага, клей, дерматин) использованы для изготовления переплета, форзаца, листов книг;</w:t>
      </w:r>
    </w:p>
    <w:bookmarkEnd w:id="239"/>
    <w:bookmarkStart w:name="z246" w:id="240"/>
    <w:p>
      <w:pPr>
        <w:spacing w:after="0"/>
        <w:ind w:left="0"/>
        <w:jc w:val="both"/>
      </w:pPr>
      <w:r>
        <w:rPr>
          <w:rFonts w:ascii="Times New Roman"/>
          <w:b w:val="false"/>
          <w:i w:val="false"/>
          <w:color w:val="000000"/>
          <w:sz w:val="28"/>
        </w:rPr>
        <w:t>
      не использованы ли для изготовления переплета, форзаца, внутренних листов книг бумага, дерматин, ледерин, клей, изъятые у подозреваемого.</w:t>
      </w:r>
    </w:p>
    <w:bookmarkEnd w:id="240"/>
    <w:bookmarkStart w:name="z247" w:id="241"/>
    <w:p>
      <w:pPr>
        <w:spacing w:after="0"/>
        <w:ind w:left="0"/>
        <w:jc w:val="both"/>
      </w:pPr>
      <w:r>
        <w:rPr>
          <w:rFonts w:ascii="Times New Roman"/>
          <w:b w:val="false"/>
          <w:i w:val="false"/>
          <w:color w:val="000000"/>
          <w:sz w:val="28"/>
        </w:rPr>
        <w:t>
      9) Экспертиза компостерных знаков, кассовых чеков и иных средств:</w:t>
      </w:r>
    </w:p>
    <w:bookmarkEnd w:id="241"/>
    <w:bookmarkStart w:name="z248" w:id="242"/>
    <w:p>
      <w:pPr>
        <w:spacing w:after="0"/>
        <w:ind w:left="0"/>
        <w:jc w:val="both"/>
      </w:pPr>
      <w:r>
        <w:rPr>
          <w:rFonts w:ascii="Times New Roman"/>
          <w:b w:val="false"/>
          <w:i w:val="false"/>
          <w:color w:val="000000"/>
          <w:sz w:val="28"/>
        </w:rPr>
        <w:t>
      имеются ли какие-либо изменения обозначений на кассовых чеках, телеграммах, оттисках компостеров;</w:t>
      </w:r>
    </w:p>
    <w:bookmarkEnd w:id="242"/>
    <w:bookmarkStart w:name="z249" w:id="243"/>
    <w:p>
      <w:pPr>
        <w:spacing w:after="0"/>
        <w:ind w:left="0"/>
        <w:jc w:val="both"/>
      </w:pPr>
      <w:r>
        <w:rPr>
          <w:rFonts w:ascii="Times New Roman"/>
          <w:b w:val="false"/>
          <w:i w:val="false"/>
          <w:color w:val="000000"/>
          <w:sz w:val="28"/>
        </w:rPr>
        <w:t>
      если да, то каким способом они произведены и каковы первоначальные знаки;</w:t>
      </w:r>
    </w:p>
    <w:bookmarkEnd w:id="243"/>
    <w:bookmarkStart w:name="z250" w:id="244"/>
    <w:p>
      <w:pPr>
        <w:spacing w:after="0"/>
        <w:ind w:left="0"/>
        <w:jc w:val="both"/>
      </w:pPr>
      <w:r>
        <w:rPr>
          <w:rFonts w:ascii="Times New Roman"/>
          <w:b w:val="false"/>
          <w:i w:val="false"/>
          <w:color w:val="000000"/>
          <w:sz w:val="28"/>
        </w:rPr>
        <w:t>
      каковы тип и модель контрольно-кассовой машины (телеграфного аппарата), на которой отпечатаны представленные на исследование чеки (телеграммы);</w:t>
      </w:r>
    </w:p>
    <w:bookmarkEnd w:id="244"/>
    <w:bookmarkStart w:name="z251" w:id="245"/>
    <w:p>
      <w:pPr>
        <w:spacing w:after="0"/>
        <w:ind w:left="0"/>
        <w:jc w:val="both"/>
      </w:pPr>
      <w:r>
        <w:rPr>
          <w:rFonts w:ascii="Times New Roman"/>
          <w:b w:val="false"/>
          <w:i w:val="false"/>
          <w:color w:val="000000"/>
          <w:sz w:val="28"/>
        </w:rPr>
        <w:t xml:space="preserve">
      на данной ли контрольно-кассовой машине (телеграфном аппарате) отпечатаны представленные на исследование чеки (телеграммы); </w:t>
      </w:r>
    </w:p>
    <w:bookmarkEnd w:id="245"/>
    <w:bookmarkStart w:name="z252" w:id="246"/>
    <w:p>
      <w:pPr>
        <w:spacing w:after="0"/>
        <w:ind w:left="0"/>
        <w:jc w:val="both"/>
      </w:pPr>
      <w:r>
        <w:rPr>
          <w:rFonts w:ascii="Times New Roman"/>
          <w:b w:val="false"/>
          <w:i w:val="false"/>
          <w:color w:val="000000"/>
          <w:sz w:val="28"/>
        </w:rPr>
        <w:t>
      с помощью данного ли компостера получены представленные оттиски;</w:t>
      </w:r>
    </w:p>
    <w:bookmarkEnd w:id="246"/>
    <w:bookmarkStart w:name="z253" w:id="247"/>
    <w:p>
      <w:pPr>
        <w:spacing w:after="0"/>
        <w:ind w:left="0"/>
        <w:jc w:val="both"/>
      </w:pPr>
      <w:r>
        <w:rPr>
          <w:rFonts w:ascii="Times New Roman"/>
          <w:b w:val="false"/>
          <w:i w:val="false"/>
          <w:color w:val="000000"/>
          <w:sz w:val="28"/>
        </w:rPr>
        <w:t>
      на одной ли контрольно-кассовой машине (телеграфном аппарате) отпечатаны представленные на исследование чеки (телеграммы), с помощью ли одного и того же компостера получены оттиски;</w:t>
      </w:r>
    </w:p>
    <w:bookmarkEnd w:id="247"/>
    <w:bookmarkStart w:name="z254" w:id="248"/>
    <w:p>
      <w:pPr>
        <w:spacing w:after="0"/>
        <w:ind w:left="0"/>
        <w:jc w:val="both"/>
      </w:pPr>
      <w:r>
        <w:rPr>
          <w:rFonts w:ascii="Times New Roman"/>
          <w:b w:val="false"/>
          <w:i w:val="false"/>
          <w:color w:val="000000"/>
          <w:sz w:val="28"/>
        </w:rPr>
        <w:t>
      10) Установление хронологической последовательности нанесения пересекающихся штрихов:</w:t>
      </w:r>
    </w:p>
    <w:bookmarkEnd w:id="248"/>
    <w:bookmarkStart w:name="z255" w:id="249"/>
    <w:p>
      <w:pPr>
        <w:spacing w:after="0"/>
        <w:ind w:left="0"/>
        <w:jc w:val="both"/>
      </w:pPr>
      <w:r>
        <w:rPr>
          <w:rFonts w:ascii="Times New Roman"/>
          <w:b w:val="false"/>
          <w:i w:val="false"/>
          <w:color w:val="000000"/>
          <w:sz w:val="28"/>
        </w:rPr>
        <w:t>
      в какой хронологической последовательности выполнены тексты, подписи, оттиски печатей или штампов (что было раньше и что позже).</w:t>
      </w:r>
    </w:p>
    <w:bookmarkEnd w:id="249"/>
    <w:bookmarkStart w:name="z256" w:id="250"/>
    <w:p>
      <w:pPr>
        <w:spacing w:after="0"/>
        <w:ind w:left="0"/>
        <w:jc w:val="both"/>
      </w:pPr>
      <w:r>
        <w:rPr>
          <w:rFonts w:ascii="Times New Roman"/>
          <w:b w:val="false"/>
          <w:i w:val="false"/>
          <w:color w:val="000000"/>
          <w:sz w:val="28"/>
        </w:rPr>
        <w:t>
      11) Экспертиза материалов документов:</w:t>
      </w:r>
    </w:p>
    <w:bookmarkEnd w:id="250"/>
    <w:bookmarkStart w:name="z257" w:id="251"/>
    <w:p>
      <w:pPr>
        <w:spacing w:after="0"/>
        <w:ind w:left="0"/>
        <w:jc w:val="both"/>
      </w:pPr>
      <w:r>
        <w:rPr>
          <w:rFonts w:ascii="Times New Roman"/>
          <w:b w:val="false"/>
          <w:i w:val="false"/>
          <w:color w:val="000000"/>
          <w:sz w:val="28"/>
        </w:rPr>
        <w:t>
      какова природа (вид, род) красящего вещества штрихов записей (чернила, паста шариковых ручек, карандаши, копировальная бумага, типографская краска, штемпельная краска, тушь, специальные чернила, художественные краски, чернила для фломастеров, гелевая паста для шариковых ручек, чернила для капиллярных ручек, чернила картриджа принтера и прочие);</w:t>
      </w:r>
    </w:p>
    <w:bookmarkEnd w:id="251"/>
    <w:bookmarkStart w:name="z258" w:id="252"/>
    <w:p>
      <w:pPr>
        <w:spacing w:after="0"/>
        <w:ind w:left="0"/>
        <w:jc w:val="both"/>
      </w:pPr>
      <w:r>
        <w:rPr>
          <w:rFonts w:ascii="Times New Roman"/>
          <w:b w:val="false"/>
          <w:i w:val="false"/>
          <w:color w:val="000000"/>
          <w:sz w:val="28"/>
        </w:rPr>
        <w:t>
      каким пишущим прибором или приспособлением (одним или разными) выполнены тексты в документе (пером, шариковой ручкой, карандашом, рейсфедером, принтером и прочим);</w:t>
      </w:r>
    </w:p>
    <w:bookmarkEnd w:id="252"/>
    <w:bookmarkStart w:name="z259" w:id="253"/>
    <w:p>
      <w:pPr>
        <w:spacing w:after="0"/>
        <w:ind w:left="0"/>
        <w:jc w:val="both"/>
      </w:pPr>
      <w:r>
        <w:rPr>
          <w:rFonts w:ascii="Times New Roman"/>
          <w:b w:val="false"/>
          <w:i w:val="false"/>
          <w:color w:val="000000"/>
          <w:sz w:val="28"/>
        </w:rPr>
        <w:t>
      одним ли красителем исполнены тексты (фрагменты) документов;</w:t>
      </w:r>
    </w:p>
    <w:bookmarkEnd w:id="253"/>
    <w:bookmarkStart w:name="z260" w:id="254"/>
    <w:p>
      <w:pPr>
        <w:spacing w:after="0"/>
        <w:ind w:left="0"/>
        <w:jc w:val="both"/>
      </w:pPr>
      <w:r>
        <w:rPr>
          <w:rFonts w:ascii="Times New Roman"/>
          <w:b w:val="false"/>
          <w:i w:val="false"/>
          <w:color w:val="000000"/>
          <w:sz w:val="28"/>
        </w:rPr>
        <w:t>
      не выполнены ли записи, дописки или подписи в документе пишущим узлом орудия письма (карандашом, шариковой ручкой, рейсфедером, кистью), изъятого у подозреваемого;</w:t>
      </w:r>
    </w:p>
    <w:bookmarkEnd w:id="254"/>
    <w:bookmarkStart w:name="z261" w:id="255"/>
    <w:p>
      <w:pPr>
        <w:spacing w:after="0"/>
        <w:ind w:left="0"/>
        <w:jc w:val="both"/>
      </w:pPr>
      <w:r>
        <w:rPr>
          <w:rFonts w:ascii="Times New Roman"/>
          <w:b w:val="false"/>
          <w:i w:val="false"/>
          <w:color w:val="000000"/>
          <w:sz w:val="28"/>
        </w:rPr>
        <w:t>
      не исполнен ли текст исследуемого документа или отдельные его части чернилами (пастой, карандашом, типографской краской), изъятыми у подозреваемого;</w:t>
      </w:r>
    </w:p>
    <w:bookmarkEnd w:id="255"/>
    <w:bookmarkStart w:name="z262" w:id="256"/>
    <w:p>
      <w:pPr>
        <w:spacing w:after="0"/>
        <w:ind w:left="0"/>
        <w:jc w:val="both"/>
      </w:pPr>
      <w:r>
        <w:rPr>
          <w:rFonts w:ascii="Times New Roman"/>
          <w:b w:val="false"/>
          <w:i w:val="false"/>
          <w:color w:val="000000"/>
          <w:sz w:val="28"/>
        </w:rPr>
        <w:t>
      не нанесен ли оттиск штампа в документе с помощью штемпельной краски, обнаруженной у подозреваемого;</w:t>
      </w:r>
    </w:p>
    <w:bookmarkEnd w:id="256"/>
    <w:bookmarkStart w:name="z263" w:id="257"/>
    <w:p>
      <w:pPr>
        <w:spacing w:after="0"/>
        <w:ind w:left="0"/>
        <w:jc w:val="both"/>
      </w:pPr>
      <w:r>
        <w:rPr>
          <w:rFonts w:ascii="Times New Roman"/>
          <w:b w:val="false"/>
          <w:i w:val="false"/>
          <w:color w:val="000000"/>
          <w:sz w:val="28"/>
        </w:rPr>
        <w:t xml:space="preserve">
      не исполнены ли тексты в документе с помощью одной и той же копировальной бумаги (машинописной ленты); </w:t>
      </w:r>
    </w:p>
    <w:bookmarkEnd w:id="257"/>
    <w:bookmarkStart w:name="z264" w:id="258"/>
    <w:p>
      <w:pPr>
        <w:spacing w:after="0"/>
        <w:ind w:left="0"/>
        <w:jc w:val="both"/>
      </w:pPr>
      <w:r>
        <w:rPr>
          <w:rFonts w:ascii="Times New Roman"/>
          <w:b w:val="false"/>
          <w:i w:val="false"/>
          <w:color w:val="000000"/>
          <w:sz w:val="28"/>
        </w:rPr>
        <w:t>
      не составляли ли одно целое обрывки бумаги с рукописными записями или иными реквизитами;</w:t>
      </w:r>
    </w:p>
    <w:bookmarkEnd w:id="258"/>
    <w:bookmarkStart w:name="z265" w:id="259"/>
    <w:p>
      <w:pPr>
        <w:spacing w:after="0"/>
        <w:ind w:left="0"/>
        <w:jc w:val="both"/>
      </w:pPr>
      <w:r>
        <w:rPr>
          <w:rFonts w:ascii="Times New Roman"/>
          <w:b w:val="false"/>
          <w:i w:val="false"/>
          <w:color w:val="000000"/>
          <w:sz w:val="28"/>
        </w:rPr>
        <w:t>
      не дописаны ли определенные цифры, слова, буквы, штрихи после того, как был исполнен основной текст документа;</w:t>
      </w:r>
    </w:p>
    <w:bookmarkEnd w:id="259"/>
    <w:bookmarkStart w:name="z266" w:id="260"/>
    <w:p>
      <w:pPr>
        <w:spacing w:after="0"/>
        <w:ind w:left="0"/>
        <w:jc w:val="both"/>
      </w:pPr>
      <w:r>
        <w:rPr>
          <w:rFonts w:ascii="Times New Roman"/>
          <w:b w:val="false"/>
          <w:i w:val="false"/>
          <w:color w:val="000000"/>
          <w:sz w:val="28"/>
        </w:rPr>
        <w:t>
      какому виду, номеру и марке принадлежит представленная на исследование бумага;</w:t>
      </w:r>
    </w:p>
    <w:bookmarkEnd w:id="260"/>
    <w:bookmarkStart w:name="z267" w:id="261"/>
    <w:p>
      <w:pPr>
        <w:spacing w:after="0"/>
        <w:ind w:left="0"/>
        <w:jc w:val="both"/>
      </w:pPr>
      <w:r>
        <w:rPr>
          <w:rFonts w:ascii="Times New Roman"/>
          <w:b w:val="false"/>
          <w:i w:val="false"/>
          <w:color w:val="000000"/>
          <w:sz w:val="28"/>
        </w:rPr>
        <w:t>
      принадлежит ли данная часть листа (фрагмент) исследуемому листу или документу;</w:t>
      </w:r>
    </w:p>
    <w:bookmarkEnd w:id="261"/>
    <w:bookmarkStart w:name="z268" w:id="262"/>
    <w:p>
      <w:pPr>
        <w:spacing w:after="0"/>
        <w:ind w:left="0"/>
        <w:jc w:val="both"/>
      </w:pPr>
      <w:r>
        <w:rPr>
          <w:rFonts w:ascii="Times New Roman"/>
          <w:b w:val="false"/>
          <w:i w:val="false"/>
          <w:color w:val="000000"/>
          <w:sz w:val="28"/>
        </w:rPr>
        <w:t>
      имеют ли общий источник происхождения по способу и месту изготовления, условиям хранения, представленные на исследование обрывки бумаг (листы, части листов, фрагменты документов);</w:t>
      </w:r>
    </w:p>
    <w:bookmarkEnd w:id="262"/>
    <w:bookmarkStart w:name="z269" w:id="263"/>
    <w:p>
      <w:pPr>
        <w:spacing w:after="0"/>
        <w:ind w:left="0"/>
        <w:jc w:val="both"/>
      </w:pPr>
      <w:r>
        <w:rPr>
          <w:rFonts w:ascii="Times New Roman"/>
          <w:b w:val="false"/>
          <w:i w:val="false"/>
          <w:color w:val="000000"/>
          <w:sz w:val="28"/>
        </w:rPr>
        <w:t>
      каков тип и назначение клея, представленного на исследование;</w:t>
      </w:r>
    </w:p>
    <w:bookmarkEnd w:id="263"/>
    <w:bookmarkStart w:name="z270" w:id="264"/>
    <w:p>
      <w:pPr>
        <w:spacing w:after="0"/>
        <w:ind w:left="0"/>
        <w:jc w:val="both"/>
      </w:pPr>
      <w:r>
        <w:rPr>
          <w:rFonts w:ascii="Times New Roman"/>
          <w:b w:val="false"/>
          <w:i w:val="false"/>
          <w:color w:val="000000"/>
          <w:sz w:val="28"/>
        </w:rPr>
        <w:t>
      не использовался для изготовления книг клей, изъятый у подозреваемого;</w:t>
      </w:r>
    </w:p>
    <w:bookmarkEnd w:id="264"/>
    <w:bookmarkStart w:name="z271" w:id="265"/>
    <w:p>
      <w:pPr>
        <w:spacing w:after="0"/>
        <w:ind w:left="0"/>
        <w:jc w:val="both"/>
      </w:pPr>
      <w:r>
        <w:rPr>
          <w:rFonts w:ascii="Times New Roman"/>
          <w:b w:val="false"/>
          <w:i w:val="false"/>
          <w:color w:val="000000"/>
          <w:sz w:val="28"/>
        </w:rPr>
        <w:t>
      каким веществом вытравлены записи в документе.</w:t>
      </w:r>
    </w:p>
    <w:bookmarkEnd w:id="265"/>
    <w:bookmarkStart w:name="z272" w:id="266"/>
    <w:p>
      <w:pPr>
        <w:spacing w:after="0"/>
        <w:ind w:left="0"/>
        <w:jc w:val="both"/>
      </w:pPr>
      <w:r>
        <w:rPr>
          <w:rFonts w:ascii="Times New Roman"/>
          <w:b w:val="false"/>
          <w:i w:val="false"/>
          <w:color w:val="000000"/>
          <w:sz w:val="28"/>
        </w:rPr>
        <w:t>
      12) Экспертиза денежных знаков и иного вида ценных бумаг:</w:t>
      </w:r>
    </w:p>
    <w:bookmarkEnd w:id="266"/>
    <w:bookmarkStart w:name="z273" w:id="267"/>
    <w:p>
      <w:pPr>
        <w:spacing w:after="0"/>
        <w:ind w:left="0"/>
        <w:jc w:val="both"/>
      </w:pPr>
      <w:r>
        <w:rPr>
          <w:rFonts w:ascii="Times New Roman"/>
          <w:b w:val="false"/>
          <w:i w:val="false"/>
          <w:color w:val="000000"/>
          <w:sz w:val="28"/>
        </w:rPr>
        <w:t>
      соответствует ли способ изготовления представленного на исследование объекта способу изготовления денежного знака (представленного в качестве образца денежного знака страны);</w:t>
      </w:r>
    </w:p>
    <w:bookmarkEnd w:id="267"/>
    <w:bookmarkStart w:name="z274" w:id="268"/>
    <w:p>
      <w:pPr>
        <w:spacing w:after="0"/>
        <w:ind w:left="0"/>
        <w:jc w:val="both"/>
      </w:pPr>
      <w:r>
        <w:rPr>
          <w:rFonts w:ascii="Times New Roman"/>
          <w:b w:val="false"/>
          <w:i w:val="false"/>
          <w:color w:val="000000"/>
          <w:sz w:val="28"/>
        </w:rPr>
        <w:t>
      каким способом и с применением, каких технических средств изготовлен данный денежный знак, лотерейный билет или другие ценные бумаги;</w:t>
      </w:r>
    </w:p>
    <w:bookmarkEnd w:id="268"/>
    <w:bookmarkStart w:name="z275" w:id="269"/>
    <w:p>
      <w:pPr>
        <w:spacing w:after="0"/>
        <w:ind w:left="0"/>
        <w:jc w:val="both"/>
      </w:pPr>
      <w:r>
        <w:rPr>
          <w:rFonts w:ascii="Times New Roman"/>
          <w:b w:val="false"/>
          <w:i w:val="false"/>
          <w:color w:val="000000"/>
          <w:sz w:val="28"/>
        </w:rPr>
        <w:t>
      одним ли способом изготовлены представленные денежные знаки;</w:t>
      </w:r>
    </w:p>
    <w:bookmarkEnd w:id="269"/>
    <w:bookmarkStart w:name="z276" w:id="270"/>
    <w:p>
      <w:pPr>
        <w:spacing w:after="0"/>
        <w:ind w:left="0"/>
        <w:jc w:val="both"/>
      </w:pPr>
      <w:r>
        <w:rPr>
          <w:rFonts w:ascii="Times New Roman"/>
          <w:b w:val="false"/>
          <w:i w:val="false"/>
          <w:color w:val="000000"/>
          <w:sz w:val="28"/>
        </w:rPr>
        <w:t>
      не использована ли краска, бумага, кисти и другие приспособления или аппаратные устройства, изъятые у подозреваемого, для изготовления данных купюр или других ценных бумаг.</w:t>
      </w:r>
    </w:p>
    <w:bookmarkEnd w:id="270"/>
    <w:bookmarkStart w:name="z277" w:id="271"/>
    <w:p>
      <w:pPr>
        <w:spacing w:after="0"/>
        <w:ind w:left="0"/>
        <w:jc w:val="both"/>
      </w:pPr>
      <w:r>
        <w:rPr>
          <w:rFonts w:ascii="Times New Roman"/>
          <w:b w:val="false"/>
          <w:i w:val="false"/>
          <w:color w:val="000000"/>
          <w:sz w:val="28"/>
        </w:rPr>
        <w:t>
      57. При назначении данного вида экспертизы необходимо:</w:t>
      </w:r>
    </w:p>
    <w:bookmarkEnd w:id="271"/>
    <w:bookmarkStart w:name="z278" w:id="272"/>
    <w:p>
      <w:pPr>
        <w:spacing w:after="0"/>
        <w:ind w:left="0"/>
        <w:jc w:val="both"/>
      </w:pPr>
      <w:r>
        <w:rPr>
          <w:rFonts w:ascii="Times New Roman"/>
          <w:b w:val="false"/>
          <w:i w:val="false"/>
          <w:color w:val="000000"/>
          <w:sz w:val="28"/>
        </w:rPr>
        <w:t>
      представлять эксперту документы в том состоянии, в каком они были обнаружены;</w:t>
      </w:r>
    </w:p>
    <w:bookmarkEnd w:id="272"/>
    <w:bookmarkStart w:name="z279" w:id="273"/>
    <w:p>
      <w:pPr>
        <w:spacing w:after="0"/>
        <w:ind w:left="0"/>
        <w:jc w:val="both"/>
      </w:pPr>
      <w:r>
        <w:rPr>
          <w:rFonts w:ascii="Times New Roman"/>
          <w:b w:val="false"/>
          <w:i w:val="false"/>
          <w:color w:val="000000"/>
          <w:sz w:val="28"/>
        </w:rPr>
        <w:t>
      хранить их в отдельных конвертах, сгибать и складывать только по имеющимся складкам;</w:t>
      </w:r>
    </w:p>
    <w:bookmarkEnd w:id="273"/>
    <w:bookmarkStart w:name="z280" w:id="274"/>
    <w:p>
      <w:pPr>
        <w:spacing w:after="0"/>
        <w:ind w:left="0"/>
        <w:jc w:val="both"/>
      </w:pPr>
      <w:r>
        <w:rPr>
          <w:rFonts w:ascii="Times New Roman"/>
          <w:b w:val="false"/>
          <w:i w:val="false"/>
          <w:color w:val="000000"/>
          <w:sz w:val="28"/>
        </w:rPr>
        <w:t>
      не делать обводки, пометки на документах;</w:t>
      </w:r>
    </w:p>
    <w:bookmarkEnd w:id="274"/>
    <w:bookmarkStart w:name="z281" w:id="275"/>
    <w:p>
      <w:pPr>
        <w:spacing w:after="0"/>
        <w:ind w:left="0"/>
        <w:jc w:val="both"/>
      </w:pPr>
      <w:r>
        <w:rPr>
          <w:rFonts w:ascii="Times New Roman"/>
          <w:b w:val="false"/>
          <w:i w:val="false"/>
          <w:color w:val="000000"/>
          <w:sz w:val="28"/>
        </w:rPr>
        <w:t>
      оберегать документы от воздействия окружающей среды (влажной температуры).</w:t>
      </w:r>
    </w:p>
    <w:bookmarkEnd w:id="275"/>
    <w:bookmarkStart w:name="z282" w:id="276"/>
    <w:p>
      <w:pPr>
        <w:spacing w:after="0"/>
        <w:ind w:left="0"/>
        <w:jc w:val="both"/>
      </w:pPr>
      <w:r>
        <w:rPr>
          <w:rFonts w:ascii="Times New Roman"/>
          <w:b w:val="false"/>
          <w:i w:val="false"/>
          <w:color w:val="000000"/>
          <w:sz w:val="28"/>
        </w:rPr>
        <w:t>
      Особая осторожность нужна при обращении с сожженными документами.</w:t>
      </w:r>
    </w:p>
    <w:bookmarkEnd w:id="276"/>
    <w:bookmarkStart w:name="z283" w:id="277"/>
    <w:p>
      <w:pPr>
        <w:spacing w:after="0"/>
        <w:ind w:left="0"/>
        <w:jc w:val="both"/>
      </w:pPr>
      <w:r>
        <w:rPr>
          <w:rFonts w:ascii="Times New Roman"/>
          <w:b w:val="false"/>
          <w:i w:val="false"/>
          <w:color w:val="000000"/>
          <w:sz w:val="28"/>
        </w:rPr>
        <w:t>
      58. Для решения идентификационных вопросов наряду с объектами исследования направляются соответствующие образцы.</w:t>
      </w:r>
    </w:p>
    <w:bookmarkEnd w:id="277"/>
    <w:bookmarkStart w:name="z284" w:id="278"/>
    <w:p>
      <w:pPr>
        <w:spacing w:after="0"/>
        <w:ind w:left="0"/>
        <w:jc w:val="both"/>
      </w:pPr>
      <w:r>
        <w:rPr>
          <w:rFonts w:ascii="Times New Roman"/>
          <w:b w:val="false"/>
          <w:i w:val="false"/>
          <w:color w:val="000000"/>
          <w:sz w:val="28"/>
        </w:rPr>
        <w:t>
      59. При идентификации печатей и штампов по их оттискам направляется 3-5 листа бумаги формата А4 с экспериментальными оттисками идентифицируемых печатей или штампов, нанесенных с различными силой нажима и степенью смачивания в штемпельной краске, с подложкой и без подложки.</w:t>
      </w:r>
    </w:p>
    <w:bookmarkEnd w:id="278"/>
    <w:bookmarkStart w:name="z285" w:id="279"/>
    <w:p>
      <w:pPr>
        <w:spacing w:after="0"/>
        <w:ind w:left="0"/>
        <w:jc w:val="both"/>
      </w:pPr>
      <w:r>
        <w:rPr>
          <w:rFonts w:ascii="Times New Roman"/>
          <w:b w:val="false"/>
          <w:i w:val="false"/>
          <w:color w:val="000000"/>
          <w:sz w:val="28"/>
        </w:rPr>
        <w:t>
      Оттиски должны быть четкими с отображениями всех элементов. Если с момента изготовления исследуемого документа прошло значительное время (несколько лет), на экспертизу желательно представлять свободные образцы оттисков данной печати, относящиеся к предполагаемому времени изготовления исследуемого документа.</w:t>
      </w:r>
    </w:p>
    <w:bookmarkEnd w:id="279"/>
    <w:bookmarkStart w:name="z286" w:id="280"/>
    <w:p>
      <w:pPr>
        <w:spacing w:after="0"/>
        <w:ind w:left="0"/>
        <w:jc w:val="both"/>
      </w:pPr>
      <w:r>
        <w:rPr>
          <w:rFonts w:ascii="Times New Roman"/>
          <w:b w:val="false"/>
          <w:i w:val="false"/>
          <w:color w:val="000000"/>
          <w:sz w:val="28"/>
        </w:rPr>
        <w:t>
      60. При идентификации пишущих машинок, компьютерного оборудования, копировально-множительной техники, контрольно-кассовой машины, телеграфного аппарата и прочих знакопечатающих средств, вместе с исследуемыми документами представляются экспериментальные образцы текста, аналогичного с исследуемым по содержанию, а также оттиски всех знаков, имеющихся на данной машинке (аппарате). Кроме того, целесообразно представлять тексты, исполненные на машинке (аппарате) примерно в тот же период, когда был напечатан исследуемый документ. В постановлении о назначении экспертизы во всех случаях сообщаются сведения такого характера: подвергалась ли машинка (аппарат) ремонту после изготовления документа, заменялся ли при этом шрифт либо отдельные знаки, катридж и другие причины могущие повлиять на изменение условий печати.</w:t>
      </w:r>
    </w:p>
    <w:bookmarkEnd w:id="280"/>
    <w:bookmarkStart w:name="z287" w:id="281"/>
    <w:p>
      <w:pPr>
        <w:spacing w:after="0"/>
        <w:ind w:left="0"/>
        <w:jc w:val="both"/>
      </w:pPr>
      <w:r>
        <w:rPr>
          <w:rFonts w:ascii="Times New Roman"/>
          <w:b w:val="false"/>
          <w:i w:val="false"/>
          <w:color w:val="000000"/>
          <w:sz w:val="28"/>
        </w:rPr>
        <w:t xml:space="preserve">
      При идентификации компьютерного оборудования следует представлять системный блок, сведения о программном обеспечении, установленном на данном компьютере, сведения об изменениях в программном обеспечении. </w:t>
      </w:r>
    </w:p>
    <w:bookmarkEnd w:id="281"/>
    <w:bookmarkStart w:name="z288" w:id="282"/>
    <w:p>
      <w:pPr>
        <w:spacing w:after="0"/>
        <w:ind w:left="0"/>
        <w:jc w:val="both"/>
      </w:pPr>
      <w:r>
        <w:rPr>
          <w:rFonts w:ascii="Times New Roman"/>
          <w:b w:val="false"/>
          <w:i w:val="false"/>
          <w:color w:val="000000"/>
          <w:sz w:val="28"/>
        </w:rPr>
        <w:t>
      Идентификация компьютерного оборудования проводится в комплексе с судебно-экспертным исследованием средств компьютерной технологии.</w:t>
      </w:r>
    </w:p>
    <w:bookmarkEnd w:id="282"/>
    <w:bookmarkStart w:name="z289" w:id="283"/>
    <w:p>
      <w:pPr>
        <w:spacing w:after="0"/>
        <w:ind w:left="0"/>
        <w:jc w:val="both"/>
      </w:pPr>
      <w:r>
        <w:rPr>
          <w:rFonts w:ascii="Times New Roman"/>
          <w:b w:val="false"/>
          <w:i w:val="false"/>
          <w:color w:val="000000"/>
          <w:sz w:val="28"/>
        </w:rPr>
        <w:t>
      Для идентификации исполнителя машинописного текста необходимы свободные образцы. При установлении времени исполнения на конкретной машинке (аппарате) следует представлять тексты, отпечатанные на ней за все время ее эксплуатации.</w:t>
      </w:r>
    </w:p>
    <w:bookmarkEnd w:id="283"/>
    <w:bookmarkStart w:name="z290" w:id="284"/>
    <w:p>
      <w:pPr>
        <w:spacing w:after="0"/>
        <w:ind w:left="0"/>
        <w:jc w:val="both"/>
      </w:pPr>
      <w:r>
        <w:rPr>
          <w:rFonts w:ascii="Times New Roman"/>
          <w:b w:val="false"/>
          <w:i w:val="false"/>
          <w:color w:val="000000"/>
          <w:sz w:val="28"/>
        </w:rPr>
        <w:t>
      При идентификации печатных форм, брошюровальной и бумагорезательной машин образцы соответствуют периоду времени изготовления исследуемых документов.</w:t>
      </w:r>
    </w:p>
    <w:bookmarkEnd w:id="284"/>
    <w:bookmarkStart w:name="z291" w:id="285"/>
    <w:p>
      <w:pPr>
        <w:spacing w:after="0"/>
        <w:ind w:left="0"/>
        <w:jc w:val="both"/>
      </w:pPr>
      <w:r>
        <w:rPr>
          <w:rFonts w:ascii="Times New Roman"/>
          <w:b w:val="false"/>
          <w:i w:val="false"/>
          <w:color w:val="000000"/>
          <w:sz w:val="28"/>
        </w:rPr>
        <w:t>
      Целесообразно представлять непосредственно печатную форму (клише, стереотип, набор из литер шрифта).</w:t>
      </w:r>
    </w:p>
    <w:bookmarkEnd w:id="285"/>
    <w:bookmarkStart w:name="z292" w:id="286"/>
    <w:p>
      <w:pPr>
        <w:spacing w:after="0"/>
        <w:ind w:left="0"/>
        <w:jc w:val="both"/>
      </w:pPr>
      <w:r>
        <w:rPr>
          <w:rFonts w:ascii="Times New Roman"/>
          <w:b w:val="false"/>
          <w:i w:val="false"/>
          <w:color w:val="000000"/>
          <w:sz w:val="28"/>
        </w:rPr>
        <w:t>
      При идентификации материалов документов для исследования следует направлять все обнаруженные емкости, содержащие чернила, краску, сами ручки, перья, карандаши, рулоны и пачки бумаг, переплетного материала. При этом надо четко указать, какова цель идентификации.</w:t>
      </w:r>
    </w:p>
    <w:bookmarkEnd w:id="286"/>
    <w:bookmarkStart w:name="z293" w:id="287"/>
    <w:p>
      <w:pPr>
        <w:spacing w:after="0"/>
        <w:ind w:left="0"/>
        <w:jc w:val="both"/>
      </w:pPr>
      <w:r>
        <w:rPr>
          <w:rFonts w:ascii="Times New Roman"/>
          <w:b w:val="false"/>
          <w:i w:val="false"/>
          <w:color w:val="000000"/>
          <w:sz w:val="28"/>
        </w:rPr>
        <w:t>
      61. Для решения вопроса о времени изготовления документа по его реквизитам и материалам необходимо представлять свободные образцы документов, содержащих реквизиты (печатные тексты, оттиски удостоверительных печатных форм), нанесенные теми же приспособлениями (устройствами), что и в исследуемом документе, и в разные отрезки изучаемого по материалам дела периода времени.</w:t>
      </w:r>
    </w:p>
    <w:bookmarkEnd w:id="287"/>
    <w:bookmarkStart w:name="z294" w:id="288"/>
    <w:p>
      <w:pPr>
        <w:spacing w:after="0"/>
        <w:ind w:left="0"/>
        <w:jc w:val="left"/>
      </w:pPr>
      <w:r>
        <w:rPr>
          <w:rFonts w:ascii="Times New Roman"/>
          <w:b/>
          <w:i w:val="false"/>
          <w:color w:val="000000"/>
        </w:rPr>
        <w:t xml:space="preserve"> Параграф 3. Судебно-автороведческое исследование (1.3)</w:t>
      </w:r>
    </w:p>
    <w:bookmarkEnd w:id="288"/>
    <w:bookmarkStart w:name="z295" w:id="289"/>
    <w:p>
      <w:pPr>
        <w:spacing w:after="0"/>
        <w:ind w:left="0"/>
        <w:jc w:val="both"/>
      </w:pPr>
      <w:r>
        <w:rPr>
          <w:rFonts w:ascii="Times New Roman"/>
          <w:b w:val="false"/>
          <w:i w:val="false"/>
          <w:color w:val="000000"/>
          <w:sz w:val="28"/>
        </w:rPr>
        <w:t>
      62. Предметом судебно-автороведческого исследования является установление фактических данных об авторе и условиях составления текста документа.</w:t>
      </w:r>
    </w:p>
    <w:bookmarkEnd w:id="289"/>
    <w:bookmarkStart w:name="z296" w:id="290"/>
    <w:p>
      <w:pPr>
        <w:spacing w:after="0"/>
        <w:ind w:left="0"/>
        <w:jc w:val="both"/>
      </w:pPr>
      <w:r>
        <w:rPr>
          <w:rFonts w:ascii="Times New Roman"/>
          <w:b w:val="false"/>
          <w:i w:val="false"/>
          <w:color w:val="000000"/>
          <w:sz w:val="28"/>
        </w:rPr>
        <w:t>
      63. Объектами судебно-автороведческой экспертизы служат тексты рукописных и машинописных документов.</w:t>
      </w:r>
    </w:p>
    <w:bookmarkEnd w:id="290"/>
    <w:bookmarkStart w:name="z297" w:id="291"/>
    <w:p>
      <w:pPr>
        <w:spacing w:after="0"/>
        <w:ind w:left="0"/>
        <w:jc w:val="both"/>
      </w:pPr>
      <w:r>
        <w:rPr>
          <w:rFonts w:ascii="Times New Roman"/>
          <w:b w:val="false"/>
          <w:i w:val="false"/>
          <w:color w:val="000000"/>
          <w:sz w:val="28"/>
        </w:rPr>
        <w:t>
      64. Непосредственным объектом автороведческого исследования является письменная речь.</w:t>
      </w:r>
    </w:p>
    <w:bookmarkEnd w:id="291"/>
    <w:bookmarkStart w:name="z298" w:id="292"/>
    <w:p>
      <w:pPr>
        <w:spacing w:after="0"/>
        <w:ind w:left="0"/>
        <w:jc w:val="both"/>
      </w:pPr>
      <w:r>
        <w:rPr>
          <w:rFonts w:ascii="Times New Roman"/>
          <w:b w:val="false"/>
          <w:i w:val="false"/>
          <w:color w:val="000000"/>
          <w:sz w:val="28"/>
        </w:rPr>
        <w:t>
      65. Задачи подразделяются на идентификационные (установление или отрицание тождества), диагностические (определение условий составления текста и психофизиологического состояния автора), а также некоторые задачи, касающиеся социально-биографических характеристик автора: образовательного уровня, родного языка, места формирования языковых навыков.</w:t>
      </w:r>
    </w:p>
    <w:bookmarkEnd w:id="292"/>
    <w:bookmarkStart w:name="z299" w:id="293"/>
    <w:p>
      <w:pPr>
        <w:spacing w:after="0"/>
        <w:ind w:left="0"/>
        <w:jc w:val="both"/>
      </w:pPr>
      <w:r>
        <w:rPr>
          <w:rFonts w:ascii="Times New Roman"/>
          <w:b w:val="false"/>
          <w:i w:val="false"/>
          <w:color w:val="000000"/>
          <w:sz w:val="28"/>
        </w:rPr>
        <w:t>
      66. Вопросы, решаемые судебно-автороведческой экспертизой:</w:t>
      </w:r>
    </w:p>
    <w:bookmarkEnd w:id="293"/>
    <w:bookmarkStart w:name="z300" w:id="294"/>
    <w:p>
      <w:pPr>
        <w:spacing w:after="0"/>
        <w:ind w:left="0"/>
        <w:jc w:val="both"/>
      </w:pPr>
      <w:r>
        <w:rPr>
          <w:rFonts w:ascii="Times New Roman"/>
          <w:b w:val="false"/>
          <w:i w:val="false"/>
          <w:color w:val="000000"/>
          <w:sz w:val="28"/>
        </w:rPr>
        <w:t>
      является ли автором документа (наименование и реквизиты) конкретное лицо;</w:t>
      </w:r>
    </w:p>
    <w:bookmarkEnd w:id="294"/>
    <w:bookmarkStart w:name="z301" w:id="295"/>
    <w:p>
      <w:pPr>
        <w:spacing w:after="0"/>
        <w:ind w:left="0"/>
        <w:jc w:val="both"/>
      </w:pPr>
      <w:r>
        <w:rPr>
          <w:rFonts w:ascii="Times New Roman"/>
          <w:b w:val="false"/>
          <w:i w:val="false"/>
          <w:color w:val="000000"/>
          <w:sz w:val="28"/>
        </w:rPr>
        <w:t>
      является ли автором текста нескольких документов (или нескольких фрагментов одного документа) одно и то же лицо;</w:t>
      </w:r>
    </w:p>
    <w:bookmarkEnd w:id="295"/>
    <w:bookmarkStart w:name="z302" w:id="296"/>
    <w:p>
      <w:pPr>
        <w:spacing w:after="0"/>
        <w:ind w:left="0"/>
        <w:jc w:val="both"/>
      </w:pPr>
      <w:r>
        <w:rPr>
          <w:rFonts w:ascii="Times New Roman"/>
          <w:b w:val="false"/>
          <w:i w:val="false"/>
          <w:color w:val="000000"/>
          <w:sz w:val="28"/>
        </w:rPr>
        <w:t>
      каковы уровень грамотности и степень владения навыками письменно-речевого характера у автора документа;</w:t>
      </w:r>
    </w:p>
    <w:bookmarkEnd w:id="296"/>
    <w:bookmarkStart w:name="z303" w:id="297"/>
    <w:p>
      <w:pPr>
        <w:spacing w:after="0"/>
        <w:ind w:left="0"/>
        <w:jc w:val="both"/>
      </w:pPr>
      <w:r>
        <w:rPr>
          <w:rFonts w:ascii="Times New Roman"/>
          <w:b w:val="false"/>
          <w:i w:val="false"/>
          <w:color w:val="000000"/>
          <w:sz w:val="28"/>
        </w:rPr>
        <w:t>
      исполнена ли рукопись с намеренным искажением письменно-речевого навыка;</w:t>
      </w:r>
    </w:p>
    <w:bookmarkEnd w:id="297"/>
    <w:bookmarkStart w:name="z304" w:id="298"/>
    <w:p>
      <w:pPr>
        <w:spacing w:after="0"/>
        <w:ind w:left="0"/>
        <w:jc w:val="both"/>
      </w:pPr>
      <w:r>
        <w:rPr>
          <w:rFonts w:ascii="Times New Roman"/>
          <w:b w:val="false"/>
          <w:i w:val="false"/>
          <w:color w:val="000000"/>
          <w:sz w:val="28"/>
        </w:rPr>
        <w:t>
      составлен ли текст документа лицом в необычном психофизиологическом состоянии;</w:t>
      </w:r>
    </w:p>
    <w:bookmarkEnd w:id="298"/>
    <w:bookmarkStart w:name="z305" w:id="299"/>
    <w:p>
      <w:pPr>
        <w:spacing w:after="0"/>
        <w:ind w:left="0"/>
        <w:jc w:val="both"/>
      </w:pPr>
      <w:r>
        <w:rPr>
          <w:rFonts w:ascii="Times New Roman"/>
          <w:b w:val="false"/>
          <w:i w:val="false"/>
          <w:color w:val="000000"/>
          <w:sz w:val="28"/>
        </w:rPr>
        <w:t>
      каков пол и примерный возраст автора спорного текста.</w:t>
      </w:r>
    </w:p>
    <w:bookmarkEnd w:id="299"/>
    <w:bookmarkStart w:name="z306" w:id="300"/>
    <w:p>
      <w:pPr>
        <w:spacing w:after="0"/>
        <w:ind w:left="0"/>
        <w:jc w:val="both"/>
      </w:pPr>
      <w:r>
        <w:rPr>
          <w:rFonts w:ascii="Times New Roman"/>
          <w:b w:val="false"/>
          <w:i w:val="false"/>
          <w:color w:val="000000"/>
          <w:sz w:val="28"/>
        </w:rPr>
        <w:t>
      67. Для установления автора рукописи эксперту необходимо предоставить:</w:t>
      </w:r>
    </w:p>
    <w:bookmarkEnd w:id="300"/>
    <w:bookmarkStart w:name="z307" w:id="301"/>
    <w:p>
      <w:pPr>
        <w:spacing w:after="0"/>
        <w:ind w:left="0"/>
        <w:jc w:val="both"/>
      </w:pPr>
      <w:r>
        <w:rPr>
          <w:rFonts w:ascii="Times New Roman"/>
          <w:b w:val="false"/>
          <w:i w:val="false"/>
          <w:color w:val="000000"/>
          <w:sz w:val="28"/>
        </w:rPr>
        <w:t>
      исследуемый документ с точным указанием реквизитов и других его особенностей;</w:t>
      </w:r>
    </w:p>
    <w:bookmarkEnd w:id="301"/>
    <w:bookmarkStart w:name="z308" w:id="302"/>
    <w:p>
      <w:pPr>
        <w:spacing w:after="0"/>
        <w:ind w:left="0"/>
        <w:jc w:val="both"/>
      </w:pPr>
      <w:r>
        <w:rPr>
          <w:rFonts w:ascii="Times New Roman"/>
          <w:b w:val="false"/>
          <w:i w:val="false"/>
          <w:color w:val="000000"/>
          <w:sz w:val="28"/>
        </w:rPr>
        <w:t>
      свободные образцы письменной речи в количестве 15-20 документов (рукописного, машинописного, полиграфического характера), составленные проверяемым лицом вне связи с рассматриваемым событием (письма, черновики, личные записи в дневниках, автобиографии, докладные, объяснительные записки, рапорты).</w:t>
      </w:r>
    </w:p>
    <w:bookmarkEnd w:id="302"/>
    <w:bookmarkStart w:name="z309" w:id="303"/>
    <w:p>
      <w:pPr>
        <w:spacing w:after="0"/>
        <w:ind w:left="0"/>
        <w:jc w:val="both"/>
      </w:pPr>
      <w:r>
        <w:rPr>
          <w:rFonts w:ascii="Times New Roman"/>
          <w:b w:val="false"/>
          <w:i w:val="false"/>
          <w:color w:val="000000"/>
          <w:sz w:val="28"/>
        </w:rPr>
        <w:t>
      68. Свободные образцы письменной речи проверяемого лица выполняются в рамках того же функционального стиля и в той же форме письменной речи, что и исследуемый документ.</w:t>
      </w:r>
    </w:p>
    <w:bookmarkEnd w:id="303"/>
    <w:bookmarkStart w:name="z310" w:id="304"/>
    <w:p>
      <w:pPr>
        <w:spacing w:after="0"/>
        <w:ind w:left="0"/>
        <w:jc w:val="both"/>
      </w:pPr>
      <w:r>
        <w:rPr>
          <w:rFonts w:ascii="Times New Roman"/>
          <w:b w:val="false"/>
          <w:i w:val="false"/>
          <w:color w:val="000000"/>
          <w:sz w:val="28"/>
        </w:rPr>
        <w:t>
      69. Экспериментальные образцы письменной речи представляются в виде сочинений (изложений), выполненных проверяемым лицом на самостоятельно им избранную или предложенную следователем тему на 10-15 листах.</w:t>
      </w:r>
    </w:p>
    <w:bookmarkEnd w:id="304"/>
    <w:bookmarkStart w:name="z311" w:id="305"/>
    <w:p>
      <w:pPr>
        <w:spacing w:after="0"/>
        <w:ind w:left="0"/>
        <w:jc w:val="both"/>
      </w:pPr>
      <w:r>
        <w:rPr>
          <w:rFonts w:ascii="Times New Roman"/>
          <w:b w:val="false"/>
          <w:i w:val="false"/>
          <w:color w:val="000000"/>
          <w:sz w:val="28"/>
        </w:rPr>
        <w:t>
      70. Экспериментальные образцы, выполненные под диктовку, не могут быть использованы в качестве информативного сравнительного материала.</w:t>
      </w:r>
    </w:p>
    <w:bookmarkEnd w:id="305"/>
    <w:bookmarkStart w:name="z312" w:id="306"/>
    <w:p>
      <w:pPr>
        <w:spacing w:after="0"/>
        <w:ind w:left="0"/>
        <w:jc w:val="both"/>
      </w:pPr>
      <w:r>
        <w:rPr>
          <w:rFonts w:ascii="Times New Roman"/>
          <w:b w:val="false"/>
          <w:i w:val="false"/>
          <w:color w:val="000000"/>
          <w:sz w:val="28"/>
        </w:rPr>
        <w:t>
      В рамках данного вида экспертизы исследование особенностей письменной речи в текстах, содержание которых направлено на оскорбление чести и достоинства представителей власти, должностных лиц и граждан, не проводится.</w:t>
      </w:r>
    </w:p>
    <w:bookmarkEnd w:id="306"/>
    <w:bookmarkStart w:name="z313" w:id="307"/>
    <w:p>
      <w:pPr>
        <w:spacing w:after="0"/>
        <w:ind w:left="0"/>
        <w:jc w:val="left"/>
      </w:pPr>
      <w:r>
        <w:rPr>
          <w:rFonts w:ascii="Times New Roman"/>
          <w:b/>
          <w:i w:val="false"/>
          <w:color w:val="000000"/>
        </w:rPr>
        <w:t xml:space="preserve"> Параграф 4. Судебная портретная экспертиза (2.1)</w:t>
      </w:r>
    </w:p>
    <w:bookmarkEnd w:id="307"/>
    <w:bookmarkStart w:name="z314" w:id="308"/>
    <w:p>
      <w:pPr>
        <w:spacing w:after="0"/>
        <w:ind w:left="0"/>
        <w:jc w:val="both"/>
      </w:pPr>
      <w:r>
        <w:rPr>
          <w:rFonts w:ascii="Times New Roman"/>
          <w:b w:val="false"/>
          <w:i w:val="false"/>
          <w:color w:val="000000"/>
          <w:sz w:val="28"/>
        </w:rPr>
        <w:t>
      71. Предметом судебной портретной экспертизы является установление с помощью специальных научных знаний факта (фактических данных) тождества человека по фотоснимкам, видеокадрам и иным объективным отображениям его внешнего облика.</w:t>
      </w:r>
    </w:p>
    <w:bookmarkEnd w:id="308"/>
    <w:bookmarkStart w:name="z315" w:id="309"/>
    <w:p>
      <w:pPr>
        <w:spacing w:after="0"/>
        <w:ind w:left="0"/>
        <w:jc w:val="both"/>
      </w:pPr>
      <w:r>
        <w:rPr>
          <w:rFonts w:ascii="Times New Roman"/>
          <w:b w:val="false"/>
          <w:i w:val="false"/>
          <w:color w:val="000000"/>
          <w:sz w:val="28"/>
        </w:rPr>
        <w:t>
      72. Объектами портретной экспертизы являются фотоснимки живых лиц и трупов, изображения лиц на иных объектах (портреты, рисунки), а также материалы уголовного дела, относящиеся к предмету экспертизы, и образцы для экспертного исследования.</w:t>
      </w:r>
    </w:p>
    <w:bookmarkEnd w:id="309"/>
    <w:bookmarkStart w:name="z316" w:id="310"/>
    <w:p>
      <w:pPr>
        <w:spacing w:after="0"/>
        <w:ind w:left="0"/>
        <w:jc w:val="both"/>
      </w:pPr>
      <w:r>
        <w:rPr>
          <w:rFonts w:ascii="Times New Roman"/>
          <w:b w:val="false"/>
          <w:i w:val="false"/>
          <w:color w:val="000000"/>
          <w:sz w:val="28"/>
        </w:rPr>
        <w:t xml:space="preserve">
      73. При исследовании изображений лиц задачами являются: </w:t>
      </w:r>
    </w:p>
    <w:bookmarkEnd w:id="310"/>
    <w:bookmarkStart w:name="z317" w:id="311"/>
    <w:p>
      <w:pPr>
        <w:spacing w:after="0"/>
        <w:ind w:left="0"/>
        <w:jc w:val="both"/>
      </w:pPr>
      <w:r>
        <w:rPr>
          <w:rFonts w:ascii="Times New Roman"/>
          <w:b w:val="false"/>
          <w:i w:val="false"/>
          <w:color w:val="000000"/>
          <w:sz w:val="28"/>
        </w:rPr>
        <w:t>
      исследования по дифференциации лиц, зафиксированных на представленных фото-, кино-, видеоизображениях;</w:t>
      </w:r>
    </w:p>
    <w:bookmarkEnd w:id="311"/>
    <w:bookmarkStart w:name="z318" w:id="312"/>
    <w:p>
      <w:pPr>
        <w:spacing w:after="0"/>
        <w:ind w:left="0"/>
        <w:jc w:val="both"/>
      </w:pPr>
      <w:r>
        <w:rPr>
          <w:rFonts w:ascii="Times New Roman"/>
          <w:b w:val="false"/>
          <w:i w:val="false"/>
          <w:color w:val="000000"/>
          <w:sz w:val="28"/>
        </w:rPr>
        <w:t>
      идентификационные исследования по установлению тождества конкретного лица, запечатленного на представленных фото-, кино-, видеоизображениях (портретах).</w:t>
      </w:r>
    </w:p>
    <w:bookmarkEnd w:id="312"/>
    <w:bookmarkStart w:name="z319" w:id="313"/>
    <w:p>
      <w:pPr>
        <w:spacing w:after="0"/>
        <w:ind w:left="0"/>
        <w:jc w:val="both"/>
      </w:pPr>
      <w:r>
        <w:rPr>
          <w:rFonts w:ascii="Times New Roman"/>
          <w:b w:val="false"/>
          <w:i w:val="false"/>
          <w:color w:val="000000"/>
          <w:sz w:val="28"/>
        </w:rPr>
        <w:t>
      74. Типовые вопросы, решаемые судебной портретной экспертизой:</w:t>
      </w:r>
    </w:p>
    <w:bookmarkEnd w:id="313"/>
    <w:bookmarkStart w:name="z320" w:id="314"/>
    <w:p>
      <w:pPr>
        <w:spacing w:after="0"/>
        <w:ind w:left="0"/>
        <w:jc w:val="both"/>
      </w:pPr>
      <w:r>
        <w:rPr>
          <w:rFonts w:ascii="Times New Roman"/>
          <w:b w:val="false"/>
          <w:i w:val="false"/>
          <w:color w:val="000000"/>
          <w:sz w:val="28"/>
        </w:rPr>
        <w:t>
      одно или разные лица изображены на представленных фото-, кино-, видеоизображениях (портретах);</w:t>
      </w:r>
    </w:p>
    <w:bookmarkEnd w:id="314"/>
    <w:bookmarkStart w:name="z321" w:id="315"/>
    <w:p>
      <w:pPr>
        <w:spacing w:after="0"/>
        <w:ind w:left="0"/>
        <w:jc w:val="both"/>
      </w:pPr>
      <w:r>
        <w:rPr>
          <w:rFonts w:ascii="Times New Roman"/>
          <w:b w:val="false"/>
          <w:i w:val="false"/>
          <w:color w:val="000000"/>
          <w:sz w:val="28"/>
        </w:rPr>
        <w:t>
      не изображен ли на снимке неизвестного лица гражданин П. (при достоверных данных о личности одного из изображенных);</w:t>
      </w:r>
    </w:p>
    <w:bookmarkEnd w:id="315"/>
    <w:bookmarkStart w:name="z322" w:id="316"/>
    <w:p>
      <w:pPr>
        <w:spacing w:after="0"/>
        <w:ind w:left="0"/>
        <w:jc w:val="both"/>
      </w:pPr>
      <w:r>
        <w:rPr>
          <w:rFonts w:ascii="Times New Roman"/>
          <w:b w:val="false"/>
          <w:i w:val="false"/>
          <w:color w:val="000000"/>
          <w:sz w:val="28"/>
        </w:rPr>
        <w:t>
      воспроизведены ли на портрете (субъективный портрет), представленном для сравнения, признаки внешности, индивидуализирующие конкретное лицо;</w:t>
      </w:r>
    </w:p>
    <w:bookmarkEnd w:id="316"/>
    <w:bookmarkStart w:name="z323" w:id="317"/>
    <w:p>
      <w:pPr>
        <w:spacing w:after="0"/>
        <w:ind w:left="0"/>
        <w:jc w:val="both"/>
      </w:pPr>
      <w:r>
        <w:rPr>
          <w:rFonts w:ascii="Times New Roman"/>
          <w:b w:val="false"/>
          <w:i w:val="false"/>
          <w:color w:val="000000"/>
          <w:sz w:val="28"/>
        </w:rPr>
        <w:t>
      имеется ли типовое сходство между проверяемым портретом (субъективный портрет) и конкретным лицом.</w:t>
      </w:r>
    </w:p>
    <w:bookmarkEnd w:id="317"/>
    <w:bookmarkStart w:name="z324" w:id="318"/>
    <w:p>
      <w:pPr>
        <w:spacing w:after="0"/>
        <w:ind w:left="0"/>
        <w:jc w:val="both"/>
      </w:pPr>
      <w:r>
        <w:rPr>
          <w:rFonts w:ascii="Times New Roman"/>
          <w:b w:val="false"/>
          <w:i w:val="false"/>
          <w:color w:val="000000"/>
          <w:sz w:val="28"/>
        </w:rPr>
        <w:t>
      75. К объектам и образцам предъявляются следующие требования:</w:t>
      </w:r>
    </w:p>
    <w:bookmarkEnd w:id="318"/>
    <w:bookmarkStart w:name="z325" w:id="319"/>
    <w:p>
      <w:pPr>
        <w:spacing w:after="0"/>
        <w:ind w:left="0"/>
        <w:jc w:val="both"/>
      </w:pPr>
      <w:r>
        <w:rPr>
          <w:rFonts w:ascii="Times New Roman"/>
          <w:b w:val="false"/>
          <w:i w:val="false"/>
          <w:color w:val="000000"/>
          <w:sz w:val="28"/>
        </w:rPr>
        <w:t>
      лицо на них изображено в том же ракурсе, что и на исследуемом снимке;</w:t>
      </w:r>
    </w:p>
    <w:bookmarkEnd w:id="319"/>
    <w:bookmarkStart w:name="z326" w:id="320"/>
    <w:p>
      <w:pPr>
        <w:spacing w:after="0"/>
        <w:ind w:left="0"/>
        <w:jc w:val="both"/>
      </w:pPr>
      <w:r>
        <w:rPr>
          <w:rFonts w:ascii="Times New Roman"/>
          <w:b w:val="false"/>
          <w:i w:val="false"/>
          <w:color w:val="000000"/>
          <w:sz w:val="28"/>
        </w:rPr>
        <w:t>
      снимки соответствуют одному периоду времени;</w:t>
      </w:r>
    </w:p>
    <w:bookmarkEnd w:id="320"/>
    <w:bookmarkStart w:name="z327" w:id="321"/>
    <w:p>
      <w:pPr>
        <w:spacing w:after="0"/>
        <w:ind w:left="0"/>
        <w:jc w:val="both"/>
      </w:pPr>
      <w:r>
        <w:rPr>
          <w:rFonts w:ascii="Times New Roman"/>
          <w:b w:val="false"/>
          <w:i w:val="false"/>
          <w:color w:val="000000"/>
          <w:sz w:val="28"/>
        </w:rPr>
        <w:t>
      снимки – качественные, резкие, без ретуши.</w:t>
      </w:r>
    </w:p>
    <w:bookmarkEnd w:id="321"/>
    <w:bookmarkStart w:name="z328" w:id="322"/>
    <w:p>
      <w:pPr>
        <w:spacing w:after="0"/>
        <w:ind w:left="0"/>
        <w:jc w:val="both"/>
      </w:pPr>
      <w:r>
        <w:rPr>
          <w:rFonts w:ascii="Times New Roman"/>
          <w:b w:val="false"/>
          <w:i w:val="false"/>
          <w:color w:val="000000"/>
          <w:sz w:val="28"/>
        </w:rPr>
        <w:t xml:space="preserve">
      76. Фиксация устанавливаемого (проверяемого) лица по видеопортретам проводится соблюдением тех условий съемки, которые наблюдаются на видеозаписях, фигурирующих в качестве вещественных доказательств. </w:t>
      </w:r>
    </w:p>
    <w:bookmarkEnd w:id="322"/>
    <w:bookmarkStart w:name="z329" w:id="323"/>
    <w:p>
      <w:pPr>
        <w:spacing w:after="0"/>
        <w:ind w:left="0"/>
        <w:jc w:val="both"/>
      </w:pPr>
      <w:r>
        <w:rPr>
          <w:rFonts w:ascii="Times New Roman"/>
          <w:b w:val="false"/>
          <w:i w:val="false"/>
          <w:color w:val="000000"/>
          <w:sz w:val="28"/>
        </w:rPr>
        <w:t>
      Наряду с видеозаписями исследуют распечатки отдельных кадров с фиксацией объектов исследования.</w:t>
      </w:r>
    </w:p>
    <w:bookmarkEnd w:id="323"/>
    <w:bookmarkStart w:name="z330" w:id="324"/>
    <w:p>
      <w:pPr>
        <w:spacing w:after="0"/>
        <w:ind w:left="0"/>
        <w:jc w:val="both"/>
      </w:pPr>
      <w:r>
        <w:rPr>
          <w:rFonts w:ascii="Times New Roman"/>
          <w:b w:val="false"/>
          <w:i w:val="false"/>
          <w:color w:val="000000"/>
          <w:sz w:val="28"/>
        </w:rPr>
        <w:t>
      Если имеются негативы, для экспертизы следует выбрать необходимый кадр.</w:t>
      </w:r>
    </w:p>
    <w:bookmarkEnd w:id="324"/>
    <w:bookmarkStart w:name="z331" w:id="325"/>
    <w:p>
      <w:pPr>
        <w:spacing w:after="0"/>
        <w:ind w:left="0"/>
        <w:jc w:val="both"/>
      </w:pPr>
      <w:r>
        <w:rPr>
          <w:rFonts w:ascii="Times New Roman"/>
          <w:b w:val="false"/>
          <w:i w:val="false"/>
          <w:color w:val="000000"/>
          <w:sz w:val="28"/>
        </w:rPr>
        <w:t>
      77. При установлении неопознанных трупов исследуются снимки, исполненные в различных ракурсах. Следует установить данные о времени образования тех или иных травматических повреждений, об изменениях в результате болезни либо при иных обстоятельствах.</w:t>
      </w:r>
    </w:p>
    <w:bookmarkEnd w:id="325"/>
    <w:bookmarkStart w:name="z332" w:id="326"/>
    <w:p>
      <w:pPr>
        <w:spacing w:after="0"/>
        <w:ind w:left="0"/>
        <w:jc w:val="both"/>
      </w:pPr>
      <w:r>
        <w:rPr>
          <w:rFonts w:ascii="Times New Roman"/>
          <w:b w:val="false"/>
          <w:i w:val="false"/>
          <w:color w:val="000000"/>
          <w:sz w:val="28"/>
        </w:rPr>
        <w:t xml:space="preserve">
      78. Объектами портретной экспертизы животных являются изображения животных на фотоснимках. </w:t>
      </w:r>
    </w:p>
    <w:bookmarkEnd w:id="326"/>
    <w:bookmarkStart w:name="z333" w:id="327"/>
    <w:p>
      <w:pPr>
        <w:spacing w:after="0"/>
        <w:ind w:left="0"/>
        <w:jc w:val="both"/>
      </w:pPr>
      <w:r>
        <w:rPr>
          <w:rFonts w:ascii="Times New Roman"/>
          <w:b w:val="false"/>
          <w:i w:val="false"/>
          <w:color w:val="000000"/>
          <w:sz w:val="28"/>
        </w:rPr>
        <w:t>
      79. При исследовании изображений животных задачами являются:</w:t>
      </w:r>
    </w:p>
    <w:bookmarkEnd w:id="327"/>
    <w:bookmarkStart w:name="z334" w:id="328"/>
    <w:p>
      <w:pPr>
        <w:spacing w:after="0"/>
        <w:ind w:left="0"/>
        <w:jc w:val="both"/>
      </w:pPr>
      <w:r>
        <w:rPr>
          <w:rFonts w:ascii="Times New Roman"/>
          <w:b w:val="false"/>
          <w:i w:val="false"/>
          <w:color w:val="000000"/>
          <w:sz w:val="28"/>
        </w:rPr>
        <w:t>
      исследования по дифференциации животных, зафиксированных на представленных фото-, кино-, видеоизображениях;</w:t>
      </w:r>
    </w:p>
    <w:bookmarkEnd w:id="328"/>
    <w:bookmarkStart w:name="z335" w:id="329"/>
    <w:p>
      <w:pPr>
        <w:spacing w:after="0"/>
        <w:ind w:left="0"/>
        <w:jc w:val="both"/>
      </w:pPr>
      <w:r>
        <w:rPr>
          <w:rFonts w:ascii="Times New Roman"/>
          <w:b w:val="false"/>
          <w:i w:val="false"/>
          <w:color w:val="000000"/>
          <w:sz w:val="28"/>
        </w:rPr>
        <w:t>
      идентификационные исследования животных по изображениям на фото-, кино-, видеоизображениях, представленных на исследование.</w:t>
      </w:r>
    </w:p>
    <w:bookmarkEnd w:id="329"/>
    <w:bookmarkStart w:name="z336" w:id="330"/>
    <w:p>
      <w:pPr>
        <w:spacing w:after="0"/>
        <w:ind w:left="0"/>
        <w:jc w:val="both"/>
      </w:pPr>
      <w:r>
        <w:rPr>
          <w:rFonts w:ascii="Times New Roman"/>
          <w:b w:val="false"/>
          <w:i w:val="false"/>
          <w:color w:val="000000"/>
          <w:sz w:val="28"/>
        </w:rPr>
        <w:t>
      80. Типовые вопросы:</w:t>
      </w:r>
    </w:p>
    <w:bookmarkEnd w:id="330"/>
    <w:bookmarkStart w:name="z337" w:id="331"/>
    <w:p>
      <w:pPr>
        <w:spacing w:after="0"/>
        <w:ind w:left="0"/>
        <w:jc w:val="both"/>
      </w:pPr>
      <w:r>
        <w:rPr>
          <w:rFonts w:ascii="Times New Roman"/>
          <w:b w:val="false"/>
          <w:i w:val="false"/>
          <w:color w:val="000000"/>
          <w:sz w:val="28"/>
        </w:rPr>
        <w:t>
      одно или разные животные изображены на представленных фото-, кино-, видеоизображениях;</w:t>
      </w:r>
    </w:p>
    <w:bookmarkEnd w:id="331"/>
    <w:bookmarkStart w:name="z338" w:id="332"/>
    <w:p>
      <w:pPr>
        <w:spacing w:after="0"/>
        <w:ind w:left="0"/>
        <w:jc w:val="both"/>
      </w:pPr>
      <w:r>
        <w:rPr>
          <w:rFonts w:ascii="Times New Roman"/>
          <w:b w:val="false"/>
          <w:i w:val="false"/>
          <w:color w:val="000000"/>
          <w:sz w:val="28"/>
        </w:rPr>
        <w:t>
      не изображено ли на снимке животного, оспариваемого по принадлежности владельцу, конкретно выделенное животное.</w:t>
      </w:r>
    </w:p>
    <w:bookmarkEnd w:id="332"/>
    <w:bookmarkStart w:name="z339" w:id="333"/>
    <w:p>
      <w:pPr>
        <w:spacing w:after="0"/>
        <w:ind w:left="0"/>
        <w:jc w:val="both"/>
      </w:pPr>
      <w:r>
        <w:rPr>
          <w:rFonts w:ascii="Times New Roman"/>
          <w:b w:val="false"/>
          <w:i w:val="false"/>
          <w:color w:val="000000"/>
          <w:sz w:val="28"/>
        </w:rPr>
        <w:t>
      81. Для проведения исследований по внешним признакам животного следует изучить кроме исследуемых фотоизображений экспериментальные образцы – фотоснимки, на которых объект фиксации сфотографирован в разных ракурсах (фас, профиль), свободные образцы-фотоснимки, на которых объект фиксации сфотографирован в разные отрезки времени возрастных изменений его внешности.</w:t>
      </w:r>
    </w:p>
    <w:bookmarkEnd w:id="333"/>
    <w:bookmarkStart w:name="z340" w:id="334"/>
    <w:p>
      <w:pPr>
        <w:spacing w:after="0"/>
        <w:ind w:left="0"/>
        <w:jc w:val="left"/>
      </w:pPr>
      <w:r>
        <w:rPr>
          <w:rFonts w:ascii="Times New Roman"/>
          <w:b/>
          <w:i w:val="false"/>
          <w:color w:val="000000"/>
        </w:rPr>
        <w:t xml:space="preserve"> Параграф 5. Судебная видеофонографическая экспертиза (3)</w:t>
      </w:r>
    </w:p>
    <w:bookmarkEnd w:id="334"/>
    <w:bookmarkStart w:name="z341" w:id="335"/>
    <w:p>
      <w:pPr>
        <w:spacing w:after="0"/>
        <w:ind w:left="0"/>
        <w:jc w:val="both"/>
      </w:pPr>
      <w:r>
        <w:rPr>
          <w:rFonts w:ascii="Times New Roman"/>
          <w:b w:val="false"/>
          <w:i w:val="false"/>
          <w:color w:val="000000"/>
          <w:sz w:val="28"/>
        </w:rPr>
        <w:t>
      82. Предмет судебной видеофонографической экспертизы - установление фактических данных и обстоятельств дела на основе исследования звуковой информации, зафиксированной на различных носителях при помощи специальных средств записи, исследования материалов записи, оценки и использования доказательств, полученных в результате проведенного исследования важных для разрешения уголовных и гражданских дел.</w:t>
      </w:r>
    </w:p>
    <w:bookmarkEnd w:id="335"/>
    <w:bookmarkStart w:name="z342" w:id="336"/>
    <w:p>
      <w:pPr>
        <w:spacing w:after="0"/>
        <w:ind w:left="0"/>
        <w:jc w:val="both"/>
      </w:pPr>
      <w:r>
        <w:rPr>
          <w:rFonts w:ascii="Times New Roman"/>
          <w:b w:val="false"/>
          <w:i w:val="false"/>
          <w:color w:val="000000"/>
          <w:sz w:val="28"/>
        </w:rPr>
        <w:t>
      83. Объекты судебной видеофонографической экспертизы – речевая и звуковая информация, зафиксированная на магнитном или цифровом носителе; средства звукозаписи; образцы для экспертного исследования; материалы дела, относящиеся к предмету исследований. Фонограммы, имеющие отношение к предмету экспертного исследования, называются - исследуемые фонограммы и включают в себя временные и текстовые границы (начало и конец записи). Если в качестве объекта представлена видеозапись, то исследования проводятся только в отношении сигнала звукового сопровождения видеозаписи.</w:t>
      </w:r>
    </w:p>
    <w:bookmarkEnd w:id="336"/>
    <w:bookmarkStart w:name="z343" w:id="337"/>
    <w:p>
      <w:pPr>
        <w:spacing w:after="0"/>
        <w:ind w:left="0"/>
        <w:jc w:val="both"/>
      </w:pPr>
      <w:r>
        <w:rPr>
          <w:rFonts w:ascii="Times New Roman"/>
          <w:b w:val="false"/>
          <w:i w:val="false"/>
          <w:color w:val="000000"/>
          <w:sz w:val="28"/>
        </w:rPr>
        <w:t xml:space="preserve">
      84. В компетенцию эксперта входит решение следующих задач: </w:t>
      </w:r>
    </w:p>
    <w:bookmarkEnd w:id="337"/>
    <w:bookmarkStart w:name="z344" w:id="338"/>
    <w:p>
      <w:pPr>
        <w:spacing w:after="0"/>
        <w:ind w:left="0"/>
        <w:jc w:val="both"/>
      </w:pPr>
      <w:r>
        <w:rPr>
          <w:rFonts w:ascii="Times New Roman"/>
          <w:b w:val="false"/>
          <w:i w:val="false"/>
          <w:color w:val="000000"/>
          <w:sz w:val="28"/>
        </w:rPr>
        <w:t xml:space="preserve">
      диагностическое исследование фонограмм; </w:t>
      </w:r>
    </w:p>
    <w:bookmarkEnd w:id="338"/>
    <w:bookmarkStart w:name="z345" w:id="339"/>
    <w:p>
      <w:pPr>
        <w:spacing w:after="0"/>
        <w:ind w:left="0"/>
        <w:jc w:val="both"/>
      </w:pPr>
      <w:r>
        <w:rPr>
          <w:rFonts w:ascii="Times New Roman"/>
          <w:b w:val="false"/>
          <w:i w:val="false"/>
          <w:color w:val="000000"/>
          <w:sz w:val="28"/>
        </w:rPr>
        <w:t xml:space="preserve">
      идентификационное исследование фонограмм; </w:t>
      </w:r>
    </w:p>
    <w:bookmarkEnd w:id="339"/>
    <w:bookmarkStart w:name="z346" w:id="340"/>
    <w:p>
      <w:pPr>
        <w:spacing w:after="0"/>
        <w:ind w:left="0"/>
        <w:jc w:val="both"/>
      </w:pPr>
      <w:r>
        <w:rPr>
          <w:rFonts w:ascii="Times New Roman"/>
          <w:b w:val="false"/>
          <w:i w:val="false"/>
          <w:color w:val="000000"/>
          <w:sz w:val="28"/>
        </w:rPr>
        <w:t>
      классификационное исследование фонограмм.</w:t>
      </w:r>
    </w:p>
    <w:bookmarkEnd w:id="340"/>
    <w:bookmarkStart w:name="z347" w:id="341"/>
    <w:p>
      <w:pPr>
        <w:spacing w:after="0"/>
        <w:ind w:left="0"/>
        <w:jc w:val="both"/>
      </w:pPr>
      <w:r>
        <w:rPr>
          <w:rFonts w:ascii="Times New Roman"/>
          <w:b w:val="false"/>
          <w:i w:val="false"/>
          <w:color w:val="000000"/>
          <w:sz w:val="28"/>
        </w:rPr>
        <w:t xml:space="preserve">
      85. Задачи, решаемые при диагностическом исследовании фонограмм: </w:t>
      </w:r>
    </w:p>
    <w:bookmarkEnd w:id="341"/>
    <w:bookmarkStart w:name="z348" w:id="342"/>
    <w:p>
      <w:pPr>
        <w:spacing w:after="0"/>
        <w:ind w:left="0"/>
        <w:jc w:val="both"/>
      </w:pPr>
      <w:r>
        <w:rPr>
          <w:rFonts w:ascii="Times New Roman"/>
          <w:b w:val="false"/>
          <w:i w:val="false"/>
          <w:color w:val="000000"/>
          <w:sz w:val="28"/>
        </w:rPr>
        <w:t>
      установление признаков монтажа и изменений, привнесенных в процессе записи или после нее;</w:t>
      </w:r>
    </w:p>
    <w:bookmarkEnd w:id="342"/>
    <w:bookmarkStart w:name="z349" w:id="343"/>
    <w:p>
      <w:pPr>
        <w:spacing w:after="0"/>
        <w:ind w:left="0"/>
        <w:jc w:val="both"/>
      </w:pPr>
      <w:r>
        <w:rPr>
          <w:rFonts w:ascii="Times New Roman"/>
          <w:b w:val="false"/>
          <w:i w:val="false"/>
          <w:color w:val="000000"/>
          <w:sz w:val="28"/>
        </w:rPr>
        <w:t>
      установление дословного содержания разговора на исследуемой фонограмме;</w:t>
      </w:r>
    </w:p>
    <w:bookmarkEnd w:id="343"/>
    <w:bookmarkStart w:name="z350" w:id="344"/>
    <w:p>
      <w:pPr>
        <w:spacing w:after="0"/>
        <w:ind w:left="0"/>
        <w:jc w:val="both"/>
      </w:pPr>
      <w:r>
        <w:rPr>
          <w:rFonts w:ascii="Times New Roman"/>
          <w:b w:val="false"/>
          <w:i w:val="false"/>
          <w:color w:val="000000"/>
          <w:sz w:val="28"/>
        </w:rPr>
        <w:t>
      определение пригодности исследуемой фонограммы для проведения идентификационного исследования.</w:t>
      </w:r>
    </w:p>
    <w:bookmarkEnd w:id="344"/>
    <w:bookmarkStart w:name="z351" w:id="345"/>
    <w:p>
      <w:pPr>
        <w:spacing w:after="0"/>
        <w:ind w:left="0"/>
        <w:jc w:val="both"/>
      </w:pPr>
      <w:r>
        <w:rPr>
          <w:rFonts w:ascii="Times New Roman"/>
          <w:b w:val="false"/>
          <w:i w:val="false"/>
          <w:color w:val="000000"/>
          <w:sz w:val="28"/>
        </w:rPr>
        <w:t xml:space="preserve">
      86. Задачи, решаемые при идентификационном исследовании фонограмм: </w:t>
      </w:r>
    </w:p>
    <w:bookmarkEnd w:id="345"/>
    <w:bookmarkStart w:name="z352" w:id="346"/>
    <w:p>
      <w:pPr>
        <w:spacing w:after="0"/>
        <w:ind w:left="0"/>
        <w:jc w:val="both"/>
      </w:pPr>
      <w:r>
        <w:rPr>
          <w:rFonts w:ascii="Times New Roman"/>
          <w:b w:val="false"/>
          <w:i w:val="false"/>
          <w:color w:val="000000"/>
          <w:sz w:val="28"/>
        </w:rPr>
        <w:t>
      принадлежность голоса и речи, зафиксированные на исследуемой фонограмме, лицу, сравнительные образцы голоса и речи которого предоставлены для экспертного исследования;</w:t>
      </w:r>
    </w:p>
    <w:bookmarkEnd w:id="346"/>
    <w:bookmarkStart w:name="z353" w:id="347"/>
    <w:p>
      <w:pPr>
        <w:spacing w:after="0"/>
        <w:ind w:left="0"/>
        <w:jc w:val="both"/>
      </w:pPr>
      <w:r>
        <w:rPr>
          <w:rFonts w:ascii="Times New Roman"/>
          <w:b w:val="false"/>
          <w:i w:val="false"/>
          <w:color w:val="000000"/>
          <w:sz w:val="28"/>
        </w:rPr>
        <w:t>
      определение производства звукозаписи фонограммы представленным звукозаписывающим устройством;</w:t>
      </w:r>
    </w:p>
    <w:bookmarkEnd w:id="347"/>
    <w:bookmarkStart w:name="z354" w:id="348"/>
    <w:p>
      <w:pPr>
        <w:spacing w:after="0"/>
        <w:ind w:left="0"/>
        <w:jc w:val="both"/>
      </w:pPr>
      <w:r>
        <w:rPr>
          <w:rFonts w:ascii="Times New Roman"/>
          <w:b w:val="false"/>
          <w:i w:val="false"/>
          <w:color w:val="000000"/>
          <w:sz w:val="28"/>
        </w:rPr>
        <w:t>
      определение среди зафиксированных на исследуемой фонограмме акустических сигналов какого-либо определенного (конкретного) звукового источника (в этом случае необходимы экспериментальные образцы - запись звука, создаваемого исследуемым объектом);</w:t>
      </w:r>
    </w:p>
    <w:bookmarkEnd w:id="348"/>
    <w:bookmarkStart w:name="z355" w:id="349"/>
    <w:p>
      <w:pPr>
        <w:spacing w:after="0"/>
        <w:ind w:left="0"/>
        <w:jc w:val="both"/>
      </w:pPr>
      <w:r>
        <w:rPr>
          <w:rFonts w:ascii="Times New Roman"/>
          <w:b w:val="false"/>
          <w:i w:val="false"/>
          <w:color w:val="000000"/>
          <w:sz w:val="28"/>
        </w:rPr>
        <w:t>
      определение источников и характера звуков, сопутствующих основной записи на исследуемой фонограмме.</w:t>
      </w:r>
    </w:p>
    <w:bookmarkEnd w:id="349"/>
    <w:bookmarkStart w:name="z356" w:id="350"/>
    <w:p>
      <w:pPr>
        <w:spacing w:after="0"/>
        <w:ind w:left="0"/>
        <w:jc w:val="both"/>
      </w:pPr>
      <w:r>
        <w:rPr>
          <w:rFonts w:ascii="Times New Roman"/>
          <w:b w:val="false"/>
          <w:i w:val="false"/>
          <w:color w:val="000000"/>
          <w:sz w:val="28"/>
        </w:rPr>
        <w:t>
      87. Задачи, решаемые при классификационном исследовании фонограмм:</w:t>
      </w:r>
    </w:p>
    <w:bookmarkEnd w:id="350"/>
    <w:bookmarkStart w:name="z357" w:id="351"/>
    <w:p>
      <w:pPr>
        <w:spacing w:after="0"/>
        <w:ind w:left="0"/>
        <w:jc w:val="both"/>
      </w:pPr>
      <w:r>
        <w:rPr>
          <w:rFonts w:ascii="Times New Roman"/>
          <w:b w:val="false"/>
          <w:i w:val="false"/>
          <w:color w:val="000000"/>
          <w:sz w:val="28"/>
        </w:rPr>
        <w:t>
      определение количества лиц, принимавших участие в разговоре, записанном на исследуемой фонограмме.</w:t>
      </w:r>
    </w:p>
    <w:bookmarkEnd w:id="351"/>
    <w:bookmarkStart w:name="z358" w:id="352"/>
    <w:p>
      <w:pPr>
        <w:spacing w:after="0"/>
        <w:ind w:left="0"/>
        <w:jc w:val="both"/>
      </w:pPr>
      <w:r>
        <w:rPr>
          <w:rFonts w:ascii="Times New Roman"/>
          <w:b w:val="false"/>
          <w:i w:val="false"/>
          <w:color w:val="000000"/>
          <w:sz w:val="28"/>
        </w:rPr>
        <w:t>
      88. Типовыми вопросами, решаемыми при производстве судебной фонографической экспертизы, являются:</w:t>
      </w:r>
    </w:p>
    <w:bookmarkEnd w:id="352"/>
    <w:bookmarkStart w:name="z359" w:id="353"/>
    <w:p>
      <w:pPr>
        <w:spacing w:after="0"/>
        <w:ind w:left="0"/>
        <w:jc w:val="both"/>
      </w:pPr>
      <w:r>
        <w:rPr>
          <w:rFonts w:ascii="Times New Roman"/>
          <w:b w:val="false"/>
          <w:i w:val="false"/>
          <w:color w:val="000000"/>
          <w:sz w:val="28"/>
        </w:rPr>
        <w:t>
      каково дословное содержание представленного на исследование разговора, начинающегося со слов: (указывается слово), и заканчивающегося словами: (указывается слово);</w:t>
      </w:r>
    </w:p>
    <w:bookmarkEnd w:id="353"/>
    <w:bookmarkStart w:name="z360" w:id="354"/>
    <w:p>
      <w:pPr>
        <w:spacing w:after="0"/>
        <w:ind w:left="0"/>
        <w:jc w:val="both"/>
      </w:pPr>
      <w:r>
        <w:rPr>
          <w:rFonts w:ascii="Times New Roman"/>
          <w:b w:val="false"/>
          <w:i w:val="false"/>
          <w:color w:val="000000"/>
          <w:sz w:val="28"/>
        </w:rPr>
        <w:t>
      сколько лиц принимало участие в разговоре, записанном на представленной фонограмме, начинающейся со слов: (указывается слово), и заканчивающейся словами: (указывается слово);</w:t>
      </w:r>
    </w:p>
    <w:bookmarkEnd w:id="354"/>
    <w:bookmarkStart w:name="z361" w:id="355"/>
    <w:p>
      <w:pPr>
        <w:spacing w:after="0"/>
        <w:ind w:left="0"/>
        <w:jc w:val="both"/>
      </w:pPr>
      <w:r>
        <w:rPr>
          <w:rFonts w:ascii="Times New Roman"/>
          <w:b w:val="false"/>
          <w:i w:val="false"/>
          <w:color w:val="000000"/>
          <w:sz w:val="28"/>
        </w:rPr>
        <w:t>
      имеются ли признаки монтажа и изменений, привнесенных в процессе записи либо после нее в разговоре, начинающемся со слов: (указывается слово), и заканчивающемся словами: (указывается слово);</w:t>
      </w:r>
    </w:p>
    <w:bookmarkEnd w:id="355"/>
    <w:bookmarkStart w:name="z362" w:id="356"/>
    <w:p>
      <w:pPr>
        <w:spacing w:after="0"/>
        <w:ind w:left="0"/>
        <w:jc w:val="both"/>
      </w:pPr>
      <w:r>
        <w:rPr>
          <w:rFonts w:ascii="Times New Roman"/>
          <w:b w:val="false"/>
          <w:i w:val="false"/>
          <w:color w:val="000000"/>
          <w:sz w:val="28"/>
        </w:rPr>
        <w:t>
      была ли выполнена запись на представленной звукозаписывающей аппаратуре;</w:t>
      </w:r>
    </w:p>
    <w:bookmarkEnd w:id="356"/>
    <w:bookmarkStart w:name="z363" w:id="357"/>
    <w:p>
      <w:pPr>
        <w:spacing w:after="0"/>
        <w:ind w:left="0"/>
        <w:jc w:val="both"/>
      </w:pPr>
      <w:r>
        <w:rPr>
          <w:rFonts w:ascii="Times New Roman"/>
          <w:b w:val="false"/>
          <w:i w:val="false"/>
          <w:color w:val="000000"/>
          <w:sz w:val="28"/>
        </w:rPr>
        <w:t>
      принадлежат ли голос и речь, зафиксированные на исследуемой фонограмме, начинающейся со слов: (указывается слово), и заканчивающейся словами: (указывается слово), определенному лицу.</w:t>
      </w:r>
    </w:p>
    <w:bookmarkEnd w:id="357"/>
    <w:bookmarkStart w:name="z364" w:id="358"/>
    <w:p>
      <w:pPr>
        <w:spacing w:after="0"/>
        <w:ind w:left="0"/>
        <w:jc w:val="both"/>
      </w:pPr>
      <w:r>
        <w:rPr>
          <w:rFonts w:ascii="Times New Roman"/>
          <w:b w:val="false"/>
          <w:i w:val="false"/>
          <w:color w:val="000000"/>
          <w:sz w:val="28"/>
        </w:rPr>
        <w:t>
      89. На экспертизу следует направлять:</w:t>
      </w:r>
    </w:p>
    <w:bookmarkEnd w:id="358"/>
    <w:bookmarkStart w:name="z365" w:id="359"/>
    <w:p>
      <w:pPr>
        <w:spacing w:after="0"/>
        <w:ind w:left="0"/>
        <w:jc w:val="both"/>
      </w:pPr>
      <w:r>
        <w:rPr>
          <w:rFonts w:ascii="Times New Roman"/>
          <w:b w:val="false"/>
          <w:i w:val="false"/>
          <w:color w:val="000000"/>
          <w:sz w:val="28"/>
        </w:rPr>
        <w:t>
      носители, на которых зафиксирована речевая и иная звуковая информация, а также средства звукозаписи в упакованном и опечатанном виде;</w:t>
      </w:r>
    </w:p>
    <w:bookmarkEnd w:id="359"/>
    <w:bookmarkStart w:name="z366" w:id="360"/>
    <w:p>
      <w:pPr>
        <w:spacing w:after="0"/>
        <w:ind w:left="0"/>
        <w:jc w:val="both"/>
      </w:pPr>
      <w:r>
        <w:rPr>
          <w:rFonts w:ascii="Times New Roman"/>
          <w:b w:val="false"/>
          <w:i w:val="false"/>
          <w:color w:val="000000"/>
          <w:sz w:val="28"/>
        </w:rPr>
        <w:t>
      образцы голоса и речи (экспериментальные, условно-свободные, свободные) для экспертного исследования;</w:t>
      </w:r>
    </w:p>
    <w:bookmarkEnd w:id="360"/>
    <w:bookmarkStart w:name="z367" w:id="361"/>
    <w:p>
      <w:pPr>
        <w:spacing w:after="0"/>
        <w:ind w:left="0"/>
        <w:jc w:val="both"/>
      </w:pPr>
      <w:r>
        <w:rPr>
          <w:rFonts w:ascii="Times New Roman"/>
          <w:b w:val="false"/>
          <w:i w:val="false"/>
          <w:color w:val="000000"/>
          <w:sz w:val="28"/>
        </w:rPr>
        <w:t>
      копии протоколов вручения и возврата средств аудио-, видеозаписи, либо копии иных процессуальных документов, содержащих информацию о происхождении представленных на исследование объектов, копии перезаписи фонограмм (если были перезаписаны с одного носителя на другой с указанием хеш-сумм);</w:t>
      </w:r>
    </w:p>
    <w:bookmarkEnd w:id="361"/>
    <w:bookmarkStart w:name="z368" w:id="362"/>
    <w:p>
      <w:pPr>
        <w:spacing w:after="0"/>
        <w:ind w:left="0"/>
        <w:jc w:val="both"/>
      </w:pPr>
      <w:r>
        <w:rPr>
          <w:rFonts w:ascii="Times New Roman"/>
          <w:b w:val="false"/>
          <w:i w:val="false"/>
          <w:color w:val="000000"/>
          <w:sz w:val="28"/>
        </w:rPr>
        <w:t>
      копии постановлений или протоколов получения образцов для экспертного исследования, либо копии иных процессуальных документов, содержащих информацию о происхождении представленных образцов;</w:t>
      </w:r>
    </w:p>
    <w:bookmarkEnd w:id="362"/>
    <w:bookmarkStart w:name="z369" w:id="363"/>
    <w:p>
      <w:pPr>
        <w:spacing w:after="0"/>
        <w:ind w:left="0"/>
        <w:jc w:val="both"/>
      </w:pPr>
      <w:r>
        <w:rPr>
          <w:rFonts w:ascii="Times New Roman"/>
          <w:b w:val="false"/>
          <w:i w:val="false"/>
          <w:color w:val="000000"/>
          <w:sz w:val="28"/>
        </w:rPr>
        <w:t>
      копии протоколов осмотра и прослушивания негласных записей (стенограммы) или заключение специалиста/эксперта, в котором решен вопрос по установлению дословного содержания текста исследуемой фонограммы;</w:t>
      </w:r>
    </w:p>
    <w:bookmarkEnd w:id="363"/>
    <w:bookmarkStart w:name="z370" w:id="364"/>
    <w:p>
      <w:pPr>
        <w:spacing w:after="0"/>
        <w:ind w:left="0"/>
        <w:jc w:val="both"/>
      </w:pPr>
      <w:r>
        <w:rPr>
          <w:rFonts w:ascii="Times New Roman"/>
          <w:b w:val="false"/>
          <w:i w:val="false"/>
          <w:color w:val="000000"/>
          <w:sz w:val="28"/>
        </w:rPr>
        <w:t>
      копии процессуальных документов о рассекречивании сведений;</w:t>
      </w:r>
    </w:p>
    <w:bookmarkEnd w:id="364"/>
    <w:bookmarkStart w:name="z371" w:id="365"/>
    <w:p>
      <w:pPr>
        <w:spacing w:after="0"/>
        <w:ind w:left="0"/>
        <w:jc w:val="both"/>
      </w:pPr>
      <w:r>
        <w:rPr>
          <w:rFonts w:ascii="Times New Roman"/>
          <w:b w:val="false"/>
          <w:i w:val="false"/>
          <w:color w:val="000000"/>
          <w:sz w:val="28"/>
        </w:rPr>
        <w:t>
      если имеется вопрос относительно монтажа (по аналоговым записям) и диагностики технических средств, то необходимо предоставить технические средства звукозаписи, с помощью которых выполнены записи исходных и сравнительных фонограмм.</w:t>
      </w:r>
    </w:p>
    <w:bookmarkEnd w:id="365"/>
    <w:bookmarkStart w:name="z372" w:id="366"/>
    <w:p>
      <w:pPr>
        <w:spacing w:after="0"/>
        <w:ind w:left="0"/>
        <w:jc w:val="both"/>
      </w:pPr>
      <w:r>
        <w:rPr>
          <w:rFonts w:ascii="Times New Roman"/>
          <w:b w:val="false"/>
          <w:i w:val="false"/>
          <w:color w:val="000000"/>
          <w:sz w:val="28"/>
        </w:rPr>
        <w:t>
      90. В постановлении о назначении экспертизы обязательно указываются:</w:t>
      </w:r>
    </w:p>
    <w:bookmarkEnd w:id="366"/>
    <w:bookmarkStart w:name="z373" w:id="367"/>
    <w:p>
      <w:pPr>
        <w:spacing w:after="0"/>
        <w:ind w:left="0"/>
        <w:jc w:val="both"/>
      </w:pPr>
      <w:r>
        <w:rPr>
          <w:rFonts w:ascii="Times New Roman"/>
          <w:b w:val="false"/>
          <w:i w:val="false"/>
          <w:color w:val="000000"/>
          <w:sz w:val="28"/>
        </w:rPr>
        <w:t>
      носитель, где имеется необходимая для исследования запись;</w:t>
      </w:r>
    </w:p>
    <w:bookmarkEnd w:id="367"/>
    <w:bookmarkStart w:name="z374" w:id="368"/>
    <w:p>
      <w:pPr>
        <w:spacing w:after="0"/>
        <w:ind w:left="0"/>
        <w:jc w:val="both"/>
      </w:pPr>
      <w:r>
        <w:rPr>
          <w:rFonts w:ascii="Times New Roman"/>
          <w:b w:val="false"/>
          <w:i w:val="false"/>
          <w:color w:val="000000"/>
          <w:sz w:val="28"/>
        </w:rPr>
        <w:t>
      фразовые и временные границы исследуемого текста (с каких слов начинается и какими словами заканчивается);</w:t>
      </w:r>
    </w:p>
    <w:bookmarkEnd w:id="368"/>
    <w:bookmarkStart w:name="z375" w:id="369"/>
    <w:p>
      <w:pPr>
        <w:spacing w:after="0"/>
        <w:ind w:left="0"/>
        <w:jc w:val="both"/>
      </w:pPr>
      <w:r>
        <w:rPr>
          <w:rFonts w:ascii="Times New Roman"/>
          <w:b w:val="false"/>
          <w:i w:val="false"/>
          <w:color w:val="000000"/>
          <w:sz w:val="28"/>
        </w:rPr>
        <w:t>
      при необходимости указать дополнительные данные о ситуации получения исследуемых фонограмм, есть ли данные о пребывании диктора в момент записи в измененных физических и психических состояниях, таких, как алкогольное и наркотическое опьянение, психотропные препараты, заболевания, яркие эмоции, сильная усталость, необычные условия произнесения (кляп во рту), информация об акустической обстановке в момент звукозаписи, о степени подготовленности речевого материала диктором (читал ли он текст, не выучил ли его заранее);</w:t>
      </w:r>
    </w:p>
    <w:bookmarkEnd w:id="369"/>
    <w:bookmarkStart w:name="z376" w:id="370"/>
    <w:p>
      <w:pPr>
        <w:spacing w:after="0"/>
        <w:ind w:left="0"/>
        <w:jc w:val="both"/>
      </w:pPr>
      <w:r>
        <w:rPr>
          <w:rFonts w:ascii="Times New Roman"/>
          <w:b w:val="false"/>
          <w:i w:val="false"/>
          <w:color w:val="000000"/>
          <w:sz w:val="28"/>
        </w:rPr>
        <w:t>
      при решении вопросов: имеются ли признаки монтажа и изменений, привнесенных в процессе записи или после нее;</w:t>
      </w:r>
    </w:p>
    <w:bookmarkEnd w:id="370"/>
    <w:bookmarkStart w:name="z377" w:id="371"/>
    <w:p>
      <w:pPr>
        <w:spacing w:after="0"/>
        <w:ind w:left="0"/>
        <w:jc w:val="both"/>
      </w:pPr>
      <w:r>
        <w:rPr>
          <w:rFonts w:ascii="Times New Roman"/>
          <w:b w:val="false"/>
          <w:i w:val="false"/>
          <w:color w:val="000000"/>
          <w:sz w:val="28"/>
        </w:rPr>
        <w:t>
      производилась ли запись исследуемой фонограммы на представленном звукозаписывающем устройстве, указываются хеш-суммы файлов.</w:t>
      </w:r>
    </w:p>
    <w:bookmarkEnd w:id="371"/>
    <w:bookmarkStart w:name="z378" w:id="372"/>
    <w:p>
      <w:pPr>
        <w:spacing w:after="0"/>
        <w:ind w:left="0"/>
        <w:jc w:val="both"/>
      </w:pPr>
      <w:r>
        <w:rPr>
          <w:rFonts w:ascii="Times New Roman"/>
          <w:b w:val="false"/>
          <w:i w:val="false"/>
          <w:color w:val="000000"/>
          <w:sz w:val="28"/>
        </w:rPr>
        <w:t>
      91. К образцам предъявляются следующие требования:</w:t>
      </w:r>
    </w:p>
    <w:bookmarkEnd w:id="372"/>
    <w:bookmarkStart w:name="z379" w:id="373"/>
    <w:p>
      <w:pPr>
        <w:spacing w:after="0"/>
        <w:ind w:left="0"/>
        <w:jc w:val="both"/>
      </w:pPr>
      <w:r>
        <w:rPr>
          <w:rFonts w:ascii="Times New Roman"/>
          <w:b w:val="false"/>
          <w:i w:val="false"/>
          <w:color w:val="000000"/>
          <w:sz w:val="28"/>
        </w:rPr>
        <w:t>
      на носителе отражается процессуальный ввод к получению образцов;</w:t>
      </w:r>
    </w:p>
    <w:bookmarkEnd w:id="373"/>
    <w:bookmarkStart w:name="z380" w:id="374"/>
    <w:p>
      <w:pPr>
        <w:spacing w:after="0"/>
        <w:ind w:left="0"/>
        <w:jc w:val="both"/>
      </w:pPr>
      <w:r>
        <w:rPr>
          <w:rFonts w:ascii="Times New Roman"/>
          <w:b w:val="false"/>
          <w:i w:val="false"/>
          <w:color w:val="000000"/>
          <w:sz w:val="28"/>
        </w:rPr>
        <w:t>
      по форме устные тексты представляют собой свободное изложение (беседа, краткое изложение фактов из автобиографии, ответы на поставленные вопросы по обстоятельствам дела), чтение с "листа" и рассказ автобиографии исключается;</w:t>
      </w:r>
    </w:p>
    <w:bookmarkEnd w:id="374"/>
    <w:bookmarkStart w:name="z381" w:id="375"/>
    <w:p>
      <w:pPr>
        <w:spacing w:after="0"/>
        <w:ind w:left="0"/>
        <w:jc w:val="both"/>
      </w:pPr>
      <w:r>
        <w:rPr>
          <w:rFonts w:ascii="Times New Roman"/>
          <w:b w:val="false"/>
          <w:i w:val="false"/>
          <w:color w:val="000000"/>
          <w:sz w:val="28"/>
        </w:rPr>
        <w:t>
      длительность устной речи (длительность фонации) диктора должна быть порядка 10 минут, в отдельных случаях допускается менее 10 мин (при надлежащем качестве и полноте информативности);</w:t>
      </w:r>
    </w:p>
    <w:bookmarkEnd w:id="375"/>
    <w:bookmarkStart w:name="z382" w:id="376"/>
    <w:p>
      <w:pPr>
        <w:spacing w:after="0"/>
        <w:ind w:left="0"/>
        <w:jc w:val="both"/>
      </w:pPr>
      <w:r>
        <w:rPr>
          <w:rFonts w:ascii="Times New Roman"/>
          <w:b w:val="false"/>
          <w:i w:val="false"/>
          <w:color w:val="000000"/>
          <w:sz w:val="28"/>
        </w:rPr>
        <w:t>
      в некоторых случаях образцы могут быть представлены в виде троекратного произнесения в различных темпах (нормальном, замедленном и ускоренном) отдельных фраз и слов из исследуемой фонограммы, предположительно произнесенных лицом, идентификационное исследование голоса и речи которого будет проводиться;</w:t>
      </w:r>
    </w:p>
    <w:bookmarkEnd w:id="376"/>
    <w:bookmarkStart w:name="z383" w:id="377"/>
    <w:p>
      <w:pPr>
        <w:spacing w:after="0"/>
        <w:ind w:left="0"/>
        <w:jc w:val="both"/>
      </w:pPr>
      <w:r>
        <w:rPr>
          <w:rFonts w:ascii="Times New Roman"/>
          <w:b w:val="false"/>
          <w:i w:val="false"/>
          <w:color w:val="000000"/>
          <w:sz w:val="28"/>
        </w:rPr>
        <w:t>
      требуется обязательная сопоставимость языков на исследуемой фонограмме и на фонограмме образцов голоса и речи (если участники в ходе оперативной записи говорят только на казахском или русском языках, то образцы представляются на соответствующем языке, если речь идет смешанная, то представляются два варианта образцов на каждом языке с соблюдением всех требований, длительностью не менее 10 минут на каждом языке);</w:t>
      </w:r>
    </w:p>
    <w:bookmarkEnd w:id="377"/>
    <w:bookmarkStart w:name="z384" w:id="378"/>
    <w:p>
      <w:pPr>
        <w:spacing w:after="0"/>
        <w:ind w:left="0"/>
        <w:jc w:val="both"/>
      </w:pPr>
      <w:r>
        <w:rPr>
          <w:rFonts w:ascii="Times New Roman"/>
          <w:b w:val="false"/>
          <w:i w:val="false"/>
          <w:color w:val="000000"/>
          <w:sz w:val="28"/>
        </w:rPr>
        <w:t>
      требуется обязательная сопоставимость технических условий (если исследуемая фонограмма записывалась через телефонный тракт, то и образцы голоса и речи участников разговора получают таким же способом).</w:t>
      </w:r>
    </w:p>
    <w:bookmarkEnd w:id="378"/>
    <w:bookmarkStart w:name="z385" w:id="379"/>
    <w:p>
      <w:pPr>
        <w:spacing w:after="0"/>
        <w:ind w:left="0"/>
        <w:jc w:val="both"/>
      </w:pPr>
      <w:r>
        <w:rPr>
          <w:rFonts w:ascii="Times New Roman"/>
          <w:b w:val="false"/>
          <w:i w:val="false"/>
          <w:color w:val="000000"/>
          <w:sz w:val="28"/>
        </w:rPr>
        <w:t>
      при предоставлении условно-свободных или свободных образцов голоса и речи необходимо предоставлять протокол осмотра и прослушивание фонограммы с установленными обозначениями дикторов.</w:t>
      </w:r>
    </w:p>
    <w:bookmarkEnd w:id="379"/>
    <w:bookmarkStart w:name="z386" w:id="380"/>
    <w:p>
      <w:pPr>
        <w:spacing w:after="0"/>
        <w:ind w:left="0"/>
        <w:jc w:val="both"/>
      </w:pPr>
      <w:r>
        <w:rPr>
          <w:rFonts w:ascii="Times New Roman"/>
          <w:b w:val="false"/>
          <w:i w:val="false"/>
          <w:color w:val="000000"/>
          <w:sz w:val="28"/>
        </w:rPr>
        <w:t>
      92. Эксперт при приеме материалов для производства экспертизы осуществляет предварительную проверку поступившего материала, определяя:</w:t>
      </w:r>
    </w:p>
    <w:bookmarkEnd w:id="380"/>
    <w:bookmarkStart w:name="z387" w:id="381"/>
    <w:p>
      <w:pPr>
        <w:spacing w:after="0"/>
        <w:ind w:left="0"/>
        <w:jc w:val="both"/>
      </w:pPr>
      <w:r>
        <w:rPr>
          <w:rFonts w:ascii="Times New Roman"/>
          <w:b w:val="false"/>
          <w:i w:val="false"/>
          <w:color w:val="000000"/>
          <w:sz w:val="28"/>
        </w:rPr>
        <w:t>
      наличие копии процессуальных документов;</w:t>
      </w:r>
    </w:p>
    <w:bookmarkEnd w:id="381"/>
    <w:bookmarkStart w:name="z388" w:id="382"/>
    <w:p>
      <w:pPr>
        <w:spacing w:after="0"/>
        <w:ind w:left="0"/>
        <w:jc w:val="both"/>
      </w:pPr>
      <w:r>
        <w:rPr>
          <w:rFonts w:ascii="Times New Roman"/>
          <w:b w:val="false"/>
          <w:i w:val="false"/>
          <w:color w:val="000000"/>
          <w:sz w:val="28"/>
        </w:rPr>
        <w:t>
      наличие исследуемой фонограммы на представленном носителе (текстовые и временные границы);</w:t>
      </w:r>
    </w:p>
    <w:bookmarkEnd w:id="382"/>
    <w:bookmarkStart w:name="z389" w:id="383"/>
    <w:p>
      <w:pPr>
        <w:spacing w:after="0"/>
        <w:ind w:left="0"/>
        <w:jc w:val="both"/>
      </w:pPr>
      <w:r>
        <w:rPr>
          <w:rFonts w:ascii="Times New Roman"/>
          <w:b w:val="false"/>
          <w:i w:val="false"/>
          <w:color w:val="000000"/>
          <w:sz w:val="28"/>
        </w:rPr>
        <w:t>
      качество исследуемой фонограммы (уровень поступления звукового сигнала, разборчивость реплик, длительность фонации идентифицируемого лица);</w:t>
      </w:r>
    </w:p>
    <w:bookmarkEnd w:id="383"/>
    <w:bookmarkStart w:name="z390" w:id="384"/>
    <w:p>
      <w:pPr>
        <w:spacing w:after="0"/>
        <w:ind w:left="0"/>
        <w:jc w:val="both"/>
      </w:pPr>
      <w:r>
        <w:rPr>
          <w:rFonts w:ascii="Times New Roman"/>
          <w:b w:val="false"/>
          <w:i w:val="false"/>
          <w:color w:val="000000"/>
          <w:sz w:val="28"/>
        </w:rPr>
        <w:t>
      язык, на котором ведется разговор (русский, казахский, смешанный или возможно иностранный язык);</w:t>
      </w:r>
    </w:p>
    <w:bookmarkEnd w:id="384"/>
    <w:bookmarkStart w:name="z391" w:id="385"/>
    <w:p>
      <w:pPr>
        <w:spacing w:after="0"/>
        <w:ind w:left="0"/>
        <w:jc w:val="both"/>
      </w:pPr>
      <w:r>
        <w:rPr>
          <w:rFonts w:ascii="Times New Roman"/>
          <w:b w:val="false"/>
          <w:i w:val="false"/>
          <w:color w:val="000000"/>
          <w:sz w:val="28"/>
        </w:rPr>
        <w:t>
      условия записи исследуемой фонограммы (телефонный тракт, радиоканал и тому подобное);</w:t>
      </w:r>
    </w:p>
    <w:bookmarkEnd w:id="385"/>
    <w:bookmarkStart w:name="z392" w:id="386"/>
    <w:p>
      <w:pPr>
        <w:spacing w:after="0"/>
        <w:ind w:left="0"/>
        <w:jc w:val="both"/>
      </w:pPr>
      <w:r>
        <w:rPr>
          <w:rFonts w:ascii="Times New Roman"/>
          <w:b w:val="false"/>
          <w:i w:val="false"/>
          <w:color w:val="000000"/>
          <w:sz w:val="28"/>
        </w:rPr>
        <w:t>
      наличие фонограммы образцов для экспертного исследования;</w:t>
      </w:r>
    </w:p>
    <w:bookmarkEnd w:id="386"/>
    <w:bookmarkStart w:name="z393" w:id="387"/>
    <w:p>
      <w:pPr>
        <w:spacing w:after="0"/>
        <w:ind w:left="0"/>
        <w:jc w:val="both"/>
      </w:pPr>
      <w:r>
        <w:rPr>
          <w:rFonts w:ascii="Times New Roman"/>
          <w:b w:val="false"/>
          <w:i w:val="false"/>
          <w:color w:val="000000"/>
          <w:sz w:val="28"/>
        </w:rPr>
        <w:t>
      сопоставимость фонограммы сравнительных образцов с исследуемой фонограммой (качество, длительность, язык, условия записи).</w:t>
      </w:r>
    </w:p>
    <w:bookmarkEnd w:id="387"/>
    <w:bookmarkStart w:name="z394" w:id="388"/>
    <w:p>
      <w:pPr>
        <w:spacing w:after="0"/>
        <w:ind w:left="0"/>
        <w:jc w:val="both"/>
      </w:pPr>
      <w:r>
        <w:rPr>
          <w:rFonts w:ascii="Times New Roman"/>
          <w:b w:val="false"/>
          <w:i w:val="false"/>
          <w:color w:val="000000"/>
          <w:sz w:val="28"/>
        </w:rPr>
        <w:t xml:space="preserve">
      В ходе приема поступившего материала, эксперт составляет акт осмотра материалов и объектов, в котором указываются: </w:t>
      </w:r>
    </w:p>
    <w:bookmarkEnd w:id="388"/>
    <w:bookmarkStart w:name="z395" w:id="389"/>
    <w:p>
      <w:pPr>
        <w:spacing w:after="0"/>
        <w:ind w:left="0"/>
        <w:jc w:val="both"/>
      </w:pPr>
      <w:r>
        <w:rPr>
          <w:rFonts w:ascii="Times New Roman"/>
          <w:b w:val="false"/>
          <w:i w:val="false"/>
          <w:color w:val="000000"/>
          <w:sz w:val="28"/>
        </w:rPr>
        <w:t xml:space="preserve">
      дата и время поступления материалов; </w:t>
      </w:r>
    </w:p>
    <w:bookmarkEnd w:id="389"/>
    <w:bookmarkStart w:name="z396" w:id="390"/>
    <w:p>
      <w:pPr>
        <w:spacing w:after="0"/>
        <w:ind w:left="0"/>
        <w:jc w:val="both"/>
      </w:pPr>
      <w:r>
        <w:rPr>
          <w:rFonts w:ascii="Times New Roman"/>
          <w:b w:val="false"/>
          <w:i w:val="false"/>
          <w:color w:val="000000"/>
          <w:sz w:val="28"/>
        </w:rPr>
        <w:t>
      орган, назначивший экспертизу;</w:t>
      </w:r>
    </w:p>
    <w:bookmarkEnd w:id="390"/>
    <w:bookmarkStart w:name="z397" w:id="391"/>
    <w:p>
      <w:pPr>
        <w:spacing w:after="0"/>
        <w:ind w:left="0"/>
        <w:jc w:val="both"/>
      </w:pPr>
      <w:r>
        <w:rPr>
          <w:rFonts w:ascii="Times New Roman"/>
          <w:b w:val="false"/>
          <w:i w:val="false"/>
          <w:color w:val="000000"/>
          <w:sz w:val="28"/>
        </w:rPr>
        <w:t>
      ФИО лица, назначившего экспертизу, номер удостоверения;</w:t>
      </w:r>
    </w:p>
    <w:bookmarkEnd w:id="391"/>
    <w:bookmarkStart w:name="z398" w:id="392"/>
    <w:p>
      <w:pPr>
        <w:spacing w:after="0"/>
        <w:ind w:left="0"/>
        <w:jc w:val="both"/>
      </w:pPr>
      <w:r>
        <w:rPr>
          <w:rFonts w:ascii="Times New Roman"/>
          <w:b w:val="false"/>
          <w:i w:val="false"/>
          <w:color w:val="000000"/>
          <w:sz w:val="28"/>
        </w:rPr>
        <w:t>
      фабулу дела (статья Уголовного кодекса РК, Гражданского кодекса РК);</w:t>
      </w:r>
    </w:p>
    <w:bookmarkEnd w:id="392"/>
    <w:bookmarkStart w:name="z399" w:id="393"/>
    <w:p>
      <w:pPr>
        <w:spacing w:after="0"/>
        <w:ind w:left="0"/>
        <w:jc w:val="both"/>
      </w:pPr>
      <w:r>
        <w:rPr>
          <w:rFonts w:ascii="Times New Roman"/>
          <w:b w:val="false"/>
          <w:i w:val="false"/>
          <w:color w:val="000000"/>
          <w:sz w:val="28"/>
        </w:rPr>
        <w:t>
      количество и состояние пакетов, в которых находится вещественные доказательства;</w:t>
      </w:r>
    </w:p>
    <w:bookmarkEnd w:id="393"/>
    <w:bookmarkStart w:name="z400" w:id="394"/>
    <w:p>
      <w:pPr>
        <w:spacing w:after="0"/>
        <w:ind w:left="0"/>
        <w:jc w:val="both"/>
      </w:pPr>
      <w:r>
        <w:rPr>
          <w:rFonts w:ascii="Times New Roman"/>
          <w:b w:val="false"/>
          <w:i w:val="false"/>
          <w:color w:val="000000"/>
          <w:sz w:val="28"/>
        </w:rPr>
        <w:t>
      количество и состояние объектов.</w:t>
      </w:r>
    </w:p>
    <w:bookmarkEnd w:id="394"/>
    <w:bookmarkStart w:name="z401" w:id="395"/>
    <w:p>
      <w:pPr>
        <w:spacing w:after="0"/>
        <w:ind w:left="0"/>
        <w:jc w:val="left"/>
      </w:pPr>
      <w:r>
        <w:rPr>
          <w:rFonts w:ascii="Times New Roman"/>
          <w:b/>
          <w:i w:val="false"/>
          <w:color w:val="000000"/>
        </w:rPr>
        <w:t xml:space="preserve"> Параграф 6. Судебная фототехническая экспертиза (4.1)</w:t>
      </w:r>
    </w:p>
    <w:bookmarkEnd w:id="395"/>
    <w:bookmarkStart w:name="z402" w:id="396"/>
    <w:p>
      <w:pPr>
        <w:spacing w:after="0"/>
        <w:ind w:left="0"/>
        <w:jc w:val="both"/>
      </w:pPr>
      <w:r>
        <w:rPr>
          <w:rFonts w:ascii="Times New Roman"/>
          <w:b w:val="false"/>
          <w:i w:val="false"/>
          <w:color w:val="000000"/>
          <w:sz w:val="28"/>
        </w:rPr>
        <w:t>
      93. Предметом судебной фототехнической экспертизы является установление фактических данных об обстоятельствах изготовления фотоизображений и носителей этих изображений (негативов и позитивов, компьютерных носителей), а также применяемых для их изготовления технических средств с использованием специальных научных знаний в области фотографической технологии и методов исследования этих объектов.</w:t>
      </w:r>
    </w:p>
    <w:bookmarkEnd w:id="396"/>
    <w:bookmarkStart w:name="z403" w:id="397"/>
    <w:p>
      <w:pPr>
        <w:spacing w:after="0"/>
        <w:ind w:left="0"/>
        <w:jc w:val="both"/>
      </w:pPr>
      <w:r>
        <w:rPr>
          <w:rFonts w:ascii="Times New Roman"/>
          <w:b w:val="false"/>
          <w:i w:val="false"/>
          <w:color w:val="000000"/>
          <w:sz w:val="28"/>
        </w:rPr>
        <w:t>
      94. Объектами фототехнического исследования являются фотоснимки, фотокамеры, фотоувеличители, кадрирующие рамки, фотобумага, фотопленка и другие средства, материалы, необходимые для изготовления фотоснимков.</w:t>
      </w:r>
    </w:p>
    <w:bookmarkEnd w:id="397"/>
    <w:bookmarkStart w:name="z404" w:id="398"/>
    <w:p>
      <w:pPr>
        <w:spacing w:after="0"/>
        <w:ind w:left="0"/>
        <w:jc w:val="both"/>
      </w:pPr>
      <w:r>
        <w:rPr>
          <w:rFonts w:ascii="Times New Roman"/>
          <w:b w:val="false"/>
          <w:i w:val="false"/>
          <w:color w:val="000000"/>
          <w:sz w:val="28"/>
        </w:rPr>
        <w:t>
      Кроме того, круг объектов этого вида исследования включает кинопленки, кинокамеры и средства, необходимые для съемки.</w:t>
      </w:r>
    </w:p>
    <w:bookmarkEnd w:id="398"/>
    <w:bookmarkStart w:name="z405" w:id="399"/>
    <w:p>
      <w:pPr>
        <w:spacing w:after="0"/>
        <w:ind w:left="0"/>
        <w:jc w:val="both"/>
      </w:pPr>
      <w:r>
        <w:rPr>
          <w:rFonts w:ascii="Times New Roman"/>
          <w:b w:val="false"/>
          <w:i w:val="false"/>
          <w:color w:val="000000"/>
          <w:sz w:val="28"/>
        </w:rPr>
        <w:t>
      95. Задачами фототехнической экспертизы являются:</w:t>
      </w:r>
    </w:p>
    <w:bookmarkEnd w:id="399"/>
    <w:bookmarkStart w:name="z406" w:id="400"/>
    <w:p>
      <w:pPr>
        <w:spacing w:after="0"/>
        <w:ind w:left="0"/>
        <w:jc w:val="both"/>
      </w:pPr>
      <w:r>
        <w:rPr>
          <w:rFonts w:ascii="Times New Roman"/>
          <w:b w:val="false"/>
          <w:i w:val="false"/>
          <w:color w:val="000000"/>
          <w:sz w:val="28"/>
        </w:rPr>
        <w:t>
      отождествление кино-фотоаппаратуры и лабораторного оборудования, участков местности, помещений, предметов по негативам, позитивам;</w:t>
      </w:r>
    </w:p>
    <w:bookmarkEnd w:id="400"/>
    <w:bookmarkStart w:name="z407" w:id="401"/>
    <w:p>
      <w:pPr>
        <w:spacing w:after="0"/>
        <w:ind w:left="0"/>
        <w:jc w:val="both"/>
      </w:pPr>
      <w:r>
        <w:rPr>
          <w:rFonts w:ascii="Times New Roman"/>
          <w:b w:val="false"/>
          <w:i w:val="false"/>
          <w:color w:val="000000"/>
          <w:sz w:val="28"/>
        </w:rPr>
        <w:t xml:space="preserve">
       установление условий съемки и обработки фотоматериалов; </w:t>
      </w:r>
    </w:p>
    <w:bookmarkEnd w:id="401"/>
    <w:bookmarkStart w:name="z408" w:id="402"/>
    <w:p>
      <w:pPr>
        <w:spacing w:after="0"/>
        <w:ind w:left="0"/>
        <w:jc w:val="both"/>
      </w:pPr>
      <w:r>
        <w:rPr>
          <w:rFonts w:ascii="Times New Roman"/>
          <w:b w:val="false"/>
          <w:i w:val="false"/>
          <w:color w:val="000000"/>
          <w:sz w:val="28"/>
        </w:rPr>
        <w:t>
      размеров объектов, расстояний между ними; выявление фотографического монтажа и ретуши; идентификация негативов и позитивов по отпечаткам.</w:t>
      </w:r>
    </w:p>
    <w:bookmarkEnd w:id="402"/>
    <w:bookmarkStart w:name="z409" w:id="403"/>
    <w:p>
      <w:pPr>
        <w:spacing w:after="0"/>
        <w:ind w:left="0"/>
        <w:jc w:val="both"/>
      </w:pPr>
      <w:r>
        <w:rPr>
          <w:rFonts w:ascii="Times New Roman"/>
          <w:b w:val="false"/>
          <w:i w:val="false"/>
          <w:color w:val="000000"/>
          <w:sz w:val="28"/>
        </w:rPr>
        <w:t>
      96. Фототехническая экспертиза делится на исследование фотографических изображений и фотографических материалов.</w:t>
      </w:r>
    </w:p>
    <w:bookmarkEnd w:id="403"/>
    <w:bookmarkStart w:name="z410" w:id="404"/>
    <w:p>
      <w:pPr>
        <w:spacing w:after="0"/>
        <w:ind w:left="0"/>
        <w:jc w:val="both"/>
      </w:pPr>
      <w:r>
        <w:rPr>
          <w:rFonts w:ascii="Times New Roman"/>
          <w:b w:val="false"/>
          <w:i w:val="false"/>
          <w:color w:val="000000"/>
          <w:sz w:val="28"/>
        </w:rPr>
        <w:t>
      97. Задачи при исследовании фотографических изображений:</w:t>
      </w:r>
    </w:p>
    <w:bookmarkEnd w:id="404"/>
    <w:bookmarkStart w:name="z411" w:id="405"/>
    <w:p>
      <w:pPr>
        <w:spacing w:after="0"/>
        <w:ind w:left="0"/>
        <w:jc w:val="both"/>
      </w:pPr>
      <w:r>
        <w:rPr>
          <w:rFonts w:ascii="Times New Roman"/>
          <w:b w:val="false"/>
          <w:i w:val="false"/>
          <w:color w:val="000000"/>
          <w:sz w:val="28"/>
        </w:rPr>
        <w:t>
      установление размеров предметов, изображенных на снимке и расстояний между ними;</w:t>
      </w:r>
    </w:p>
    <w:bookmarkEnd w:id="405"/>
    <w:bookmarkStart w:name="z412" w:id="406"/>
    <w:p>
      <w:pPr>
        <w:spacing w:after="0"/>
        <w:ind w:left="0"/>
        <w:jc w:val="both"/>
      </w:pPr>
      <w:r>
        <w:rPr>
          <w:rFonts w:ascii="Times New Roman"/>
          <w:b w:val="false"/>
          <w:i w:val="false"/>
          <w:color w:val="000000"/>
          <w:sz w:val="28"/>
        </w:rPr>
        <w:t>
      установление обстоятельств, относящихся к условиям съемки (освещение – естественное, искусственное; тип объектива – нормальный, широкоугольный, телеобъектив; репродукция или съемка с натуры);</w:t>
      </w:r>
    </w:p>
    <w:bookmarkEnd w:id="406"/>
    <w:bookmarkStart w:name="z413" w:id="407"/>
    <w:p>
      <w:pPr>
        <w:spacing w:after="0"/>
        <w:ind w:left="0"/>
        <w:jc w:val="both"/>
      </w:pPr>
      <w:r>
        <w:rPr>
          <w:rFonts w:ascii="Times New Roman"/>
          <w:b w:val="false"/>
          <w:i w:val="false"/>
          <w:color w:val="000000"/>
          <w:sz w:val="28"/>
        </w:rPr>
        <w:t>
      установление способа изготовления снимка (соблюдение правил фотографической технологии, использование фотомонтажа, применение ретуши);</w:t>
      </w:r>
    </w:p>
    <w:bookmarkEnd w:id="407"/>
    <w:bookmarkStart w:name="z414" w:id="408"/>
    <w:p>
      <w:pPr>
        <w:spacing w:after="0"/>
        <w:ind w:left="0"/>
        <w:jc w:val="both"/>
      </w:pPr>
      <w:r>
        <w:rPr>
          <w:rFonts w:ascii="Times New Roman"/>
          <w:b w:val="false"/>
          <w:i w:val="false"/>
          <w:color w:val="000000"/>
          <w:sz w:val="28"/>
        </w:rPr>
        <w:t>
      идентификация съемочной аппаратуры, технических средств (увеличителя, рамки, резака), негатива по позитивам, а также предметов, помещений, участков местности.</w:t>
      </w:r>
    </w:p>
    <w:bookmarkEnd w:id="408"/>
    <w:bookmarkStart w:name="z415" w:id="409"/>
    <w:p>
      <w:pPr>
        <w:spacing w:after="0"/>
        <w:ind w:left="0"/>
        <w:jc w:val="both"/>
      </w:pPr>
      <w:r>
        <w:rPr>
          <w:rFonts w:ascii="Times New Roman"/>
          <w:b w:val="false"/>
          <w:i w:val="false"/>
          <w:color w:val="000000"/>
          <w:sz w:val="28"/>
        </w:rPr>
        <w:t>
      98. Типовые вопросы:</w:t>
      </w:r>
    </w:p>
    <w:bookmarkEnd w:id="409"/>
    <w:bookmarkStart w:name="z416" w:id="410"/>
    <w:p>
      <w:pPr>
        <w:spacing w:after="0"/>
        <w:ind w:left="0"/>
        <w:jc w:val="both"/>
      </w:pPr>
      <w:r>
        <w:rPr>
          <w:rFonts w:ascii="Times New Roman"/>
          <w:b w:val="false"/>
          <w:i w:val="false"/>
          <w:color w:val="000000"/>
          <w:sz w:val="28"/>
        </w:rPr>
        <w:t>
      каковы размеры тех или иных изображенных на снимке объектов;</w:t>
      </w:r>
    </w:p>
    <w:bookmarkEnd w:id="410"/>
    <w:bookmarkStart w:name="z417" w:id="411"/>
    <w:p>
      <w:pPr>
        <w:spacing w:after="0"/>
        <w:ind w:left="0"/>
        <w:jc w:val="both"/>
      </w:pPr>
      <w:r>
        <w:rPr>
          <w:rFonts w:ascii="Times New Roman"/>
          <w:b w:val="false"/>
          <w:i w:val="false"/>
          <w:color w:val="000000"/>
          <w:sz w:val="28"/>
        </w:rPr>
        <w:t>
      на каком расстоянии друг от друга находились два изображенных на снимке объекта;</w:t>
      </w:r>
    </w:p>
    <w:bookmarkEnd w:id="411"/>
    <w:bookmarkStart w:name="z418" w:id="412"/>
    <w:p>
      <w:pPr>
        <w:spacing w:after="0"/>
        <w:ind w:left="0"/>
        <w:jc w:val="both"/>
      </w:pPr>
      <w:r>
        <w:rPr>
          <w:rFonts w:ascii="Times New Roman"/>
          <w:b w:val="false"/>
          <w:i w:val="false"/>
          <w:color w:val="000000"/>
          <w:sz w:val="28"/>
        </w:rPr>
        <w:t>
      при каком освещении, естественном или искусственном, производилась съемка;</w:t>
      </w:r>
    </w:p>
    <w:bookmarkEnd w:id="412"/>
    <w:bookmarkStart w:name="z419" w:id="413"/>
    <w:p>
      <w:pPr>
        <w:spacing w:after="0"/>
        <w:ind w:left="0"/>
        <w:jc w:val="both"/>
      </w:pPr>
      <w:r>
        <w:rPr>
          <w:rFonts w:ascii="Times New Roman"/>
          <w:b w:val="false"/>
          <w:i w:val="false"/>
          <w:color w:val="000000"/>
          <w:sz w:val="28"/>
        </w:rPr>
        <w:t>
      подвергался ли фотоснимок дополнительной обработке: тонированию, глянцеванию;</w:t>
      </w:r>
    </w:p>
    <w:bookmarkEnd w:id="413"/>
    <w:bookmarkStart w:name="z420" w:id="414"/>
    <w:p>
      <w:pPr>
        <w:spacing w:after="0"/>
        <w:ind w:left="0"/>
        <w:jc w:val="both"/>
      </w:pPr>
      <w:r>
        <w:rPr>
          <w:rFonts w:ascii="Times New Roman"/>
          <w:b w:val="false"/>
          <w:i w:val="false"/>
          <w:color w:val="000000"/>
          <w:sz w:val="28"/>
        </w:rPr>
        <w:t>
      каким способом производилось глянцевание;</w:t>
      </w:r>
    </w:p>
    <w:bookmarkEnd w:id="414"/>
    <w:bookmarkStart w:name="z421" w:id="415"/>
    <w:p>
      <w:pPr>
        <w:spacing w:after="0"/>
        <w:ind w:left="0"/>
        <w:jc w:val="both"/>
      </w:pPr>
      <w:r>
        <w:rPr>
          <w:rFonts w:ascii="Times New Roman"/>
          <w:b w:val="false"/>
          <w:i w:val="false"/>
          <w:color w:val="000000"/>
          <w:sz w:val="28"/>
        </w:rPr>
        <w:t>
      применялась ли негативная или позитивная ретушь при изготовлении снимка;</w:t>
      </w:r>
    </w:p>
    <w:bookmarkEnd w:id="415"/>
    <w:bookmarkStart w:name="z422" w:id="416"/>
    <w:p>
      <w:pPr>
        <w:spacing w:after="0"/>
        <w:ind w:left="0"/>
        <w:jc w:val="both"/>
      </w:pPr>
      <w:r>
        <w:rPr>
          <w:rFonts w:ascii="Times New Roman"/>
          <w:b w:val="false"/>
          <w:i w:val="false"/>
          <w:color w:val="000000"/>
          <w:sz w:val="28"/>
        </w:rPr>
        <w:t>
      сфотографированы ли изображенные на снимке объекты с натуры или они представляют собой репродукцию печатного издания;</w:t>
      </w:r>
    </w:p>
    <w:bookmarkEnd w:id="416"/>
    <w:bookmarkStart w:name="z423" w:id="417"/>
    <w:p>
      <w:pPr>
        <w:spacing w:after="0"/>
        <w:ind w:left="0"/>
        <w:jc w:val="both"/>
      </w:pPr>
      <w:r>
        <w:rPr>
          <w:rFonts w:ascii="Times New Roman"/>
          <w:b w:val="false"/>
          <w:i w:val="false"/>
          <w:color w:val="000000"/>
          <w:sz w:val="28"/>
        </w:rPr>
        <w:t>
      не изготовлен ли данный снимок с применением фотомонтажа;</w:t>
      </w:r>
    </w:p>
    <w:bookmarkEnd w:id="417"/>
    <w:bookmarkStart w:name="z424" w:id="418"/>
    <w:p>
      <w:pPr>
        <w:spacing w:after="0"/>
        <w:ind w:left="0"/>
        <w:jc w:val="both"/>
      </w:pPr>
      <w:r>
        <w:rPr>
          <w:rFonts w:ascii="Times New Roman"/>
          <w:b w:val="false"/>
          <w:i w:val="false"/>
          <w:color w:val="000000"/>
          <w:sz w:val="28"/>
        </w:rPr>
        <w:t>
      изготовлен ли данный снимок с соблюдением технологии фотографических процессов;</w:t>
      </w:r>
    </w:p>
    <w:bookmarkEnd w:id="418"/>
    <w:bookmarkStart w:name="z425" w:id="419"/>
    <w:p>
      <w:pPr>
        <w:spacing w:after="0"/>
        <w:ind w:left="0"/>
        <w:jc w:val="both"/>
      </w:pPr>
      <w:r>
        <w:rPr>
          <w:rFonts w:ascii="Times New Roman"/>
          <w:b w:val="false"/>
          <w:i w:val="false"/>
          <w:color w:val="000000"/>
          <w:sz w:val="28"/>
        </w:rPr>
        <w:t>
      экспонировалась ли представленная пленка (отдельный негатив) в данном фотоаппарате;</w:t>
      </w:r>
    </w:p>
    <w:bookmarkEnd w:id="419"/>
    <w:bookmarkStart w:name="z426" w:id="420"/>
    <w:p>
      <w:pPr>
        <w:spacing w:after="0"/>
        <w:ind w:left="0"/>
        <w:jc w:val="both"/>
      </w:pPr>
      <w:r>
        <w:rPr>
          <w:rFonts w:ascii="Times New Roman"/>
          <w:b w:val="false"/>
          <w:i w:val="false"/>
          <w:color w:val="000000"/>
          <w:sz w:val="28"/>
        </w:rPr>
        <w:t>
      экспонировались ли негативы (пленки, фотопластинки) в данной кассете;</w:t>
      </w:r>
    </w:p>
    <w:bookmarkEnd w:id="420"/>
    <w:bookmarkStart w:name="z427" w:id="421"/>
    <w:p>
      <w:pPr>
        <w:spacing w:after="0"/>
        <w:ind w:left="0"/>
        <w:jc w:val="both"/>
      </w:pPr>
      <w:r>
        <w:rPr>
          <w:rFonts w:ascii="Times New Roman"/>
          <w:b w:val="false"/>
          <w:i w:val="false"/>
          <w:color w:val="000000"/>
          <w:sz w:val="28"/>
        </w:rPr>
        <w:t>
      экспонировались ли две (или более) пленки в одном и том же фотоаппарате (одной и той же кассете);</w:t>
      </w:r>
    </w:p>
    <w:bookmarkEnd w:id="421"/>
    <w:bookmarkStart w:name="z428" w:id="422"/>
    <w:p>
      <w:pPr>
        <w:spacing w:after="0"/>
        <w:ind w:left="0"/>
        <w:jc w:val="both"/>
      </w:pPr>
      <w:r>
        <w:rPr>
          <w:rFonts w:ascii="Times New Roman"/>
          <w:b w:val="false"/>
          <w:i w:val="false"/>
          <w:color w:val="000000"/>
          <w:sz w:val="28"/>
        </w:rPr>
        <w:t>
      не изготовлены ли фотоснимки с использованием данной репродукционной установки;</w:t>
      </w:r>
    </w:p>
    <w:bookmarkEnd w:id="422"/>
    <w:bookmarkStart w:name="z429" w:id="423"/>
    <w:p>
      <w:pPr>
        <w:spacing w:after="0"/>
        <w:ind w:left="0"/>
        <w:jc w:val="both"/>
      </w:pPr>
      <w:r>
        <w:rPr>
          <w:rFonts w:ascii="Times New Roman"/>
          <w:b w:val="false"/>
          <w:i w:val="false"/>
          <w:color w:val="000000"/>
          <w:sz w:val="28"/>
        </w:rPr>
        <w:t>
      отпечатаны ли представленные фотоснимки с применением данного увеличителя, данной кадрирующей рамки;</w:t>
      </w:r>
    </w:p>
    <w:bookmarkEnd w:id="423"/>
    <w:bookmarkStart w:name="z430" w:id="424"/>
    <w:p>
      <w:pPr>
        <w:spacing w:after="0"/>
        <w:ind w:left="0"/>
        <w:jc w:val="both"/>
      </w:pPr>
      <w:r>
        <w:rPr>
          <w:rFonts w:ascii="Times New Roman"/>
          <w:b w:val="false"/>
          <w:i w:val="false"/>
          <w:color w:val="000000"/>
          <w:sz w:val="28"/>
        </w:rPr>
        <w:t>
      использовались ли при изготовлении снимка данный резак, глянцеватель;</w:t>
      </w:r>
    </w:p>
    <w:bookmarkEnd w:id="424"/>
    <w:bookmarkStart w:name="z431" w:id="425"/>
    <w:p>
      <w:pPr>
        <w:spacing w:after="0"/>
        <w:ind w:left="0"/>
        <w:jc w:val="both"/>
      </w:pPr>
      <w:r>
        <w:rPr>
          <w:rFonts w:ascii="Times New Roman"/>
          <w:b w:val="false"/>
          <w:i w:val="false"/>
          <w:color w:val="000000"/>
          <w:sz w:val="28"/>
        </w:rPr>
        <w:t>
      изготовлены ли фотоснимки с данного (или с одного и того же) негатива;</w:t>
      </w:r>
    </w:p>
    <w:bookmarkEnd w:id="425"/>
    <w:bookmarkStart w:name="z432" w:id="426"/>
    <w:p>
      <w:pPr>
        <w:spacing w:after="0"/>
        <w:ind w:left="0"/>
        <w:jc w:val="both"/>
      </w:pPr>
      <w:r>
        <w:rPr>
          <w:rFonts w:ascii="Times New Roman"/>
          <w:b w:val="false"/>
          <w:i w:val="false"/>
          <w:color w:val="000000"/>
          <w:sz w:val="28"/>
        </w:rPr>
        <w:t>
      изображены ли на негативе (фотоснимке) предметы, изъятые у подозреваемого, участок местности.</w:t>
      </w:r>
    </w:p>
    <w:bookmarkEnd w:id="426"/>
    <w:bookmarkStart w:name="z433" w:id="427"/>
    <w:p>
      <w:pPr>
        <w:spacing w:after="0"/>
        <w:ind w:left="0"/>
        <w:jc w:val="both"/>
      </w:pPr>
      <w:r>
        <w:rPr>
          <w:rFonts w:ascii="Times New Roman"/>
          <w:b w:val="false"/>
          <w:i w:val="false"/>
          <w:color w:val="000000"/>
          <w:sz w:val="28"/>
        </w:rPr>
        <w:t>
      99. Задачи при исследовании фотографических материалов:</w:t>
      </w:r>
    </w:p>
    <w:bookmarkEnd w:id="427"/>
    <w:bookmarkStart w:name="z434" w:id="428"/>
    <w:p>
      <w:pPr>
        <w:spacing w:after="0"/>
        <w:ind w:left="0"/>
        <w:jc w:val="both"/>
      </w:pPr>
      <w:r>
        <w:rPr>
          <w:rFonts w:ascii="Times New Roman"/>
          <w:b w:val="false"/>
          <w:i w:val="false"/>
          <w:color w:val="000000"/>
          <w:sz w:val="28"/>
        </w:rPr>
        <w:t>
      восстановление выцветшего изображения;</w:t>
      </w:r>
    </w:p>
    <w:bookmarkEnd w:id="428"/>
    <w:bookmarkStart w:name="z435" w:id="429"/>
    <w:p>
      <w:pPr>
        <w:spacing w:after="0"/>
        <w:ind w:left="0"/>
        <w:jc w:val="both"/>
      </w:pPr>
      <w:r>
        <w:rPr>
          <w:rFonts w:ascii="Times New Roman"/>
          <w:b w:val="false"/>
          <w:i w:val="false"/>
          <w:color w:val="000000"/>
          <w:sz w:val="28"/>
        </w:rPr>
        <w:t>
      восстановление изображения, закрытого пятном непрозрачного вещества;</w:t>
      </w:r>
    </w:p>
    <w:bookmarkEnd w:id="429"/>
    <w:bookmarkStart w:name="z436" w:id="430"/>
    <w:p>
      <w:pPr>
        <w:spacing w:after="0"/>
        <w:ind w:left="0"/>
        <w:jc w:val="both"/>
      </w:pPr>
      <w:r>
        <w:rPr>
          <w:rFonts w:ascii="Times New Roman"/>
          <w:b w:val="false"/>
          <w:i w:val="false"/>
          <w:color w:val="000000"/>
          <w:sz w:val="28"/>
        </w:rPr>
        <w:t>
      установление времени (давность) изготовления фотоснимка;</w:t>
      </w:r>
    </w:p>
    <w:bookmarkEnd w:id="430"/>
    <w:bookmarkStart w:name="z437" w:id="431"/>
    <w:p>
      <w:pPr>
        <w:spacing w:after="0"/>
        <w:ind w:left="0"/>
        <w:jc w:val="both"/>
      </w:pPr>
      <w:r>
        <w:rPr>
          <w:rFonts w:ascii="Times New Roman"/>
          <w:b w:val="false"/>
          <w:i w:val="false"/>
          <w:color w:val="000000"/>
          <w:sz w:val="28"/>
        </w:rPr>
        <w:t>
      установление типа светочувствительного материала;</w:t>
      </w:r>
    </w:p>
    <w:bookmarkEnd w:id="431"/>
    <w:bookmarkStart w:name="z438" w:id="432"/>
    <w:p>
      <w:pPr>
        <w:spacing w:after="0"/>
        <w:ind w:left="0"/>
        <w:jc w:val="both"/>
      </w:pPr>
      <w:r>
        <w:rPr>
          <w:rFonts w:ascii="Times New Roman"/>
          <w:b w:val="false"/>
          <w:i w:val="false"/>
          <w:color w:val="000000"/>
          <w:sz w:val="28"/>
        </w:rPr>
        <w:t>
      идентификация светочувствительных материалов (фотобумага, пленки), применявшегося для обработки данного снимка.</w:t>
      </w:r>
    </w:p>
    <w:bookmarkEnd w:id="432"/>
    <w:bookmarkStart w:name="z439" w:id="433"/>
    <w:p>
      <w:pPr>
        <w:spacing w:after="0"/>
        <w:ind w:left="0"/>
        <w:jc w:val="both"/>
      </w:pPr>
      <w:r>
        <w:rPr>
          <w:rFonts w:ascii="Times New Roman"/>
          <w:b w:val="false"/>
          <w:i w:val="false"/>
          <w:color w:val="000000"/>
          <w:sz w:val="28"/>
        </w:rPr>
        <w:t>
      100. Типовые вопросы:</w:t>
      </w:r>
    </w:p>
    <w:bookmarkEnd w:id="433"/>
    <w:bookmarkStart w:name="z440" w:id="434"/>
    <w:p>
      <w:pPr>
        <w:spacing w:after="0"/>
        <w:ind w:left="0"/>
        <w:jc w:val="both"/>
      </w:pPr>
      <w:r>
        <w:rPr>
          <w:rFonts w:ascii="Times New Roman"/>
          <w:b w:val="false"/>
          <w:i w:val="false"/>
          <w:color w:val="000000"/>
          <w:sz w:val="28"/>
        </w:rPr>
        <w:t>
      можно ли восстановить изображение на данном фотоснимке (негативе);</w:t>
      </w:r>
    </w:p>
    <w:bookmarkEnd w:id="434"/>
    <w:bookmarkStart w:name="z441" w:id="435"/>
    <w:p>
      <w:pPr>
        <w:spacing w:after="0"/>
        <w:ind w:left="0"/>
        <w:jc w:val="both"/>
      </w:pPr>
      <w:r>
        <w:rPr>
          <w:rFonts w:ascii="Times New Roman"/>
          <w:b w:val="false"/>
          <w:i w:val="false"/>
          <w:color w:val="000000"/>
          <w:sz w:val="28"/>
        </w:rPr>
        <w:t>
      можно ли восстановить изображение на фотоснимке, закрытом красящим веществом;</w:t>
      </w:r>
    </w:p>
    <w:bookmarkEnd w:id="435"/>
    <w:bookmarkStart w:name="z442" w:id="436"/>
    <w:p>
      <w:pPr>
        <w:spacing w:after="0"/>
        <w:ind w:left="0"/>
        <w:jc w:val="both"/>
      </w:pPr>
      <w:r>
        <w:rPr>
          <w:rFonts w:ascii="Times New Roman"/>
          <w:b w:val="false"/>
          <w:i w:val="false"/>
          <w:color w:val="000000"/>
          <w:sz w:val="28"/>
        </w:rPr>
        <w:t>
      когда (в какой период времени) изготовлен фотоснимок;</w:t>
      </w:r>
    </w:p>
    <w:bookmarkEnd w:id="436"/>
    <w:bookmarkStart w:name="z443" w:id="437"/>
    <w:p>
      <w:pPr>
        <w:spacing w:after="0"/>
        <w:ind w:left="0"/>
        <w:jc w:val="both"/>
      </w:pPr>
      <w:r>
        <w:rPr>
          <w:rFonts w:ascii="Times New Roman"/>
          <w:b w:val="false"/>
          <w:i w:val="false"/>
          <w:color w:val="000000"/>
          <w:sz w:val="28"/>
        </w:rPr>
        <w:t>
      относятся ли представленные на исследование снимки к одному периоду изготовления;</w:t>
      </w:r>
    </w:p>
    <w:bookmarkEnd w:id="437"/>
    <w:bookmarkStart w:name="z444" w:id="438"/>
    <w:p>
      <w:pPr>
        <w:spacing w:after="0"/>
        <w:ind w:left="0"/>
        <w:jc w:val="both"/>
      </w:pPr>
      <w:r>
        <w:rPr>
          <w:rFonts w:ascii="Times New Roman"/>
          <w:b w:val="false"/>
          <w:i w:val="false"/>
          <w:color w:val="000000"/>
          <w:sz w:val="28"/>
        </w:rPr>
        <w:t>
      какого типа фотобумага применялась для изготовления данного фотоснимка;</w:t>
      </w:r>
    </w:p>
    <w:bookmarkEnd w:id="438"/>
    <w:bookmarkStart w:name="z445" w:id="439"/>
    <w:p>
      <w:pPr>
        <w:spacing w:after="0"/>
        <w:ind w:left="0"/>
        <w:jc w:val="both"/>
      </w:pPr>
      <w:r>
        <w:rPr>
          <w:rFonts w:ascii="Times New Roman"/>
          <w:b w:val="false"/>
          <w:i w:val="false"/>
          <w:color w:val="000000"/>
          <w:sz w:val="28"/>
        </w:rPr>
        <w:t>
      изготовлены ли два (или более) фотоснимка на фотобумаге одной партии выпуска.</w:t>
      </w:r>
    </w:p>
    <w:bookmarkEnd w:id="439"/>
    <w:bookmarkStart w:name="z446" w:id="440"/>
    <w:p>
      <w:pPr>
        <w:spacing w:after="0"/>
        <w:ind w:left="0"/>
        <w:jc w:val="both"/>
      </w:pPr>
      <w:r>
        <w:rPr>
          <w:rFonts w:ascii="Times New Roman"/>
          <w:b w:val="false"/>
          <w:i w:val="false"/>
          <w:color w:val="000000"/>
          <w:sz w:val="28"/>
        </w:rPr>
        <w:t>
      101. При назначении экспертизы в постановлении следует привести сведения о ремонте фото-, кинокамеры, замене в них некоторых деталей, об условиях хранения негативов, снимков, фотобумаги, реактивов.</w:t>
      </w:r>
    </w:p>
    <w:bookmarkEnd w:id="440"/>
    <w:bookmarkStart w:name="z447" w:id="441"/>
    <w:p>
      <w:pPr>
        <w:spacing w:after="0"/>
        <w:ind w:left="0"/>
        <w:jc w:val="both"/>
      </w:pPr>
      <w:r>
        <w:rPr>
          <w:rFonts w:ascii="Times New Roman"/>
          <w:b w:val="false"/>
          <w:i w:val="false"/>
          <w:color w:val="000000"/>
          <w:sz w:val="28"/>
        </w:rPr>
        <w:t>
      Целесообразно представлять непосредственно фото-, кинокамеры, увеличители, кассеты, негативы.</w:t>
      </w:r>
    </w:p>
    <w:bookmarkEnd w:id="441"/>
    <w:bookmarkStart w:name="z448" w:id="442"/>
    <w:p>
      <w:pPr>
        <w:spacing w:after="0"/>
        <w:ind w:left="0"/>
        <w:jc w:val="both"/>
      </w:pPr>
      <w:r>
        <w:rPr>
          <w:rFonts w:ascii="Times New Roman"/>
          <w:b w:val="false"/>
          <w:i w:val="false"/>
          <w:color w:val="000000"/>
          <w:sz w:val="28"/>
        </w:rPr>
        <w:t>
      При идентификации предмета по изображению на снимках следует по возможности направлять сам предмет.</w:t>
      </w:r>
    </w:p>
    <w:bookmarkEnd w:id="442"/>
    <w:bookmarkStart w:name="z449" w:id="443"/>
    <w:p>
      <w:pPr>
        <w:spacing w:after="0"/>
        <w:ind w:left="0"/>
        <w:jc w:val="both"/>
      </w:pPr>
      <w:r>
        <w:rPr>
          <w:rFonts w:ascii="Times New Roman"/>
          <w:b w:val="false"/>
          <w:i w:val="false"/>
          <w:color w:val="000000"/>
          <w:sz w:val="28"/>
        </w:rPr>
        <w:t>
      При изъятии фото-, кинокамер, кассет, с имеющимися в них экспонированными снимками, следует указать это в постановлении о назначении экспертизы.</w:t>
      </w:r>
    </w:p>
    <w:bookmarkEnd w:id="443"/>
    <w:bookmarkStart w:name="z450" w:id="444"/>
    <w:p>
      <w:pPr>
        <w:spacing w:after="0"/>
        <w:ind w:left="0"/>
        <w:jc w:val="both"/>
      </w:pPr>
      <w:r>
        <w:rPr>
          <w:rFonts w:ascii="Times New Roman"/>
          <w:b w:val="false"/>
          <w:i w:val="false"/>
          <w:color w:val="000000"/>
          <w:sz w:val="28"/>
        </w:rPr>
        <w:t>
      Реактивы, фотобумагу, пленки и другие материалы упаковывать в соответствии с правилами их изъятия, хранения и транспортировки.</w:t>
      </w:r>
    </w:p>
    <w:bookmarkEnd w:id="444"/>
    <w:bookmarkStart w:name="z451" w:id="445"/>
    <w:p>
      <w:pPr>
        <w:spacing w:after="0"/>
        <w:ind w:left="0"/>
        <w:jc w:val="both"/>
      </w:pPr>
      <w:r>
        <w:rPr>
          <w:rFonts w:ascii="Times New Roman"/>
          <w:b w:val="false"/>
          <w:i w:val="false"/>
          <w:color w:val="000000"/>
          <w:sz w:val="28"/>
        </w:rPr>
        <w:t>
      102. Объектами судебно-экспертного фототехнического исследования по разделу видеодокументов являются:</w:t>
      </w:r>
    </w:p>
    <w:bookmarkEnd w:id="445"/>
    <w:bookmarkStart w:name="z452" w:id="446"/>
    <w:p>
      <w:pPr>
        <w:spacing w:after="0"/>
        <w:ind w:left="0"/>
        <w:jc w:val="both"/>
      </w:pPr>
      <w:r>
        <w:rPr>
          <w:rFonts w:ascii="Times New Roman"/>
          <w:b w:val="false"/>
          <w:i w:val="false"/>
          <w:color w:val="000000"/>
          <w:sz w:val="28"/>
        </w:rPr>
        <w:t>
      киноленты, видеокассеты как средство запечатления предметов, обстановки, действий, с имеющимися на них художественными, документальными фильмами, исполненными профессионально, на базе кино-, видео-мастерских, либо в рамках любительской кино-, видеосъемки;</w:t>
      </w:r>
    </w:p>
    <w:bookmarkEnd w:id="446"/>
    <w:bookmarkStart w:name="z453" w:id="447"/>
    <w:p>
      <w:pPr>
        <w:spacing w:after="0"/>
        <w:ind w:left="0"/>
        <w:jc w:val="both"/>
      </w:pPr>
      <w:r>
        <w:rPr>
          <w:rFonts w:ascii="Times New Roman"/>
          <w:b w:val="false"/>
          <w:i w:val="false"/>
          <w:color w:val="000000"/>
          <w:sz w:val="28"/>
        </w:rPr>
        <w:t>
      киноленты, видеокассеты как средство запечатления действий, проводимых в рамках расследования и судебного разбирательства уголовных и гражданских дел (видеозаписи оперативно-розыскных мероприятий, различных следственных действий).</w:t>
      </w:r>
    </w:p>
    <w:bookmarkEnd w:id="447"/>
    <w:bookmarkStart w:name="z454" w:id="448"/>
    <w:p>
      <w:pPr>
        <w:spacing w:after="0"/>
        <w:ind w:left="0"/>
        <w:jc w:val="both"/>
      </w:pPr>
      <w:r>
        <w:rPr>
          <w:rFonts w:ascii="Times New Roman"/>
          <w:b w:val="false"/>
          <w:i w:val="false"/>
          <w:color w:val="000000"/>
          <w:sz w:val="28"/>
        </w:rPr>
        <w:t>
      Фиксирующая (записывающая), воспроизводящая аппаратура, аппаратура вспомогательного характера:</w:t>
      </w:r>
    </w:p>
    <w:bookmarkEnd w:id="448"/>
    <w:bookmarkStart w:name="z455" w:id="449"/>
    <w:p>
      <w:pPr>
        <w:spacing w:after="0"/>
        <w:ind w:left="0"/>
        <w:jc w:val="both"/>
      </w:pPr>
      <w:r>
        <w:rPr>
          <w:rFonts w:ascii="Times New Roman"/>
          <w:b w:val="false"/>
          <w:i w:val="false"/>
          <w:color w:val="000000"/>
          <w:sz w:val="28"/>
        </w:rPr>
        <w:t>
      кинокамеры, кинопроекторы, видеомагнитофоны, видеоплейеры, видеомагнитофоны, монтажные установки и прочие;</w:t>
      </w:r>
    </w:p>
    <w:bookmarkEnd w:id="449"/>
    <w:bookmarkStart w:name="z456" w:id="450"/>
    <w:p>
      <w:pPr>
        <w:spacing w:after="0"/>
        <w:ind w:left="0"/>
        <w:jc w:val="both"/>
      </w:pPr>
      <w:r>
        <w:rPr>
          <w:rFonts w:ascii="Times New Roman"/>
          <w:b w:val="false"/>
          <w:i w:val="false"/>
          <w:color w:val="000000"/>
          <w:sz w:val="28"/>
        </w:rPr>
        <w:t>
      сопроводительная документация к предоставляемым на исследование кино-, видеоматериала;</w:t>
      </w:r>
    </w:p>
    <w:bookmarkEnd w:id="450"/>
    <w:bookmarkStart w:name="z457" w:id="451"/>
    <w:p>
      <w:pPr>
        <w:spacing w:after="0"/>
        <w:ind w:left="0"/>
        <w:jc w:val="both"/>
      </w:pPr>
      <w:r>
        <w:rPr>
          <w:rFonts w:ascii="Times New Roman"/>
          <w:b w:val="false"/>
          <w:i w:val="false"/>
          <w:color w:val="000000"/>
          <w:sz w:val="28"/>
        </w:rPr>
        <w:t>
      материалы дела, содержащие информацию, необходимую для производства экспертных исследований: источник получения видеоматериалов, цель производимых видеозаписей, условия, в которых производилась видеозапись оперативно-розыскных мероприятий и следственных действий (время, место), сведения о наличии/отсутствии монтажа записи, сведения о том, какая по последовательности исполнения представлена запись – первичная, оригинал либо копия.</w:t>
      </w:r>
    </w:p>
    <w:bookmarkEnd w:id="451"/>
    <w:bookmarkStart w:name="z458" w:id="452"/>
    <w:p>
      <w:pPr>
        <w:spacing w:after="0"/>
        <w:ind w:left="0"/>
        <w:jc w:val="both"/>
      </w:pPr>
      <w:r>
        <w:rPr>
          <w:rFonts w:ascii="Times New Roman"/>
          <w:b w:val="false"/>
          <w:i w:val="false"/>
          <w:color w:val="000000"/>
          <w:sz w:val="28"/>
        </w:rPr>
        <w:t>
      Различного рода справочная информация:</w:t>
      </w:r>
    </w:p>
    <w:bookmarkEnd w:id="452"/>
    <w:bookmarkStart w:name="z459" w:id="453"/>
    <w:p>
      <w:pPr>
        <w:spacing w:after="0"/>
        <w:ind w:left="0"/>
        <w:jc w:val="both"/>
      </w:pPr>
      <w:r>
        <w:rPr>
          <w:rFonts w:ascii="Times New Roman"/>
          <w:b w:val="false"/>
          <w:i w:val="false"/>
          <w:color w:val="000000"/>
          <w:sz w:val="28"/>
        </w:rPr>
        <w:t>
      об условиях производимых съемок (время, место, условия освещения);</w:t>
      </w:r>
    </w:p>
    <w:bookmarkEnd w:id="453"/>
    <w:bookmarkStart w:name="z460" w:id="454"/>
    <w:p>
      <w:pPr>
        <w:spacing w:after="0"/>
        <w:ind w:left="0"/>
        <w:jc w:val="both"/>
      </w:pPr>
      <w:r>
        <w:rPr>
          <w:rFonts w:ascii="Times New Roman"/>
          <w:b w:val="false"/>
          <w:i w:val="false"/>
          <w:color w:val="000000"/>
          <w:sz w:val="28"/>
        </w:rPr>
        <w:t>
      об используемой для съемок аппаратуры (тип, модель кино-, видеоаппаратуры, их технические характеристики, условия записи, возможность оперативного воспроизведения);</w:t>
      </w:r>
    </w:p>
    <w:bookmarkEnd w:id="454"/>
    <w:bookmarkStart w:name="z461" w:id="455"/>
    <w:p>
      <w:pPr>
        <w:spacing w:after="0"/>
        <w:ind w:left="0"/>
        <w:jc w:val="both"/>
      </w:pPr>
      <w:r>
        <w:rPr>
          <w:rFonts w:ascii="Times New Roman"/>
          <w:b w:val="false"/>
          <w:i w:val="false"/>
          <w:color w:val="000000"/>
          <w:sz w:val="28"/>
        </w:rPr>
        <w:t>
      о материалах, используемых для фиксации (тип, класс, технические характеристики кинопленки, видеокассеты);</w:t>
      </w:r>
    </w:p>
    <w:bookmarkEnd w:id="455"/>
    <w:bookmarkStart w:name="z462" w:id="456"/>
    <w:p>
      <w:pPr>
        <w:spacing w:after="0"/>
        <w:ind w:left="0"/>
        <w:jc w:val="both"/>
      </w:pPr>
      <w:r>
        <w:rPr>
          <w:rFonts w:ascii="Times New Roman"/>
          <w:b w:val="false"/>
          <w:i w:val="false"/>
          <w:color w:val="000000"/>
          <w:sz w:val="28"/>
        </w:rPr>
        <w:t xml:space="preserve">
      о технических средствах обработки кино-, видеоматериалов (класс, тип, модель, функциональные характеристики вспомогательной аппаратуры; монтажные столы для обработки, компоновки полученного видеоматериала). </w:t>
      </w:r>
    </w:p>
    <w:bookmarkEnd w:id="456"/>
    <w:bookmarkStart w:name="z463" w:id="457"/>
    <w:p>
      <w:pPr>
        <w:spacing w:after="0"/>
        <w:ind w:left="0"/>
        <w:jc w:val="both"/>
      </w:pPr>
      <w:r>
        <w:rPr>
          <w:rFonts w:ascii="Times New Roman"/>
          <w:b w:val="false"/>
          <w:i w:val="false"/>
          <w:color w:val="000000"/>
          <w:sz w:val="28"/>
        </w:rPr>
        <w:t>
      103. Задачи, решаемые в рамках судебной экспертизы видеоматериалов по исследованию изображений, имеющихся на видеопленках:</w:t>
      </w:r>
    </w:p>
    <w:bookmarkEnd w:id="457"/>
    <w:bookmarkStart w:name="z464" w:id="458"/>
    <w:p>
      <w:pPr>
        <w:spacing w:after="0"/>
        <w:ind w:left="0"/>
        <w:jc w:val="both"/>
      </w:pPr>
      <w:r>
        <w:rPr>
          <w:rFonts w:ascii="Times New Roman"/>
          <w:b w:val="false"/>
          <w:i w:val="false"/>
          <w:color w:val="000000"/>
          <w:sz w:val="28"/>
        </w:rPr>
        <w:t>
      Исследования по оценке запечатленных действий:</w:t>
      </w:r>
    </w:p>
    <w:bookmarkEnd w:id="458"/>
    <w:bookmarkStart w:name="z465" w:id="459"/>
    <w:p>
      <w:pPr>
        <w:spacing w:after="0"/>
        <w:ind w:left="0"/>
        <w:jc w:val="both"/>
      </w:pPr>
      <w:r>
        <w:rPr>
          <w:rFonts w:ascii="Times New Roman"/>
          <w:b w:val="false"/>
          <w:i w:val="false"/>
          <w:color w:val="000000"/>
          <w:sz w:val="28"/>
        </w:rPr>
        <w:t>
      исследования по определению содержания запечатленных на видеокассете действий и оценке их смыслового содержания;</w:t>
      </w:r>
    </w:p>
    <w:bookmarkEnd w:id="459"/>
    <w:bookmarkStart w:name="z466" w:id="460"/>
    <w:p>
      <w:pPr>
        <w:spacing w:after="0"/>
        <w:ind w:left="0"/>
        <w:jc w:val="both"/>
      </w:pPr>
      <w:r>
        <w:rPr>
          <w:rFonts w:ascii="Times New Roman"/>
          <w:b w:val="false"/>
          <w:i w:val="false"/>
          <w:color w:val="000000"/>
          <w:sz w:val="28"/>
        </w:rPr>
        <w:t>
      исследования видеоматериалов, произведенных в процессе проведения оперативно-розыскных мероприятий, с целью определения смысла и содержания производимых действий.</w:t>
      </w:r>
    </w:p>
    <w:bookmarkEnd w:id="460"/>
    <w:bookmarkStart w:name="z467" w:id="461"/>
    <w:p>
      <w:pPr>
        <w:spacing w:after="0"/>
        <w:ind w:left="0"/>
        <w:jc w:val="both"/>
      </w:pPr>
      <w:r>
        <w:rPr>
          <w:rFonts w:ascii="Times New Roman"/>
          <w:b w:val="false"/>
          <w:i w:val="false"/>
          <w:color w:val="000000"/>
          <w:sz w:val="28"/>
        </w:rPr>
        <w:t>
      Исследования по определению условий изготовления видеоматериалов:</w:t>
      </w:r>
    </w:p>
    <w:bookmarkEnd w:id="461"/>
    <w:bookmarkStart w:name="z468" w:id="462"/>
    <w:p>
      <w:pPr>
        <w:spacing w:after="0"/>
        <w:ind w:left="0"/>
        <w:jc w:val="both"/>
      </w:pPr>
      <w:r>
        <w:rPr>
          <w:rFonts w:ascii="Times New Roman"/>
          <w:b w:val="false"/>
          <w:i w:val="false"/>
          <w:color w:val="000000"/>
          <w:sz w:val="28"/>
        </w:rPr>
        <w:t>
      исследования по определению обстоятельств производства видеозаписи;</w:t>
      </w:r>
    </w:p>
    <w:bookmarkEnd w:id="462"/>
    <w:bookmarkStart w:name="z469" w:id="463"/>
    <w:p>
      <w:pPr>
        <w:spacing w:after="0"/>
        <w:ind w:left="0"/>
        <w:jc w:val="both"/>
      </w:pPr>
      <w:r>
        <w:rPr>
          <w:rFonts w:ascii="Times New Roman"/>
          <w:b w:val="false"/>
          <w:i w:val="false"/>
          <w:color w:val="000000"/>
          <w:sz w:val="28"/>
        </w:rPr>
        <w:t xml:space="preserve">
      времени года, суток, ракурса съемки, наличия помех; </w:t>
      </w:r>
    </w:p>
    <w:bookmarkEnd w:id="463"/>
    <w:bookmarkStart w:name="z470" w:id="464"/>
    <w:p>
      <w:pPr>
        <w:spacing w:after="0"/>
        <w:ind w:left="0"/>
        <w:jc w:val="both"/>
      </w:pPr>
      <w:r>
        <w:rPr>
          <w:rFonts w:ascii="Times New Roman"/>
          <w:b w:val="false"/>
          <w:i w:val="false"/>
          <w:color w:val="000000"/>
          <w:sz w:val="28"/>
        </w:rPr>
        <w:t>
      предметов, заслоняющих объектив видеокамеры, недостаточного освещения, недостаточной резкости изображения;</w:t>
      </w:r>
    </w:p>
    <w:bookmarkEnd w:id="464"/>
    <w:bookmarkStart w:name="z471" w:id="465"/>
    <w:p>
      <w:pPr>
        <w:spacing w:after="0"/>
        <w:ind w:left="0"/>
        <w:jc w:val="both"/>
      </w:pPr>
      <w:r>
        <w:rPr>
          <w:rFonts w:ascii="Times New Roman"/>
          <w:b w:val="false"/>
          <w:i w:val="false"/>
          <w:color w:val="000000"/>
          <w:sz w:val="28"/>
        </w:rPr>
        <w:t>
      исследования по определению размеров запечатленных на видеопленке предметов и расстояний между ними;</w:t>
      </w:r>
    </w:p>
    <w:bookmarkEnd w:id="465"/>
    <w:bookmarkStart w:name="z472" w:id="466"/>
    <w:p>
      <w:pPr>
        <w:spacing w:after="0"/>
        <w:ind w:left="0"/>
        <w:jc w:val="both"/>
      </w:pPr>
      <w:r>
        <w:rPr>
          <w:rFonts w:ascii="Times New Roman"/>
          <w:b w:val="false"/>
          <w:i w:val="false"/>
          <w:color w:val="000000"/>
          <w:sz w:val="28"/>
        </w:rPr>
        <w:t>
      исследования по определению профессиональных навыков, квалификации оператора, лица производящего съемку;</w:t>
      </w:r>
    </w:p>
    <w:bookmarkEnd w:id="466"/>
    <w:bookmarkStart w:name="z473" w:id="467"/>
    <w:p>
      <w:pPr>
        <w:spacing w:after="0"/>
        <w:ind w:left="0"/>
        <w:jc w:val="both"/>
      </w:pPr>
      <w:r>
        <w:rPr>
          <w:rFonts w:ascii="Times New Roman"/>
          <w:b w:val="false"/>
          <w:i w:val="false"/>
          <w:color w:val="000000"/>
          <w:sz w:val="28"/>
        </w:rPr>
        <w:t>
      исследования по определению целевого назначения запечатленных на видеопленке предметов.</w:t>
      </w:r>
    </w:p>
    <w:bookmarkEnd w:id="467"/>
    <w:bookmarkStart w:name="z474" w:id="468"/>
    <w:p>
      <w:pPr>
        <w:spacing w:after="0"/>
        <w:ind w:left="0"/>
        <w:jc w:val="both"/>
      </w:pPr>
      <w:r>
        <w:rPr>
          <w:rFonts w:ascii="Times New Roman"/>
          <w:b w:val="false"/>
          <w:i w:val="false"/>
          <w:color w:val="000000"/>
          <w:sz w:val="28"/>
        </w:rPr>
        <w:t>
      Исследования идентификационного уровня:</w:t>
      </w:r>
    </w:p>
    <w:bookmarkEnd w:id="468"/>
    <w:bookmarkStart w:name="z475" w:id="469"/>
    <w:p>
      <w:pPr>
        <w:spacing w:after="0"/>
        <w:ind w:left="0"/>
        <w:jc w:val="both"/>
      </w:pPr>
      <w:r>
        <w:rPr>
          <w:rFonts w:ascii="Times New Roman"/>
          <w:b w:val="false"/>
          <w:i w:val="false"/>
          <w:color w:val="000000"/>
          <w:sz w:val="28"/>
        </w:rPr>
        <w:t>
      идентификация предметов, строений, помещений, участков местности, запечатленных на двух и более записях.</w:t>
      </w:r>
    </w:p>
    <w:bookmarkEnd w:id="469"/>
    <w:bookmarkStart w:name="z476" w:id="470"/>
    <w:p>
      <w:pPr>
        <w:spacing w:after="0"/>
        <w:ind w:left="0"/>
        <w:jc w:val="both"/>
      </w:pPr>
      <w:r>
        <w:rPr>
          <w:rFonts w:ascii="Times New Roman"/>
          <w:b w:val="false"/>
          <w:i w:val="false"/>
          <w:color w:val="000000"/>
          <w:sz w:val="28"/>
        </w:rPr>
        <w:t>
      104. Вопросы, решаемые в рамках судебной экспертизы видеоматериалов:</w:t>
      </w:r>
    </w:p>
    <w:bookmarkEnd w:id="470"/>
    <w:bookmarkStart w:name="z477" w:id="471"/>
    <w:p>
      <w:pPr>
        <w:spacing w:after="0"/>
        <w:ind w:left="0"/>
        <w:jc w:val="both"/>
      </w:pPr>
      <w:r>
        <w:rPr>
          <w:rFonts w:ascii="Times New Roman"/>
          <w:b w:val="false"/>
          <w:i w:val="false"/>
          <w:color w:val="000000"/>
          <w:sz w:val="28"/>
        </w:rPr>
        <w:t>
      какие фильмы записаны на видеокассете;</w:t>
      </w:r>
    </w:p>
    <w:bookmarkEnd w:id="471"/>
    <w:bookmarkStart w:name="z478" w:id="472"/>
    <w:p>
      <w:pPr>
        <w:spacing w:after="0"/>
        <w:ind w:left="0"/>
        <w:jc w:val="both"/>
      </w:pPr>
      <w:r>
        <w:rPr>
          <w:rFonts w:ascii="Times New Roman"/>
          <w:b w:val="false"/>
          <w:i w:val="false"/>
          <w:color w:val="000000"/>
          <w:sz w:val="28"/>
        </w:rPr>
        <w:t>
      в какое время года, суток производилась видеосъемка эпизодов, имеющихся на видеопленке;</w:t>
      </w:r>
    </w:p>
    <w:bookmarkEnd w:id="472"/>
    <w:bookmarkStart w:name="z479" w:id="473"/>
    <w:p>
      <w:pPr>
        <w:spacing w:after="0"/>
        <w:ind w:left="0"/>
        <w:jc w:val="both"/>
      </w:pPr>
      <w:r>
        <w:rPr>
          <w:rFonts w:ascii="Times New Roman"/>
          <w:b w:val="false"/>
          <w:i w:val="false"/>
          <w:color w:val="000000"/>
          <w:sz w:val="28"/>
        </w:rPr>
        <w:t>
      каковы обстоятельства производства видеозаписи, имеющейся на видеопленке: ракурс съемки, наличие помех – предметов, заслоняющих объектив видеокамеры, недостаточное освещение, недостаточная резкость изображения;</w:t>
      </w:r>
    </w:p>
    <w:bookmarkEnd w:id="473"/>
    <w:bookmarkStart w:name="z480" w:id="474"/>
    <w:p>
      <w:pPr>
        <w:spacing w:after="0"/>
        <w:ind w:left="0"/>
        <w:jc w:val="both"/>
      </w:pPr>
      <w:r>
        <w:rPr>
          <w:rFonts w:ascii="Times New Roman"/>
          <w:b w:val="false"/>
          <w:i w:val="false"/>
          <w:color w:val="000000"/>
          <w:sz w:val="28"/>
        </w:rPr>
        <w:t>
      подвергалась ли видеопленка в видеокассете механическому монтажу;</w:t>
      </w:r>
    </w:p>
    <w:bookmarkEnd w:id="474"/>
    <w:bookmarkStart w:name="z481" w:id="475"/>
    <w:p>
      <w:pPr>
        <w:spacing w:after="0"/>
        <w:ind w:left="0"/>
        <w:jc w:val="both"/>
      </w:pPr>
      <w:r>
        <w:rPr>
          <w:rFonts w:ascii="Times New Roman"/>
          <w:b w:val="false"/>
          <w:i w:val="false"/>
          <w:color w:val="000000"/>
          <w:sz w:val="28"/>
        </w:rPr>
        <w:t>
      не выполнена ли запись на видеокассете с применением кино-, видеомонтажа с помощью промежуточной кино-, видеоаппаратуры;</w:t>
      </w:r>
    </w:p>
    <w:bookmarkEnd w:id="475"/>
    <w:bookmarkStart w:name="z482" w:id="476"/>
    <w:p>
      <w:pPr>
        <w:spacing w:after="0"/>
        <w:ind w:left="0"/>
        <w:jc w:val="both"/>
      </w:pPr>
      <w:r>
        <w:rPr>
          <w:rFonts w:ascii="Times New Roman"/>
          <w:b w:val="false"/>
          <w:i w:val="false"/>
          <w:color w:val="000000"/>
          <w:sz w:val="28"/>
        </w:rPr>
        <w:t>
      каковы размеры запечатленных на видеопленке предметов и расстояния между ними;</w:t>
      </w:r>
    </w:p>
    <w:bookmarkEnd w:id="476"/>
    <w:bookmarkStart w:name="z483" w:id="477"/>
    <w:p>
      <w:pPr>
        <w:spacing w:after="0"/>
        <w:ind w:left="0"/>
        <w:jc w:val="both"/>
      </w:pPr>
      <w:r>
        <w:rPr>
          <w:rFonts w:ascii="Times New Roman"/>
          <w:b w:val="false"/>
          <w:i w:val="false"/>
          <w:color w:val="000000"/>
          <w:sz w:val="28"/>
        </w:rPr>
        <w:t>
      каково смысловое и целевое назначение запечатленных на видеопленке предметов, их характерные признаки;</w:t>
      </w:r>
    </w:p>
    <w:bookmarkEnd w:id="477"/>
    <w:bookmarkStart w:name="z484" w:id="478"/>
    <w:p>
      <w:pPr>
        <w:spacing w:after="0"/>
        <w:ind w:left="0"/>
        <w:jc w:val="both"/>
      </w:pPr>
      <w:r>
        <w:rPr>
          <w:rFonts w:ascii="Times New Roman"/>
          <w:b w:val="false"/>
          <w:i w:val="false"/>
          <w:color w:val="000000"/>
          <w:sz w:val="28"/>
        </w:rPr>
        <w:t>
      один и тот же ли предмет (строение, помещение, участок местности и прочее) запечатлен на представленных видеоматериалах;</w:t>
      </w:r>
    </w:p>
    <w:bookmarkEnd w:id="478"/>
    <w:bookmarkStart w:name="z485" w:id="479"/>
    <w:p>
      <w:pPr>
        <w:spacing w:after="0"/>
        <w:ind w:left="0"/>
        <w:jc w:val="both"/>
      </w:pPr>
      <w:r>
        <w:rPr>
          <w:rFonts w:ascii="Times New Roman"/>
          <w:b w:val="false"/>
          <w:i w:val="false"/>
          <w:color w:val="000000"/>
          <w:sz w:val="28"/>
        </w:rPr>
        <w:t>
      действительно ли на видеокассете запечатлен предмет (строение, помещение, участок местности), являющийся одним из составляющих происшедшего события преступления.</w:t>
      </w:r>
    </w:p>
    <w:bookmarkEnd w:id="479"/>
    <w:bookmarkStart w:name="z486" w:id="480"/>
    <w:p>
      <w:pPr>
        <w:spacing w:after="0"/>
        <w:ind w:left="0"/>
        <w:jc w:val="both"/>
      </w:pPr>
      <w:r>
        <w:rPr>
          <w:rFonts w:ascii="Times New Roman"/>
          <w:b w:val="false"/>
          <w:i w:val="false"/>
          <w:color w:val="000000"/>
          <w:sz w:val="28"/>
        </w:rPr>
        <w:t>
      105. Если перед экспертом ставятся вопросы, в рамках которых решаются задачи по определению содержания запечатленных действий и оценке смыслового содержания, связанных с исследованием видеоматериалов, произведенных в процессе проведения оперативно-розыскных мероприятий с целью определения смысла и содержания производимых действий, для производства экспертизы представляются непосредственно сами видеоматериалы на соответствующих носителях - кинопленке, видеокассетах.</w:t>
      </w:r>
    </w:p>
    <w:bookmarkEnd w:id="480"/>
    <w:bookmarkStart w:name="z487" w:id="481"/>
    <w:p>
      <w:pPr>
        <w:spacing w:after="0"/>
        <w:ind w:left="0"/>
        <w:jc w:val="both"/>
      </w:pPr>
      <w:r>
        <w:rPr>
          <w:rFonts w:ascii="Times New Roman"/>
          <w:b w:val="false"/>
          <w:i w:val="false"/>
          <w:color w:val="000000"/>
          <w:sz w:val="28"/>
        </w:rPr>
        <w:t>
      Если для воспроизведения и, соответственно, просмотра необходима специальная аппаратура, необходимо ее представить лицом, назначающим экспертизу.</w:t>
      </w:r>
    </w:p>
    <w:bookmarkEnd w:id="481"/>
    <w:bookmarkStart w:name="z488" w:id="482"/>
    <w:p>
      <w:pPr>
        <w:spacing w:after="0"/>
        <w:ind w:left="0"/>
        <w:jc w:val="both"/>
      </w:pPr>
      <w:r>
        <w:rPr>
          <w:rFonts w:ascii="Times New Roman"/>
          <w:b w:val="false"/>
          <w:i w:val="false"/>
          <w:color w:val="000000"/>
          <w:sz w:val="28"/>
        </w:rPr>
        <w:t xml:space="preserve">
      Для определения условий и обстоятельств изготовления видеоматериалов - времени года, суток, ракурса съемки, наличия помех (предметов, заслоняющих объектив видеокамеры, недостаточности освещения, недостаточной резкости изображения); </w:t>
      </w:r>
    </w:p>
    <w:bookmarkEnd w:id="482"/>
    <w:bookmarkStart w:name="z489" w:id="483"/>
    <w:p>
      <w:pPr>
        <w:spacing w:after="0"/>
        <w:ind w:left="0"/>
        <w:jc w:val="both"/>
      </w:pPr>
      <w:r>
        <w:rPr>
          <w:rFonts w:ascii="Times New Roman"/>
          <w:b w:val="false"/>
          <w:i w:val="false"/>
          <w:color w:val="000000"/>
          <w:sz w:val="28"/>
        </w:rPr>
        <w:t xml:space="preserve">
      условий изготовления видеозаписи (оригинал, копия, монтаж); </w:t>
      </w:r>
    </w:p>
    <w:bookmarkEnd w:id="483"/>
    <w:bookmarkStart w:name="z490" w:id="484"/>
    <w:p>
      <w:pPr>
        <w:spacing w:after="0"/>
        <w:ind w:left="0"/>
        <w:jc w:val="both"/>
      </w:pPr>
      <w:r>
        <w:rPr>
          <w:rFonts w:ascii="Times New Roman"/>
          <w:b w:val="false"/>
          <w:i w:val="false"/>
          <w:color w:val="000000"/>
          <w:sz w:val="28"/>
        </w:rPr>
        <w:t xml:space="preserve">
      размеров запечатленных на видеопленке предметов и расстояний между ними; </w:t>
      </w:r>
    </w:p>
    <w:bookmarkEnd w:id="484"/>
    <w:bookmarkStart w:name="z491" w:id="485"/>
    <w:p>
      <w:pPr>
        <w:spacing w:after="0"/>
        <w:ind w:left="0"/>
        <w:jc w:val="both"/>
      </w:pPr>
      <w:r>
        <w:rPr>
          <w:rFonts w:ascii="Times New Roman"/>
          <w:b w:val="false"/>
          <w:i w:val="false"/>
          <w:color w:val="000000"/>
          <w:sz w:val="28"/>
        </w:rPr>
        <w:t>
      целевого назначения запечатленных на видеопленке предметов;</w:t>
      </w:r>
    </w:p>
    <w:bookmarkEnd w:id="485"/>
    <w:bookmarkStart w:name="z492" w:id="486"/>
    <w:p>
      <w:pPr>
        <w:spacing w:after="0"/>
        <w:ind w:left="0"/>
        <w:jc w:val="both"/>
      </w:pPr>
      <w:r>
        <w:rPr>
          <w:rFonts w:ascii="Times New Roman"/>
          <w:b w:val="false"/>
          <w:i w:val="false"/>
          <w:color w:val="000000"/>
          <w:sz w:val="28"/>
        </w:rPr>
        <w:t>
      Профессиональных навыков, квалификации оператора - лица производящего съемку, в зависимости от специфики решаемых задач, для производства экспертизы, представляются:</w:t>
      </w:r>
    </w:p>
    <w:bookmarkEnd w:id="486"/>
    <w:bookmarkStart w:name="z493" w:id="487"/>
    <w:p>
      <w:pPr>
        <w:spacing w:after="0"/>
        <w:ind w:left="0"/>
        <w:jc w:val="both"/>
      </w:pPr>
      <w:r>
        <w:rPr>
          <w:rFonts w:ascii="Times New Roman"/>
          <w:b w:val="false"/>
          <w:i w:val="false"/>
          <w:color w:val="000000"/>
          <w:sz w:val="28"/>
        </w:rPr>
        <w:t>
      в соответствии с обстоятельствами дела - кинокамеры, кинопроекторы, видеомагнитофоны, видеоплейеры, монтажные установки и прочие, с помощью которых производилась фиксация и отдельные операции;</w:t>
      </w:r>
    </w:p>
    <w:bookmarkEnd w:id="487"/>
    <w:bookmarkStart w:name="z494" w:id="488"/>
    <w:p>
      <w:pPr>
        <w:spacing w:after="0"/>
        <w:ind w:left="0"/>
        <w:jc w:val="both"/>
      </w:pPr>
      <w:r>
        <w:rPr>
          <w:rFonts w:ascii="Times New Roman"/>
          <w:b w:val="false"/>
          <w:i w:val="false"/>
          <w:color w:val="000000"/>
          <w:sz w:val="28"/>
        </w:rPr>
        <w:t xml:space="preserve">
      различного рода справочная информация: </w:t>
      </w:r>
    </w:p>
    <w:bookmarkEnd w:id="488"/>
    <w:bookmarkStart w:name="z495" w:id="489"/>
    <w:p>
      <w:pPr>
        <w:spacing w:after="0"/>
        <w:ind w:left="0"/>
        <w:jc w:val="both"/>
      </w:pPr>
      <w:r>
        <w:rPr>
          <w:rFonts w:ascii="Times New Roman"/>
          <w:b w:val="false"/>
          <w:i w:val="false"/>
          <w:color w:val="000000"/>
          <w:sz w:val="28"/>
        </w:rPr>
        <w:t xml:space="preserve">
      об условиях производимых съемок (время, место, условия освещения); </w:t>
      </w:r>
    </w:p>
    <w:bookmarkEnd w:id="489"/>
    <w:bookmarkStart w:name="z496" w:id="490"/>
    <w:p>
      <w:pPr>
        <w:spacing w:after="0"/>
        <w:ind w:left="0"/>
        <w:jc w:val="both"/>
      </w:pPr>
      <w:r>
        <w:rPr>
          <w:rFonts w:ascii="Times New Roman"/>
          <w:b w:val="false"/>
          <w:i w:val="false"/>
          <w:color w:val="000000"/>
          <w:sz w:val="28"/>
        </w:rPr>
        <w:t xml:space="preserve">
      об используемой для съемок аппаратуре (тип, модель кино-, видеоаппаратуры, их технические характеристики, условия записи, возможность оперативного воспроизведения); </w:t>
      </w:r>
    </w:p>
    <w:bookmarkEnd w:id="490"/>
    <w:bookmarkStart w:name="z497" w:id="491"/>
    <w:p>
      <w:pPr>
        <w:spacing w:after="0"/>
        <w:ind w:left="0"/>
        <w:jc w:val="both"/>
      </w:pPr>
      <w:r>
        <w:rPr>
          <w:rFonts w:ascii="Times New Roman"/>
          <w:b w:val="false"/>
          <w:i w:val="false"/>
          <w:color w:val="000000"/>
          <w:sz w:val="28"/>
        </w:rPr>
        <w:t xml:space="preserve">
      о материалах, используемых для фиксации (тип, класс, технические характеристики кинопленки, видеокассеты); </w:t>
      </w:r>
    </w:p>
    <w:bookmarkEnd w:id="491"/>
    <w:bookmarkStart w:name="z498" w:id="492"/>
    <w:p>
      <w:pPr>
        <w:spacing w:after="0"/>
        <w:ind w:left="0"/>
        <w:jc w:val="both"/>
      </w:pPr>
      <w:r>
        <w:rPr>
          <w:rFonts w:ascii="Times New Roman"/>
          <w:b w:val="false"/>
          <w:i w:val="false"/>
          <w:color w:val="000000"/>
          <w:sz w:val="28"/>
        </w:rPr>
        <w:t xml:space="preserve">
      о технических средствах обработки кино-, видеоматериалов (класс, тип, модель, функциональные характеристики вспомогательной аппаратуры, монтажные столы для обработки, компоновки полученного видеоматериала); </w:t>
      </w:r>
    </w:p>
    <w:bookmarkEnd w:id="492"/>
    <w:bookmarkStart w:name="z499" w:id="493"/>
    <w:p>
      <w:pPr>
        <w:spacing w:after="0"/>
        <w:ind w:left="0"/>
        <w:jc w:val="both"/>
      </w:pPr>
      <w:r>
        <w:rPr>
          <w:rFonts w:ascii="Times New Roman"/>
          <w:b w:val="false"/>
          <w:i w:val="false"/>
          <w:color w:val="000000"/>
          <w:sz w:val="28"/>
        </w:rPr>
        <w:t xml:space="preserve">
      Материалы, содержащие информацию по конкретному делу: </w:t>
      </w:r>
    </w:p>
    <w:bookmarkEnd w:id="493"/>
    <w:bookmarkStart w:name="z500" w:id="494"/>
    <w:p>
      <w:pPr>
        <w:spacing w:after="0"/>
        <w:ind w:left="0"/>
        <w:jc w:val="both"/>
      </w:pPr>
      <w:r>
        <w:rPr>
          <w:rFonts w:ascii="Times New Roman"/>
          <w:b w:val="false"/>
          <w:i w:val="false"/>
          <w:color w:val="000000"/>
          <w:sz w:val="28"/>
        </w:rPr>
        <w:t xml:space="preserve">
      источник получения видеоматериалов; </w:t>
      </w:r>
    </w:p>
    <w:bookmarkEnd w:id="494"/>
    <w:bookmarkStart w:name="z501" w:id="495"/>
    <w:p>
      <w:pPr>
        <w:spacing w:after="0"/>
        <w:ind w:left="0"/>
        <w:jc w:val="both"/>
      </w:pPr>
      <w:r>
        <w:rPr>
          <w:rFonts w:ascii="Times New Roman"/>
          <w:b w:val="false"/>
          <w:i w:val="false"/>
          <w:color w:val="000000"/>
          <w:sz w:val="28"/>
        </w:rPr>
        <w:t xml:space="preserve">
      цель производимой видеозаписи; </w:t>
      </w:r>
    </w:p>
    <w:bookmarkEnd w:id="495"/>
    <w:bookmarkStart w:name="z502" w:id="496"/>
    <w:p>
      <w:pPr>
        <w:spacing w:after="0"/>
        <w:ind w:left="0"/>
        <w:jc w:val="both"/>
      </w:pPr>
      <w:r>
        <w:rPr>
          <w:rFonts w:ascii="Times New Roman"/>
          <w:b w:val="false"/>
          <w:i w:val="false"/>
          <w:color w:val="000000"/>
          <w:sz w:val="28"/>
        </w:rPr>
        <w:t xml:space="preserve">
      условия, в которых производилась видеозапись оперативно-розыскных мероприятий и следственных действий; </w:t>
      </w:r>
    </w:p>
    <w:bookmarkEnd w:id="496"/>
    <w:bookmarkStart w:name="z503" w:id="497"/>
    <w:p>
      <w:pPr>
        <w:spacing w:after="0"/>
        <w:ind w:left="0"/>
        <w:jc w:val="both"/>
      </w:pPr>
      <w:r>
        <w:rPr>
          <w:rFonts w:ascii="Times New Roman"/>
          <w:b w:val="false"/>
          <w:i w:val="false"/>
          <w:color w:val="000000"/>
          <w:sz w:val="28"/>
        </w:rPr>
        <w:t>
      сведения о наличии/отсутствии монтажа записи (в случае, если данная задача отдельно не ставится перед экспертом).</w:t>
      </w:r>
    </w:p>
    <w:bookmarkEnd w:id="497"/>
    <w:bookmarkStart w:name="z504" w:id="498"/>
    <w:p>
      <w:pPr>
        <w:spacing w:after="0"/>
        <w:ind w:left="0"/>
        <w:jc w:val="both"/>
      </w:pPr>
      <w:r>
        <w:rPr>
          <w:rFonts w:ascii="Times New Roman"/>
          <w:b w:val="false"/>
          <w:i w:val="false"/>
          <w:color w:val="000000"/>
          <w:sz w:val="28"/>
        </w:rPr>
        <w:t>
      Для идентификации предметов, строений, помещений, участков местности, запечатленных на видеопленке, для производства экспертизы представляются непосредственно сами носители видеоматериалов - кинопленки, видеокассеты.</w:t>
      </w:r>
    </w:p>
    <w:bookmarkEnd w:id="498"/>
    <w:bookmarkStart w:name="z505" w:id="499"/>
    <w:p>
      <w:pPr>
        <w:spacing w:after="0"/>
        <w:ind w:left="0"/>
        <w:jc w:val="both"/>
      </w:pPr>
      <w:r>
        <w:rPr>
          <w:rFonts w:ascii="Times New Roman"/>
          <w:b w:val="false"/>
          <w:i w:val="false"/>
          <w:color w:val="000000"/>
          <w:sz w:val="28"/>
        </w:rPr>
        <w:t>
      106. При предоставлении материалов для производства экспертизы кино-видеоматериалов, необходимо соблюдение следующих условий:</w:t>
      </w:r>
    </w:p>
    <w:bookmarkEnd w:id="499"/>
    <w:bookmarkStart w:name="z506" w:id="500"/>
    <w:p>
      <w:pPr>
        <w:spacing w:after="0"/>
        <w:ind w:left="0"/>
        <w:jc w:val="both"/>
      </w:pPr>
      <w:r>
        <w:rPr>
          <w:rFonts w:ascii="Times New Roman"/>
          <w:b w:val="false"/>
          <w:i w:val="false"/>
          <w:color w:val="000000"/>
          <w:sz w:val="28"/>
        </w:rPr>
        <w:t>
      лицо, назначающее экспертизу, должно предпринять меры к прекращению всех возможных манипуляций с конкретными объектами, содержащими информацию, необходимую для решения поставленных задач (просматривать видеокассеты в каком-либо ином режиме, кроме как по команде "Play" видеовоспроизводящей аппаратуры, использовать для просмотра кинолент проекционную аппаратуру, не соответствующую формату исследуемой кинопленки);</w:t>
      </w:r>
    </w:p>
    <w:bookmarkEnd w:id="500"/>
    <w:bookmarkStart w:name="z507" w:id="501"/>
    <w:p>
      <w:pPr>
        <w:spacing w:after="0"/>
        <w:ind w:left="0"/>
        <w:jc w:val="both"/>
      </w:pPr>
      <w:r>
        <w:rPr>
          <w:rFonts w:ascii="Times New Roman"/>
          <w:b w:val="false"/>
          <w:i w:val="false"/>
          <w:color w:val="000000"/>
          <w:sz w:val="28"/>
        </w:rPr>
        <w:t>
      кино-видеоматериалы упаковваются в отдельные пакеты и сопровождены соответствующими надписями о содержании этой информации.</w:t>
      </w:r>
    </w:p>
    <w:bookmarkEnd w:id="501"/>
    <w:bookmarkStart w:name="z508" w:id="502"/>
    <w:p>
      <w:pPr>
        <w:spacing w:after="0"/>
        <w:ind w:left="0"/>
        <w:jc w:val="both"/>
      </w:pPr>
      <w:r>
        <w:rPr>
          <w:rFonts w:ascii="Times New Roman"/>
          <w:b w:val="false"/>
          <w:i w:val="false"/>
          <w:color w:val="000000"/>
          <w:sz w:val="28"/>
        </w:rPr>
        <w:t>
      107. В соответствующих документах – постановлении (определении), либо сопроводительных письмах должно быть указаны сведения о возможной необходимости соблюдения особых режимов воспроизведения видеоинформации – кинопроекторы, видеомагнитофоны определенного типа и прочее;</w:t>
      </w:r>
    </w:p>
    <w:bookmarkEnd w:id="502"/>
    <w:bookmarkStart w:name="z509" w:id="503"/>
    <w:p>
      <w:pPr>
        <w:spacing w:after="0"/>
        <w:ind w:left="0"/>
        <w:jc w:val="both"/>
      </w:pPr>
      <w:r>
        <w:rPr>
          <w:rFonts w:ascii="Times New Roman"/>
          <w:b w:val="false"/>
          <w:i w:val="false"/>
          <w:color w:val="000000"/>
          <w:sz w:val="28"/>
        </w:rPr>
        <w:t>
      не допускается подвергать объекты какому-либо механическому воздействию – открывать защитные планки видеокассет, раскручивать скрепляющие их винты, каким-либо образом повреждать корпуса видеокассет и упаковочные коробки кинолент, скреплять киноленты скрепками, пробивать степлерами, каким-либо образом изменять их форму;</w:t>
      </w:r>
    </w:p>
    <w:bookmarkEnd w:id="503"/>
    <w:bookmarkStart w:name="z510" w:id="504"/>
    <w:p>
      <w:pPr>
        <w:spacing w:after="0"/>
        <w:ind w:left="0"/>
        <w:jc w:val="both"/>
      </w:pPr>
      <w:r>
        <w:rPr>
          <w:rFonts w:ascii="Times New Roman"/>
          <w:b w:val="false"/>
          <w:i w:val="false"/>
          <w:color w:val="000000"/>
          <w:sz w:val="28"/>
        </w:rPr>
        <w:t xml:space="preserve">
      запрещается пересылать кино- видеоматериалы по почте иначе, чем заключенными в упаковочный материал жесткой формы, предохраняющий объекты от механических и иных повреждений; </w:t>
      </w:r>
    </w:p>
    <w:bookmarkEnd w:id="504"/>
    <w:bookmarkStart w:name="z511" w:id="505"/>
    <w:p>
      <w:pPr>
        <w:spacing w:after="0"/>
        <w:ind w:left="0"/>
        <w:jc w:val="both"/>
      </w:pPr>
      <w:r>
        <w:rPr>
          <w:rFonts w:ascii="Times New Roman"/>
          <w:b w:val="false"/>
          <w:i w:val="false"/>
          <w:color w:val="000000"/>
          <w:sz w:val="28"/>
        </w:rPr>
        <w:t>
      необходимо принять меры, предохраняющие от возможного размагничивания видеокассет и уничтожения, тем самым, имеющейся на них информации (хранить вдали от источников статического электричества, магнитных полей);</w:t>
      </w:r>
    </w:p>
    <w:bookmarkEnd w:id="505"/>
    <w:bookmarkStart w:name="z512" w:id="506"/>
    <w:p>
      <w:pPr>
        <w:spacing w:after="0"/>
        <w:ind w:left="0"/>
        <w:jc w:val="both"/>
      </w:pPr>
      <w:r>
        <w:rPr>
          <w:rFonts w:ascii="Times New Roman"/>
          <w:b w:val="false"/>
          <w:i w:val="false"/>
          <w:color w:val="000000"/>
          <w:sz w:val="28"/>
        </w:rPr>
        <w:t>
      если кино- видеоматериалы сопровождаются аудиотекстом, исполненным на языке, не принятым в уголовном, гражданском судопроизводстве Республики Казахстан, и для оценки действий необходимо изучение смыслового содержания этого текста, лицо, назначающее экспертизу, в распоряжение эксперта представляет адаптированный перевод, либо непосредственно самого переводчика;</w:t>
      </w:r>
    </w:p>
    <w:bookmarkEnd w:id="506"/>
    <w:bookmarkStart w:name="z513" w:id="507"/>
    <w:p>
      <w:pPr>
        <w:spacing w:after="0"/>
        <w:ind w:left="0"/>
        <w:jc w:val="both"/>
      </w:pPr>
      <w:r>
        <w:rPr>
          <w:rFonts w:ascii="Times New Roman"/>
          <w:b w:val="false"/>
          <w:i w:val="false"/>
          <w:color w:val="000000"/>
          <w:sz w:val="28"/>
        </w:rPr>
        <w:t>
      представляемая документация отображает все этапы передвижения видеоматериалов - с момента производства съемок до момента получения их лицом, производящим дознание, следствие, рассмотрение дел в суде;</w:t>
      </w:r>
    </w:p>
    <w:bookmarkEnd w:id="507"/>
    <w:bookmarkStart w:name="z514" w:id="508"/>
    <w:p>
      <w:pPr>
        <w:spacing w:after="0"/>
        <w:ind w:left="0"/>
        <w:jc w:val="both"/>
      </w:pPr>
      <w:r>
        <w:rPr>
          <w:rFonts w:ascii="Times New Roman"/>
          <w:b w:val="false"/>
          <w:i w:val="false"/>
          <w:color w:val="000000"/>
          <w:sz w:val="28"/>
        </w:rPr>
        <w:t>
      примечание: Поскольку в настоящее время широкое использование получили цифровые носители информации, которыми являются компакт-диски и флеш-накопители то на разрешение экспертизы могут быть поставлены те же вопросы, которые ставятся для изучения информации, содержащихся на видеокассетах. При этом необходимо предпринимать аналогичные меры предосторожности при обращении с данными объектами исследования.</w:t>
      </w:r>
    </w:p>
    <w:bookmarkEnd w:id="508"/>
    <w:bookmarkStart w:name="z515" w:id="509"/>
    <w:p>
      <w:pPr>
        <w:spacing w:after="0"/>
        <w:ind w:left="0"/>
        <w:jc w:val="left"/>
      </w:pPr>
      <w:r>
        <w:rPr>
          <w:rFonts w:ascii="Times New Roman"/>
          <w:b/>
          <w:i w:val="false"/>
          <w:color w:val="000000"/>
        </w:rPr>
        <w:t xml:space="preserve"> Параграф 7. Судебная трасологическая экспертиза (5.1)</w:t>
      </w:r>
    </w:p>
    <w:bookmarkEnd w:id="509"/>
    <w:bookmarkStart w:name="z516" w:id="510"/>
    <w:p>
      <w:pPr>
        <w:spacing w:after="0"/>
        <w:ind w:left="0"/>
        <w:jc w:val="both"/>
      </w:pPr>
      <w:r>
        <w:rPr>
          <w:rFonts w:ascii="Times New Roman"/>
          <w:b w:val="false"/>
          <w:i w:val="false"/>
          <w:color w:val="000000"/>
          <w:sz w:val="28"/>
        </w:rPr>
        <w:t>
      108. Предметом судебной трасологической экспертизы является установление фактических данных при изучении различных следов в целях определения механизма их образования и определения оставившего их объекта.</w:t>
      </w:r>
    </w:p>
    <w:bookmarkEnd w:id="510"/>
    <w:bookmarkStart w:name="z517" w:id="511"/>
    <w:p>
      <w:pPr>
        <w:spacing w:after="0"/>
        <w:ind w:left="0"/>
        <w:jc w:val="both"/>
      </w:pPr>
      <w:r>
        <w:rPr>
          <w:rFonts w:ascii="Times New Roman"/>
          <w:b w:val="false"/>
          <w:i w:val="false"/>
          <w:color w:val="000000"/>
          <w:sz w:val="28"/>
        </w:rPr>
        <w:t>
      109. Объектами трасологических экспертиз являются: следы, модели следов и иные вещественные доказательства, изымаемые на месте происшествия, проверяемые объекты, образцы, вещная обстановка места происшествия в натуре или зафиксированная на снимках и в протоколах осмотра, сведения о месте, времени и способе изъятия следов. Трасологическая экспертиза изучает не все следы, а лишь механические следы-отображения.</w:t>
      </w:r>
    </w:p>
    <w:bookmarkEnd w:id="511"/>
    <w:bookmarkStart w:name="z518" w:id="512"/>
    <w:p>
      <w:pPr>
        <w:spacing w:after="0"/>
        <w:ind w:left="0"/>
        <w:jc w:val="both"/>
      </w:pPr>
      <w:r>
        <w:rPr>
          <w:rFonts w:ascii="Times New Roman"/>
          <w:b w:val="false"/>
          <w:i w:val="false"/>
          <w:color w:val="000000"/>
          <w:sz w:val="28"/>
        </w:rPr>
        <w:t>
      110. Задачами трасологической экспертизы являются:</w:t>
      </w:r>
    </w:p>
    <w:bookmarkEnd w:id="512"/>
    <w:bookmarkStart w:name="z519" w:id="513"/>
    <w:p>
      <w:pPr>
        <w:spacing w:after="0"/>
        <w:ind w:left="0"/>
        <w:jc w:val="both"/>
      </w:pPr>
      <w:r>
        <w:rPr>
          <w:rFonts w:ascii="Times New Roman"/>
          <w:b w:val="false"/>
          <w:i w:val="false"/>
          <w:color w:val="000000"/>
          <w:sz w:val="28"/>
        </w:rPr>
        <w:t>
      установление групповой принадлежности и идентификация различных объектов по их следам-отображениям;</w:t>
      </w:r>
    </w:p>
    <w:bookmarkEnd w:id="513"/>
    <w:bookmarkStart w:name="z520" w:id="514"/>
    <w:p>
      <w:pPr>
        <w:spacing w:after="0"/>
        <w:ind w:left="0"/>
        <w:jc w:val="both"/>
      </w:pPr>
      <w:r>
        <w:rPr>
          <w:rFonts w:ascii="Times New Roman"/>
          <w:b w:val="false"/>
          <w:i w:val="false"/>
          <w:color w:val="000000"/>
          <w:sz w:val="28"/>
        </w:rPr>
        <w:t>
      установление принадлежности частей единому целому;</w:t>
      </w:r>
    </w:p>
    <w:bookmarkEnd w:id="514"/>
    <w:bookmarkStart w:name="z521" w:id="515"/>
    <w:p>
      <w:pPr>
        <w:spacing w:after="0"/>
        <w:ind w:left="0"/>
        <w:jc w:val="both"/>
      </w:pPr>
      <w:r>
        <w:rPr>
          <w:rFonts w:ascii="Times New Roman"/>
          <w:b w:val="false"/>
          <w:i w:val="false"/>
          <w:color w:val="000000"/>
          <w:sz w:val="28"/>
        </w:rPr>
        <w:t>
      диагностирование механизма и условий следообразования, определения относимости следов к происшедшему событию, свойств и признаков объектов, оставивших след;</w:t>
      </w:r>
    </w:p>
    <w:bookmarkEnd w:id="515"/>
    <w:bookmarkStart w:name="z522" w:id="516"/>
    <w:p>
      <w:pPr>
        <w:spacing w:after="0"/>
        <w:ind w:left="0"/>
        <w:jc w:val="both"/>
      </w:pPr>
      <w:r>
        <w:rPr>
          <w:rFonts w:ascii="Times New Roman"/>
          <w:b w:val="false"/>
          <w:i w:val="false"/>
          <w:color w:val="000000"/>
          <w:sz w:val="28"/>
        </w:rPr>
        <w:t>
      установление обстоятельств, при которых был оставлен след; установление относимости объектов к категории холодного оружия.</w:t>
      </w:r>
    </w:p>
    <w:bookmarkEnd w:id="516"/>
    <w:bookmarkStart w:name="z523" w:id="517"/>
    <w:p>
      <w:pPr>
        <w:spacing w:after="0"/>
        <w:ind w:left="0"/>
        <w:jc w:val="both"/>
      </w:pPr>
      <w:r>
        <w:rPr>
          <w:rFonts w:ascii="Times New Roman"/>
          <w:b w:val="false"/>
          <w:i w:val="false"/>
          <w:color w:val="000000"/>
          <w:sz w:val="28"/>
        </w:rPr>
        <w:t>
      111. Трасологическая экспертиза следов человека и животного:</w:t>
      </w:r>
    </w:p>
    <w:bookmarkEnd w:id="517"/>
    <w:bookmarkStart w:name="z524" w:id="518"/>
    <w:p>
      <w:pPr>
        <w:spacing w:after="0"/>
        <w:ind w:left="0"/>
        <w:jc w:val="both"/>
      </w:pPr>
      <w:r>
        <w:rPr>
          <w:rFonts w:ascii="Times New Roman"/>
          <w:b w:val="false"/>
          <w:i w:val="false"/>
          <w:color w:val="000000"/>
          <w:sz w:val="28"/>
        </w:rPr>
        <w:t>
      1) Дактилоскопическое исследование следов рук и босых ног.</w:t>
      </w:r>
    </w:p>
    <w:bookmarkEnd w:id="518"/>
    <w:bookmarkStart w:name="z525" w:id="519"/>
    <w:p>
      <w:pPr>
        <w:spacing w:after="0"/>
        <w:ind w:left="0"/>
        <w:jc w:val="both"/>
      </w:pPr>
      <w:r>
        <w:rPr>
          <w:rFonts w:ascii="Times New Roman"/>
          <w:b w:val="false"/>
          <w:i w:val="false"/>
          <w:color w:val="000000"/>
          <w:sz w:val="28"/>
        </w:rPr>
        <w:t>
      Дактилоскопическое исследование является разновидностью трасологической экспертизы и назначается в целях идентификации человека по следам и отпечаткам его внутренних поверхностей пальцев и ладоней рук а также пальцев и подошв ступней ног.</w:t>
      </w:r>
    </w:p>
    <w:bookmarkEnd w:id="519"/>
    <w:bookmarkStart w:name="z526" w:id="520"/>
    <w:p>
      <w:pPr>
        <w:spacing w:after="0"/>
        <w:ind w:left="0"/>
        <w:jc w:val="both"/>
      </w:pPr>
      <w:r>
        <w:rPr>
          <w:rFonts w:ascii="Times New Roman"/>
          <w:b w:val="false"/>
          <w:i w:val="false"/>
          <w:color w:val="000000"/>
          <w:sz w:val="28"/>
        </w:rPr>
        <w:t>
      При производстве дактилоскопического исследования решаются следующие задачи:</w:t>
      </w:r>
    </w:p>
    <w:bookmarkEnd w:id="520"/>
    <w:bookmarkStart w:name="z527" w:id="521"/>
    <w:p>
      <w:pPr>
        <w:spacing w:after="0"/>
        <w:ind w:left="0"/>
        <w:jc w:val="both"/>
      </w:pPr>
      <w:r>
        <w:rPr>
          <w:rFonts w:ascii="Times New Roman"/>
          <w:b w:val="false"/>
          <w:i w:val="false"/>
          <w:color w:val="000000"/>
          <w:sz w:val="28"/>
        </w:rPr>
        <w:t>
      диагностические – установление наличия следов рук на объекте и пригодности их для идентификации личности;</w:t>
      </w:r>
    </w:p>
    <w:bookmarkEnd w:id="521"/>
    <w:bookmarkStart w:name="z528" w:id="522"/>
    <w:p>
      <w:pPr>
        <w:spacing w:after="0"/>
        <w:ind w:left="0"/>
        <w:jc w:val="both"/>
      </w:pPr>
      <w:r>
        <w:rPr>
          <w:rFonts w:ascii="Times New Roman"/>
          <w:b w:val="false"/>
          <w:i w:val="false"/>
          <w:color w:val="000000"/>
          <w:sz w:val="28"/>
        </w:rPr>
        <w:t>
      классификационные – определение типа и вида следов;</w:t>
      </w:r>
    </w:p>
    <w:bookmarkEnd w:id="522"/>
    <w:bookmarkStart w:name="z529" w:id="523"/>
    <w:p>
      <w:pPr>
        <w:spacing w:after="0"/>
        <w:ind w:left="0"/>
        <w:jc w:val="both"/>
      </w:pPr>
      <w:r>
        <w:rPr>
          <w:rFonts w:ascii="Times New Roman"/>
          <w:b w:val="false"/>
          <w:i w:val="false"/>
          <w:color w:val="000000"/>
          <w:sz w:val="28"/>
        </w:rPr>
        <w:t>
      идентификационные– отождествление человека по следам папиллярных узоров рук, кожного покрова, а также пальцев и подошв ступней ног;</w:t>
      </w:r>
    </w:p>
    <w:bookmarkEnd w:id="523"/>
    <w:bookmarkStart w:name="z530" w:id="524"/>
    <w:p>
      <w:pPr>
        <w:spacing w:after="0"/>
        <w:ind w:left="0"/>
        <w:jc w:val="both"/>
      </w:pPr>
      <w:r>
        <w:rPr>
          <w:rFonts w:ascii="Times New Roman"/>
          <w:b w:val="false"/>
          <w:i w:val="false"/>
          <w:color w:val="000000"/>
          <w:sz w:val="28"/>
        </w:rPr>
        <w:t>
      ситуационные – установление отдельных обстоятельств совершения преступления.</w:t>
      </w:r>
    </w:p>
    <w:bookmarkEnd w:id="524"/>
    <w:bookmarkStart w:name="z531" w:id="525"/>
    <w:p>
      <w:pPr>
        <w:spacing w:after="0"/>
        <w:ind w:left="0"/>
        <w:jc w:val="both"/>
      </w:pPr>
      <w:r>
        <w:rPr>
          <w:rFonts w:ascii="Times New Roman"/>
          <w:b w:val="false"/>
          <w:i w:val="false"/>
          <w:color w:val="000000"/>
          <w:sz w:val="28"/>
        </w:rPr>
        <w:t>
      Типовые вопросы, которые ставятся перед экспертом при производстве дактилоскопического исследования:</w:t>
      </w:r>
    </w:p>
    <w:bookmarkEnd w:id="525"/>
    <w:bookmarkStart w:name="z532" w:id="526"/>
    <w:p>
      <w:pPr>
        <w:spacing w:after="0"/>
        <w:ind w:left="0"/>
        <w:jc w:val="both"/>
      </w:pPr>
      <w:r>
        <w:rPr>
          <w:rFonts w:ascii="Times New Roman"/>
          <w:b w:val="false"/>
          <w:i w:val="false"/>
          <w:color w:val="000000"/>
          <w:sz w:val="28"/>
        </w:rPr>
        <w:t>
      имеются ли на представленных предметах следы рук; Если да, то пригодны ли они для идентификации личности;</w:t>
      </w:r>
    </w:p>
    <w:bookmarkEnd w:id="526"/>
    <w:bookmarkStart w:name="z533" w:id="527"/>
    <w:p>
      <w:pPr>
        <w:spacing w:after="0"/>
        <w:ind w:left="0"/>
        <w:jc w:val="both"/>
      </w:pPr>
      <w:r>
        <w:rPr>
          <w:rFonts w:ascii="Times New Roman"/>
          <w:b w:val="false"/>
          <w:i w:val="false"/>
          <w:color w:val="000000"/>
          <w:sz w:val="28"/>
        </w:rPr>
        <w:t>
      пригодны ли следы, на представленных дактопленках, для идентификации личности;</w:t>
      </w:r>
    </w:p>
    <w:bookmarkEnd w:id="527"/>
    <w:bookmarkStart w:name="z534" w:id="528"/>
    <w:p>
      <w:pPr>
        <w:spacing w:after="0"/>
        <w:ind w:left="0"/>
        <w:jc w:val="both"/>
      </w:pPr>
      <w:r>
        <w:rPr>
          <w:rFonts w:ascii="Times New Roman"/>
          <w:b w:val="false"/>
          <w:i w:val="false"/>
          <w:color w:val="000000"/>
          <w:sz w:val="28"/>
        </w:rPr>
        <w:t>
      имеются ли на исследуемом предмете следы босых ног и пригодны ли они для идентификации личности;</w:t>
      </w:r>
    </w:p>
    <w:bookmarkEnd w:id="528"/>
    <w:bookmarkStart w:name="z535" w:id="529"/>
    <w:p>
      <w:pPr>
        <w:spacing w:after="0"/>
        <w:ind w:left="0"/>
        <w:jc w:val="both"/>
      </w:pPr>
      <w:r>
        <w:rPr>
          <w:rFonts w:ascii="Times New Roman"/>
          <w:b w:val="false"/>
          <w:i w:val="false"/>
          <w:color w:val="000000"/>
          <w:sz w:val="28"/>
        </w:rPr>
        <w:t>
      оставлены ли следы босых ног данным человеком;</w:t>
      </w:r>
    </w:p>
    <w:bookmarkEnd w:id="529"/>
    <w:bookmarkStart w:name="z536" w:id="530"/>
    <w:p>
      <w:pPr>
        <w:spacing w:after="0"/>
        <w:ind w:left="0"/>
        <w:jc w:val="both"/>
      </w:pPr>
      <w:r>
        <w:rPr>
          <w:rFonts w:ascii="Times New Roman"/>
          <w:b w:val="false"/>
          <w:i w:val="false"/>
          <w:color w:val="000000"/>
          <w:sz w:val="28"/>
        </w:rPr>
        <w:t>
      не оставлены ли следы рук конкретным лицом (лицами);</w:t>
      </w:r>
    </w:p>
    <w:bookmarkEnd w:id="530"/>
    <w:bookmarkStart w:name="z537" w:id="531"/>
    <w:p>
      <w:pPr>
        <w:spacing w:after="0"/>
        <w:ind w:left="0"/>
        <w:jc w:val="both"/>
      </w:pPr>
      <w:r>
        <w:rPr>
          <w:rFonts w:ascii="Times New Roman"/>
          <w:b w:val="false"/>
          <w:i w:val="false"/>
          <w:color w:val="000000"/>
          <w:sz w:val="28"/>
        </w:rPr>
        <w:t>
      образованы ли следы босых ног, изъятые с нескольких мест происшествий, одним и тем же лицом;</w:t>
      </w:r>
    </w:p>
    <w:bookmarkEnd w:id="531"/>
    <w:bookmarkStart w:name="z538" w:id="532"/>
    <w:p>
      <w:pPr>
        <w:spacing w:after="0"/>
        <w:ind w:left="0"/>
        <w:jc w:val="both"/>
      </w:pPr>
      <w:r>
        <w:rPr>
          <w:rFonts w:ascii="Times New Roman"/>
          <w:b w:val="false"/>
          <w:i w:val="false"/>
          <w:color w:val="000000"/>
          <w:sz w:val="28"/>
        </w:rPr>
        <w:t>
      не оставлены ли следы рук, изъятые при осмотре нескольких мест происшествий, одним и тем же лицом;</w:t>
      </w:r>
    </w:p>
    <w:bookmarkEnd w:id="532"/>
    <w:bookmarkStart w:name="z539" w:id="533"/>
    <w:p>
      <w:pPr>
        <w:spacing w:after="0"/>
        <w:ind w:left="0"/>
        <w:jc w:val="both"/>
      </w:pPr>
      <w:r>
        <w:rPr>
          <w:rFonts w:ascii="Times New Roman"/>
          <w:b w:val="false"/>
          <w:i w:val="false"/>
          <w:color w:val="000000"/>
          <w:sz w:val="28"/>
        </w:rPr>
        <w:t>
      не оставлены ли следы на двух дактокартах с различными анкетными данными одним и тем же лицом;</w:t>
      </w:r>
    </w:p>
    <w:bookmarkEnd w:id="533"/>
    <w:bookmarkStart w:name="z540" w:id="534"/>
    <w:p>
      <w:pPr>
        <w:spacing w:after="0"/>
        <w:ind w:left="0"/>
        <w:jc w:val="both"/>
      </w:pPr>
      <w:r>
        <w:rPr>
          <w:rFonts w:ascii="Times New Roman"/>
          <w:b w:val="false"/>
          <w:i w:val="false"/>
          <w:color w:val="000000"/>
          <w:sz w:val="28"/>
        </w:rPr>
        <w:t>
      каков механизм следообразования;</w:t>
      </w:r>
    </w:p>
    <w:bookmarkEnd w:id="534"/>
    <w:bookmarkStart w:name="z541" w:id="535"/>
    <w:p>
      <w:pPr>
        <w:spacing w:after="0"/>
        <w:ind w:left="0"/>
        <w:jc w:val="both"/>
      </w:pPr>
      <w:r>
        <w:rPr>
          <w:rFonts w:ascii="Times New Roman"/>
          <w:b w:val="false"/>
          <w:i w:val="false"/>
          <w:color w:val="000000"/>
          <w:sz w:val="28"/>
        </w:rPr>
        <w:t>
      какой рукой и какими пальцами оставлены следы;</w:t>
      </w:r>
    </w:p>
    <w:bookmarkEnd w:id="535"/>
    <w:bookmarkStart w:name="z542" w:id="536"/>
    <w:p>
      <w:pPr>
        <w:spacing w:after="0"/>
        <w:ind w:left="0"/>
        <w:jc w:val="both"/>
      </w:pPr>
      <w:r>
        <w:rPr>
          <w:rFonts w:ascii="Times New Roman"/>
          <w:b w:val="false"/>
          <w:i w:val="false"/>
          <w:color w:val="000000"/>
          <w:sz w:val="28"/>
        </w:rPr>
        <w:t>
      каким участком ладонной поверхности оставлены следы;</w:t>
      </w:r>
    </w:p>
    <w:bookmarkEnd w:id="536"/>
    <w:bookmarkStart w:name="z543" w:id="537"/>
    <w:p>
      <w:pPr>
        <w:spacing w:after="0"/>
        <w:ind w:left="0"/>
        <w:jc w:val="both"/>
      </w:pPr>
      <w:r>
        <w:rPr>
          <w:rFonts w:ascii="Times New Roman"/>
          <w:b w:val="false"/>
          <w:i w:val="false"/>
          <w:color w:val="000000"/>
          <w:sz w:val="28"/>
        </w:rPr>
        <w:t>
      чем оставлен фрагмент следа: пальцем руки или ладонью руки;</w:t>
      </w:r>
    </w:p>
    <w:bookmarkEnd w:id="537"/>
    <w:bookmarkStart w:name="z544" w:id="538"/>
    <w:p>
      <w:pPr>
        <w:spacing w:after="0"/>
        <w:ind w:left="0"/>
        <w:jc w:val="both"/>
      </w:pPr>
      <w:r>
        <w:rPr>
          <w:rFonts w:ascii="Times New Roman"/>
          <w:b w:val="false"/>
          <w:i w:val="false"/>
          <w:color w:val="000000"/>
          <w:sz w:val="28"/>
        </w:rPr>
        <w:t>
      какие особенности отобразились в следах рук человека (шрамы, мозоли, рубцы, кожные заболевания, отсутствие и деформация пальцев, наличие колец, повязок и тому подобное;</w:t>
      </w:r>
    </w:p>
    <w:bookmarkEnd w:id="538"/>
    <w:bookmarkStart w:name="z545" w:id="539"/>
    <w:p>
      <w:pPr>
        <w:spacing w:after="0"/>
        <w:ind w:left="0"/>
        <w:jc w:val="both"/>
      </w:pPr>
      <w:r>
        <w:rPr>
          <w:rFonts w:ascii="Times New Roman"/>
          <w:b w:val="false"/>
          <w:i w:val="false"/>
          <w:color w:val="000000"/>
          <w:sz w:val="28"/>
        </w:rPr>
        <w:t>
      имеются ли в следах признаки, свидетельствующие о наличии у отождествляемого "броских" примет (шрамов, анатомических особенностей строения стопы и тому подобное);</w:t>
      </w:r>
    </w:p>
    <w:bookmarkEnd w:id="539"/>
    <w:bookmarkStart w:name="z546" w:id="540"/>
    <w:p>
      <w:pPr>
        <w:spacing w:after="0"/>
        <w:ind w:left="0"/>
        <w:jc w:val="both"/>
      </w:pPr>
      <w:r>
        <w:rPr>
          <w:rFonts w:ascii="Times New Roman"/>
          <w:b w:val="false"/>
          <w:i w:val="false"/>
          <w:color w:val="000000"/>
          <w:sz w:val="28"/>
        </w:rPr>
        <w:t>
      отобразились ли в этих следах признаки, позволяющие установить пол и возраст человека.</w:t>
      </w:r>
    </w:p>
    <w:bookmarkEnd w:id="540"/>
    <w:bookmarkStart w:name="z547" w:id="541"/>
    <w:p>
      <w:pPr>
        <w:spacing w:after="0"/>
        <w:ind w:left="0"/>
        <w:jc w:val="both"/>
      </w:pPr>
      <w:r>
        <w:rPr>
          <w:rFonts w:ascii="Times New Roman"/>
          <w:b w:val="false"/>
          <w:i w:val="false"/>
          <w:color w:val="000000"/>
          <w:sz w:val="28"/>
        </w:rPr>
        <w:t>
      Объектом дактилоскопического исследования являются объекты, связанные с событием преступления:</w:t>
      </w:r>
    </w:p>
    <w:bookmarkEnd w:id="541"/>
    <w:bookmarkStart w:name="z548" w:id="542"/>
    <w:p>
      <w:pPr>
        <w:spacing w:after="0"/>
        <w:ind w:left="0"/>
        <w:jc w:val="both"/>
      </w:pPr>
      <w:r>
        <w:rPr>
          <w:rFonts w:ascii="Times New Roman"/>
          <w:b w:val="false"/>
          <w:i w:val="false"/>
          <w:color w:val="000000"/>
          <w:sz w:val="28"/>
        </w:rPr>
        <w:t>
      предметы или их части с предполагаемым наличием следов рук и/или босых ног;</w:t>
      </w:r>
    </w:p>
    <w:bookmarkEnd w:id="542"/>
    <w:bookmarkStart w:name="z549" w:id="543"/>
    <w:p>
      <w:pPr>
        <w:spacing w:after="0"/>
        <w:ind w:left="0"/>
        <w:jc w:val="both"/>
      </w:pPr>
      <w:r>
        <w:rPr>
          <w:rFonts w:ascii="Times New Roman"/>
          <w:b w:val="false"/>
          <w:i w:val="false"/>
          <w:color w:val="000000"/>
          <w:sz w:val="28"/>
        </w:rPr>
        <w:t>
      предметы или их части с выявленными следами руки/или босых ног, которые не изъяты с поверхности объектов;</w:t>
      </w:r>
    </w:p>
    <w:bookmarkEnd w:id="543"/>
    <w:bookmarkStart w:name="z550" w:id="544"/>
    <w:p>
      <w:pPr>
        <w:spacing w:after="0"/>
        <w:ind w:left="0"/>
        <w:jc w:val="both"/>
      </w:pPr>
      <w:r>
        <w:rPr>
          <w:rFonts w:ascii="Times New Roman"/>
          <w:b w:val="false"/>
          <w:i w:val="false"/>
          <w:color w:val="000000"/>
          <w:sz w:val="28"/>
        </w:rPr>
        <w:t>
      дактилоскопические пленки или иные липкие и полимерные материалы с перекопированными следами руки/или босых ног;</w:t>
      </w:r>
    </w:p>
    <w:bookmarkEnd w:id="544"/>
    <w:bookmarkStart w:name="z551" w:id="545"/>
    <w:p>
      <w:pPr>
        <w:spacing w:after="0"/>
        <w:ind w:left="0"/>
        <w:jc w:val="both"/>
      </w:pPr>
      <w:r>
        <w:rPr>
          <w:rFonts w:ascii="Times New Roman"/>
          <w:b w:val="false"/>
          <w:i w:val="false"/>
          <w:color w:val="000000"/>
          <w:sz w:val="28"/>
        </w:rPr>
        <w:t>
      слепки, полученные с объемных следов руки/или босых ног;</w:t>
      </w:r>
    </w:p>
    <w:bookmarkEnd w:id="545"/>
    <w:bookmarkStart w:name="z552" w:id="546"/>
    <w:p>
      <w:pPr>
        <w:spacing w:after="0"/>
        <w:ind w:left="0"/>
        <w:jc w:val="both"/>
      </w:pPr>
      <w:r>
        <w:rPr>
          <w:rFonts w:ascii="Times New Roman"/>
          <w:b w:val="false"/>
          <w:i w:val="false"/>
          <w:color w:val="000000"/>
          <w:sz w:val="28"/>
        </w:rPr>
        <w:t>
      фотоснимки, видеопленка и репродукции с изображением следов руки/или босых ног;</w:t>
      </w:r>
    </w:p>
    <w:bookmarkEnd w:id="546"/>
    <w:bookmarkStart w:name="z553" w:id="547"/>
    <w:p>
      <w:pPr>
        <w:spacing w:after="0"/>
        <w:ind w:left="0"/>
        <w:jc w:val="both"/>
      </w:pPr>
      <w:r>
        <w:rPr>
          <w:rFonts w:ascii="Times New Roman"/>
          <w:b w:val="false"/>
          <w:i w:val="false"/>
          <w:color w:val="000000"/>
          <w:sz w:val="28"/>
        </w:rPr>
        <w:t>
      материалы предварительного расследования уголовного дела;</w:t>
      </w:r>
    </w:p>
    <w:bookmarkEnd w:id="547"/>
    <w:bookmarkStart w:name="z554" w:id="548"/>
    <w:p>
      <w:pPr>
        <w:spacing w:after="0"/>
        <w:ind w:left="0"/>
        <w:jc w:val="both"/>
      </w:pPr>
      <w:r>
        <w:rPr>
          <w:rFonts w:ascii="Times New Roman"/>
          <w:b w:val="false"/>
          <w:i w:val="false"/>
          <w:color w:val="000000"/>
          <w:sz w:val="28"/>
        </w:rPr>
        <w:t>
      протокол осмотра места происшествия с фототаблицей;</w:t>
      </w:r>
    </w:p>
    <w:bookmarkEnd w:id="548"/>
    <w:bookmarkStart w:name="z555" w:id="549"/>
    <w:p>
      <w:pPr>
        <w:spacing w:after="0"/>
        <w:ind w:left="0"/>
        <w:jc w:val="both"/>
      </w:pPr>
      <w:r>
        <w:rPr>
          <w:rFonts w:ascii="Times New Roman"/>
          <w:b w:val="false"/>
          <w:i w:val="false"/>
          <w:color w:val="000000"/>
          <w:sz w:val="28"/>
        </w:rPr>
        <w:t>
      фотонегативы и/или видеопленка с зафиксированной обстановкой места происшествия и следами руки/или босых ног;</w:t>
      </w:r>
    </w:p>
    <w:bookmarkEnd w:id="549"/>
    <w:bookmarkStart w:name="z556" w:id="550"/>
    <w:p>
      <w:pPr>
        <w:spacing w:after="0"/>
        <w:ind w:left="0"/>
        <w:jc w:val="both"/>
      </w:pPr>
      <w:r>
        <w:rPr>
          <w:rFonts w:ascii="Times New Roman"/>
          <w:b w:val="false"/>
          <w:i w:val="false"/>
          <w:color w:val="000000"/>
          <w:sz w:val="28"/>
        </w:rPr>
        <w:t>
      планы, схемы, рисунки к протоколу осмотра места происшествия и информационно-поисковая карта с результатами предварительных исследований следов, проведенных специалистами-криминалистами в ходе осмотра места происшествия (приложение к протоколу осмотра);</w:t>
      </w:r>
    </w:p>
    <w:bookmarkEnd w:id="550"/>
    <w:bookmarkStart w:name="z557" w:id="551"/>
    <w:p>
      <w:pPr>
        <w:spacing w:after="0"/>
        <w:ind w:left="0"/>
        <w:jc w:val="both"/>
      </w:pPr>
      <w:r>
        <w:rPr>
          <w:rFonts w:ascii="Times New Roman"/>
          <w:b w:val="false"/>
          <w:i w:val="false"/>
          <w:color w:val="000000"/>
          <w:sz w:val="28"/>
        </w:rPr>
        <w:t>
      материалы следственных действий, связанные с обнаружением, фиксацией и изъятием объектов исследования и/или следов: протоколы допросов, обыска (выемки), следственного эксперимента, получения образцов для сравнительного исследования;</w:t>
      </w:r>
    </w:p>
    <w:bookmarkEnd w:id="551"/>
    <w:bookmarkStart w:name="z558" w:id="552"/>
    <w:p>
      <w:pPr>
        <w:spacing w:after="0"/>
        <w:ind w:left="0"/>
        <w:jc w:val="both"/>
      </w:pPr>
      <w:r>
        <w:rPr>
          <w:rFonts w:ascii="Times New Roman"/>
          <w:b w:val="false"/>
          <w:i w:val="false"/>
          <w:color w:val="000000"/>
          <w:sz w:val="28"/>
        </w:rPr>
        <w:t xml:space="preserve">
      материалы предыдущих экспертиз: </w:t>
      </w:r>
    </w:p>
    <w:bookmarkEnd w:id="552"/>
    <w:bookmarkStart w:name="z559" w:id="553"/>
    <w:p>
      <w:pPr>
        <w:spacing w:after="0"/>
        <w:ind w:left="0"/>
        <w:jc w:val="both"/>
      </w:pPr>
      <w:r>
        <w:rPr>
          <w:rFonts w:ascii="Times New Roman"/>
          <w:b w:val="false"/>
          <w:i w:val="false"/>
          <w:color w:val="000000"/>
          <w:sz w:val="28"/>
        </w:rPr>
        <w:t xml:space="preserve">
      заключение эксперта, фототаблица, фотонегативы, различные разработки и приложения к нему; </w:t>
      </w:r>
    </w:p>
    <w:bookmarkEnd w:id="553"/>
    <w:bookmarkStart w:name="z560" w:id="554"/>
    <w:p>
      <w:pPr>
        <w:spacing w:after="0"/>
        <w:ind w:left="0"/>
        <w:jc w:val="both"/>
      </w:pPr>
      <w:r>
        <w:rPr>
          <w:rFonts w:ascii="Times New Roman"/>
          <w:b w:val="false"/>
          <w:i w:val="false"/>
          <w:color w:val="000000"/>
          <w:sz w:val="28"/>
        </w:rPr>
        <w:t xml:space="preserve">
      объекты экспертизы. </w:t>
      </w:r>
    </w:p>
    <w:bookmarkEnd w:id="554"/>
    <w:bookmarkStart w:name="z561" w:id="555"/>
    <w:p>
      <w:pPr>
        <w:spacing w:after="0"/>
        <w:ind w:left="0"/>
        <w:jc w:val="both"/>
      </w:pPr>
      <w:r>
        <w:rPr>
          <w:rFonts w:ascii="Times New Roman"/>
          <w:b w:val="false"/>
          <w:i w:val="false"/>
          <w:color w:val="000000"/>
          <w:sz w:val="28"/>
        </w:rPr>
        <w:t>
      На исследование могут быть представлены образцы отпечатков рук и ног:</w:t>
      </w:r>
    </w:p>
    <w:bookmarkEnd w:id="555"/>
    <w:bookmarkStart w:name="z562" w:id="556"/>
    <w:p>
      <w:pPr>
        <w:spacing w:after="0"/>
        <w:ind w:left="0"/>
        <w:jc w:val="both"/>
      </w:pPr>
      <w:r>
        <w:rPr>
          <w:rFonts w:ascii="Times New Roman"/>
          <w:b w:val="false"/>
          <w:i w:val="false"/>
          <w:color w:val="000000"/>
          <w:sz w:val="28"/>
        </w:rPr>
        <w:t>
      потерпевших, знакомых, соседей, материально ответственных лиц и прочих граждан, которые могли оставить свои следы не в связи с событием преступления;</w:t>
      </w:r>
    </w:p>
    <w:bookmarkEnd w:id="556"/>
    <w:bookmarkStart w:name="z563" w:id="557"/>
    <w:p>
      <w:pPr>
        <w:spacing w:after="0"/>
        <w:ind w:left="0"/>
        <w:jc w:val="both"/>
      </w:pPr>
      <w:r>
        <w:rPr>
          <w:rFonts w:ascii="Times New Roman"/>
          <w:b w:val="false"/>
          <w:i w:val="false"/>
          <w:color w:val="000000"/>
          <w:sz w:val="28"/>
        </w:rPr>
        <w:t>
      подозреваемых, обвиняемых и проверяемых на причастность к совершению преступления;</w:t>
      </w:r>
    </w:p>
    <w:bookmarkEnd w:id="557"/>
    <w:bookmarkStart w:name="z564" w:id="558"/>
    <w:p>
      <w:pPr>
        <w:spacing w:after="0"/>
        <w:ind w:left="0"/>
        <w:jc w:val="both"/>
      </w:pPr>
      <w:r>
        <w:rPr>
          <w:rFonts w:ascii="Times New Roman"/>
          <w:b w:val="false"/>
          <w:i w:val="false"/>
          <w:color w:val="000000"/>
          <w:sz w:val="28"/>
        </w:rPr>
        <w:t>
      неопознанных трупов;</w:t>
      </w:r>
    </w:p>
    <w:bookmarkEnd w:id="558"/>
    <w:bookmarkStart w:name="z565" w:id="559"/>
    <w:p>
      <w:pPr>
        <w:spacing w:after="0"/>
        <w:ind w:left="0"/>
        <w:jc w:val="both"/>
      </w:pPr>
      <w:r>
        <w:rPr>
          <w:rFonts w:ascii="Times New Roman"/>
          <w:b w:val="false"/>
          <w:i w:val="false"/>
          <w:color w:val="000000"/>
          <w:sz w:val="28"/>
        </w:rPr>
        <w:t xml:space="preserve">
      лиц, скрывающих свои биографические данные; </w:t>
      </w:r>
    </w:p>
    <w:bookmarkEnd w:id="559"/>
    <w:bookmarkStart w:name="z566" w:id="560"/>
    <w:p>
      <w:pPr>
        <w:spacing w:after="0"/>
        <w:ind w:left="0"/>
        <w:jc w:val="both"/>
      </w:pPr>
      <w:r>
        <w:rPr>
          <w:rFonts w:ascii="Times New Roman"/>
          <w:b w:val="false"/>
          <w:i w:val="false"/>
          <w:color w:val="000000"/>
          <w:sz w:val="28"/>
        </w:rPr>
        <w:t>
      экспериментальные отпечатки, полученные на специфических поверхностях.</w:t>
      </w:r>
    </w:p>
    <w:bookmarkEnd w:id="560"/>
    <w:bookmarkStart w:name="z567" w:id="561"/>
    <w:p>
      <w:pPr>
        <w:spacing w:after="0"/>
        <w:ind w:left="0"/>
        <w:jc w:val="both"/>
      </w:pPr>
      <w:r>
        <w:rPr>
          <w:rFonts w:ascii="Times New Roman"/>
          <w:b w:val="false"/>
          <w:i w:val="false"/>
          <w:color w:val="000000"/>
          <w:sz w:val="28"/>
        </w:rPr>
        <w:t>
      Требования к предоставляемым объектам дактилоскопического исследования.</w:t>
      </w:r>
    </w:p>
    <w:bookmarkEnd w:id="561"/>
    <w:bookmarkStart w:name="z568" w:id="562"/>
    <w:p>
      <w:pPr>
        <w:spacing w:after="0"/>
        <w:ind w:left="0"/>
        <w:jc w:val="both"/>
      </w:pPr>
      <w:r>
        <w:rPr>
          <w:rFonts w:ascii="Times New Roman"/>
          <w:b w:val="false"/>
          <w:i w:val="false"/>
          <w:color w:val="000000"/>
          <w:sz w:val="28"/>
        </w:rPr>
        <w:t>
      Объекты со следами упаковываются таким образом, чтобы исключить соприкосновение следов с поверхностью упаковки. Исключается упаковка объектов непосредственно в полиэтиленовые пакеты. В случаях обнаружения следов рук на поверхности громоздких и других предметов, исключающих возможность транспортировки, следует снять эти следы на следокопировальную пленку и направить ее на экспертизу.</w:t>
      </w:r>
    </w:p>
    <w:bookmarkEnd w:id="562"/>
    <w:bookmarkStart w:name="z569" w:id="563"/>
    <w:p>
      <w:pPr>
        <w:spacing w:after="0"/>
        <w:ind w:left="0"/>
        <w:jc w:val="both"/>
      </w:pPr>
      <w:r>
        <w:rPr>
          <w:rFonts w:ascii="Times New Roman"/>
          <w:b w:val="false"/>
          <w:i w:val="false"/>
          <w:color w:val="000000"/>
          <w:sz w:val="28"/>
        </w:rPr>
        <w:t>
      В качестве сравнительных материалов необходимо представить экспериментальные отпечатки ногтевых фаланг пальцев и/или других частей рук (ладоней, основных и средних фаланг), босых ступней ног идентифицируемых лиц.</w:t>
      </w:r>
    </w:p>
    <w:bookmarkEnd w:id="563"/>
    <w:bookmarkStart w:name="z570" w:id="564"/>
    <w:p>
      <w:pPr>
        <w:spacing w:after="0"/>
        <w:ind w:left="0"/>
        <w:jc w:val="both"/>
      </w:pPr>
      <w:r>
        <w:rPr>
          <w:rFonts w:ascii="Times New Roman"/>
          <w:b w:val="false"/>
          <w:i w:val="false"/>
          <w:color w:val="000000"/>
          <w:sz w:val="28"/>
        </w:rPr>
        <w:t>
      Отпечатки ногтевых фаланг пальцев отбираются путем прокатывания каждого окрашенного черной типографской краской пальца на бланке установленного образца (дактилоскопической карте) или белом листе бумаги. Отпечатки ладоней, основных и средних фаланг пальцев отбираются путем их оттисков.</w:t>
      </w:r>
    </w:p>
    <w:bookmarkEnd w:id="564"/>
    <w:bookmarkStart w:name="z571" w:id="565"/>
    <w:p>
      <w:pPr>
        <w:spacing w:after="0"/>
        <w:ind w:left="0"/>
        <w:jc w:val="both"/>
      </w:pPr>
      <w:r>
        <w:rPr>
          <w:rFonts w:ascii="Times New Roman"/>
          <w:b w:val="false"/>
          <w:i w:val="false"/>
          <w:color w:val="000000"/>
          <w:sz w:val="28"/>
        </w:rPr>
        <w:t>
      К экспериментальным отпечаткам предъявляются требования четкости и полной передачи папиллярного узора. Не допускается забитость отпечатков краской или их смазанность. На дактилокарте должно быть указано, когда, у кого (ФИО и год рождения) и кем (ФИО, должность) отобраны экспериментальные отпечатки.</w:t>
      </w:r>
    </w:p>
    <w:bookmarkEnd w:id="565"/>
    <w:bookmarkStart w:name="z572" w:id="566"/>
    <w:p>
      <w:pPr>
        <w:spacing w:after="0"/>
        <w:ind w:left="0"/>
        <w:jc w:val="both"/>
      </w:pPr>
      <w:r>
        <w:rPr>
          <w:rFonts w:ascii="Times New Roman"/>
          <w:b w:val="false"/>
          <w:i w:val="false"/>
          <w:color w:val="000000"/>
          <w:sz w:val="28"/>
        </w:rPr>
        <w:t>
      Все направляемые на экспертизу материалы заверяются лицом, назначающим экспертизу. В случаях, когда следственные работники назначают дактилоскопическую экспертизу после первоначального исследования объектов специалистами системы Министерства внутренних дел, необходимо представлять в обязательном порядке кроме дактилоскопических пленок, дактилокарт, заключения специалистов с фототаблицами.</w:t>
      </w:r>
    </w:p>
    <w:bookmarkEnd w:id="566"/>
    <w:bookmarkStart w:name="z573" w:id="567"/>
    <w:p>
      <w:pPr>
        <w:spacing w:after="0"/>
        <w:ind w:left="0"/>
        <w:jc w:val="both"/>
      </w:pPr>
      <w:r>
        <w:rPr>
          <w:rFonts w:ascii="Times New Roman"/>
          <w:b w:val="false"/>
          <w:i w:val="false"/>
          <w:color w:val="000000"/>
          <w:sz w:val="28"/>
        </w:rPr>
        <w:t xml:space="preserve">
      К представляемым на дактилоскопическую экспертизу материалам в случае необходимости прилагать протоколы осмотров и изъятия следов с места происшествия. В данных протоколах содержатся следующие сведения: </w:t>
      </w:r>
    </w:p>
    <w:bookmarkEnd w:id="567"/>
    <w:bookmarkStart w:name="z574" w:id="568"/>
    <w:p>
      <w:pPr>
        <w:spacing w:after="0"/>
        <w:ind w:left="0"/>
        <w:jc w:val="both"/>
      </w:pPr>
      <w:r>
        <w:rPr>
          <w:rFonts w:ascii="Times New Roman"/>
          <w:b w:val="false"/>
          <w:i w:val="false"/>
          <w:color w:val="000000"/>
          <w:sz w:val="28"/>
        </w:rPr>
        <w:t>
      описание объекта, на котором обнаружены следы, способы их обнаружения и изъятия (цвет и характер поверхности, вид использованного порошка, реактива);</w:t>
      </w:r>
    </w:p>
    <w:bookmarkEnd w:id="568"/>
    <w:bookmarkStart w:name="z575" w:id="569"/>
    <w:p>
      <w:pPr>
        <w:spacing w:after="0"/>
        <w:ind w:left="0"/>
        <w:jc w:val="both"/>
      </w:pPr>
      <w:r>
        <w:rPr>
          <w:rFonts w:ascii="Times New Roman"/>
          <w:b w:val="false"/>
          <w:i w:val="false"/>
          <w:color w:val="000000"/>
          <w:sz w:val="28"/>
        </w:rPr>
        <w:t>
      описание количества изъятых следов и их взаиморасположение, направление головки узора следа;</w:t>
      </w:r>
    </w:p>
    <w:bookmarkEnd w:id="569"/>
    <w:bookmarkStart w:name="z576" w:id="570"/>
    <w:p>
      <w:pPr>
        <w:spacing w:after="0"/>
        <w:ind w:left="0"/>
        <w:jc w:val="both"/>
      </w:pPr>
      <w:r>
        <w:rPr>
          <w:rFonts w:ascii="Times New Roman"/>
          <w:b w:val="false"/>
          <w:i w:val="false"/>
          <w:color w:val="000000"/>
          <w:sz w:val="28"/>
        </w:rPr>
        <w:t xml:space="preserve">
      описание упаковки с изъятыми следами. </w:t>
      </w:r>
    </w:p>
    <w:bookmarkEnd w:id="570"/>
    <w:bookmarkStart w:name="z577" w:id="571"/>
    <w:p>
      <w:pPr>
        <w:spacing w:after="0"/>
        <w:ind w:left="0"/>
        <w:jc w:val="both"/>
      </w:pPr>
      <w:r>
        <w:rPr>
          <w:rFonts w:ascii="Times New Roman"/>
          <w:b w:val="false"/>
          <w:i w:val="false"/>
          <w:color w:val="000000"/>
          <w:sz w:val="28"/>
        </w:rPr>
        <w:t>
      2) Исследование следов ног человека (босых, обутых в чулки, носки) и обуви, с целью решения следующих основных задач:</w:t>
      </w:r>
    </w:p>
    <w:bookmarkEnd w:id="571"/>
    <w:bookmarkStart w:name="z578" w:id="572"/>
    <w:p>
      <w:pPr>
        <w:spacing w:after="0"/>
        <w:ind w:left="0"/>
        <w:jc w:val="both"/>
      </w:pPr>
      <w:r>
        <w:rPr>
          <w:rFonts w:ascii="Times New Roman"/>
          <w:b w:val="false"/>
          <w:i w:val="false"/>
          <w:color w:val="000000"/>
          <w:sz w:val="28"/>
        </w:rPr>
        <w:t>
      установление наличия следов ног человека и обуви на объекте-носителе: половом покрытии, деревянной преграде, стекле, одежде, гипсовом слепке, фотоснимке, дактопленкеи их пригодности для идентификации;</w:t>
      </w:r>
    </w:p>
    <w:bookmarkEnd w:id="572"/>
    <w:bookmarkStart w:name="z579" w:id="573"/>
    <w:p>
      <w:pPr>
        <w:spacing w:after="0"/>
        <w:ind w:left="0"/>
        <w:jc w:val="both"/>
      </w:pPr>
      <w:r>
        <w:rPr>
          <w:rFonts w:ascii="Times New Roman"/>
          <w:b w:val="false"/>
          <w:i w:val="false"/>
          <w:color w:val="000000"/>
          <w:sz w:val="28"/>
        </w:rPr>
        <w:t>
      установление характерных особенностей в следах ног человека (босых, ног в чулках, носках);</w:t>
      </w:r>
    </w:p>
    <w:bookmarkEnd w:id="573"/>
    <w:bookmarkStart w:name="z580" w:id="574"/>
    <w:p>
      <w:pPr>
        <w:spacing w:after="0"/>
        <w:ind w:left="0"/>
        <w:jc w:val="both"/>
      </w:pPr>
      <w:r>
        <w:rPr>
          <w:rFonts w:ascii="Times New Roman"/>
          <w:b w:val="false"/>
          <w:i w:val="false"/>
          <w:color w:val="000000"/>
          <w:sz w:val="28"/>
        </w:rPr>
        <w:t>
      установление принадлежности следов ног одному или нескольким лицам;</w:t>
      </w:r>
    </w:p>
    <w:bookmarkEnd w:id="574"/>
    <w:bookmarkStart w:name="z581" w:id="575"/>
    <w:p>
      <w:pPr>
        <w:spacing w:after="0"/>
        <w:ind w:left="0"/>
        <w:jc w:val="both"/>
      </w:pPr>
      <w:r>
        <w:rPr>
          <w:rFonts w:ascii="Times New Roman"/>
          <w:b w:val="false"/>
          <w:i w:val="false"/>
          <w:color w:val="000000"/>
          <w:sz w:val="28"/>
        </w:rPr>
        <w:t>
      установление размера обуви, которую мог носить человек, оставивший следы босых ног (ног в чулках, носках);</w:t>
      </w:r>
    </w:p>
    <w:bookmarkEnd w:id="575"/>
    <w:bookmarkStart w:name="z582" w:id="576"/>
    <w:p>
      <w:pPr>
        <w:spacing w:after="0"/>
        <w:ind w:left="0"/>
        <w:jc w:val="both"/>
      </w:pPr>
      <w:r>
        <w:rPr>
          <w:rFonts w:ascii="Times New Roman"/>
          <w:b w:val="false"/>
          <w:i w:val="false"/>
          <w:color w:val="000000"/>
          <w:sz w:val="28"/>
        </w:rPr>
        <w:t>
      установление конкретной обуви, оставившей след на объекте;</w:t>
      </w:r>
    </w:p>
    <w:bookmarkEnd w:id="576"/>
    <w:bookmarkStart w:name="z583" w:id="577"/>
    <w:p>
      <w:pPr>
        <w:spacing w:after="0"/>
        <w:ind w:left="0"/>
        <w:jc w:val="both"/>
      </w:pPr>
      <w:r>
        <w:rPr>
          <w:rFonts w:ascii="Times New Roman"/>
          <w:b w:val="false"/>
          <w:i w:val="false"/>
          <w:color w:val="000000"/>
          <w:sz w:val="28"/>
        </w:rPr>
        <w:t>
      установление механизма образования дорожки следов (образованы ли следы при беге, ходьбе, лицом, несшим значительный груз) и некоторых особенностей походки человека, оставившего следы;</w:t>
      </w:r>
    </w:p>
    <w:bookmarkEnd w:id="577"/>
    <w:bookmarkStart w:name="z584" w:id="578"/>
    <w:p>
      <w:pPr>
        <w:spacing w:after="0"/>
        <w:ind w:left="0"/>
        <w:jc w:val="both"/>
      </w:pPr>
      <w:r>
        <w:rPr>
          <w:rFonts w:ascii="Times New Roman"/>
          <w:b w:val="false"/>
          <w:i w:val="false"/>
          <w:color w:val="000000"/>
          <w:sz w:val="28"/>
        </w:rPr>
        <w:t>
      установление конкретного человека, оставившего дорожку следов.</w:t>
      </w:r>
    </w:p>
    <w:bookmarkEnd w:id="578"/>
    <w:bookmarkStart w:name="z585" w:id="579"/>
    <w:p>
      <w:pPr>
        <w:spacing w:after="0"/>
        <w:ind w:left="0"/>
        <w:jc w:val="both"/>
      </w:pPr>
      <w:r>
        <w:rPr>
          <w:rFonts w:ascii="Times New Roman"/>
          <w:b w:val="false"/>
          <w:i w:val="false"/>
          <w:color w:val="000000"/>
          <w:sz w:val="28"/>
        </w:rPr>
        <w:t>
      Типовые вопросы, которые ставятся перед экспертизой:</w:t>
      </w:r>
    </w:p>
    <w:bookmarkEnd w:id="579"/>
    <w:bookmarkStart w:name="z586" w:id="580"/>
    <w:p>
      <w:pPr>
        <w:spacing w:after="0"/>
        <w:ind w:left="0"/>
        <w:jc w:val="both"/>
      </w:pPr>
      <w:r>
        <w:rPr>
          <w:rFonts w:ascii="Times New Roman"/>
          <w:b w:val="false"/>
          <w:i w:val="false"/>
          <w:color w:val="000000"/>
          <w:sz w:val="28"/>
        </w:rPr>
        <w:t>
      какой обувью (вид, размер, степень изношенности, особенности) оставлены следы;</w:t>
      </w:r>
    </w:p>
    <w:bookmarkEnd w:id="580"/>
    <w:bookmarkStart w:name="z587" w:id="581"/>
    <w:p>
      <w:pPr>
        <w:spacing w:after="0"/>
        <w:ind w:left="0"/>
        <w:jc w:val="both"/>
      </w:pPr>
      <w:r>
        <w:rPr>
          <w:rFonts w:ascii="Times New Roman"/>
          <w:b w:val="false"/>
          <w:i w:val="false"/>
          <w:color w:val="000000"/>
          <w:sz w:val="28"/>
        </w:rPr>
        <w:t>
      каково направление и характер движения человека, оставившего следы;</w:t>
      </w:r>
    </w:p>
    <w:bookmarkEnd w:id="581"/>
    <w:bookmarkStart w:name="z588" w:id="582"/>
    <w:p>
      <w:pPr>
        <w:spacing w:after="0"/>
        <w:ind w:left="0"/>
        <w:jc w:val="both"/>
      </w:pPr>
      <w:r>
        <w:rPr>
          <w:rFonts w:ascii="Times New Roman"/>
          <w:b w:val="false"/>
          <w:i w:val="false"/>
          <w:color w:val="000000"/>
          <w:sz w:val="28"/>
        </w:rPr>
        <w:t>
      не оставлены ли следы конкретной обувью, представленной на исследование.</w:t>
      </w:r>
    </w:p>
    <w:bookmarkEnd w:id="582"/>
    <w:bookmarkStart w:name="z589" w:id="583"/>
    <w:p>
      <w:pPr>
        <w:spacing w:after="0"/>
        <w:ind w:left="0"/>
        <w:jc w:val="both"/>
      </w:pPr>
      <w:r>
        <w:rPr>
          <w:rFonts w:ascii="Times New Roman"/>
          <w:b w:val="false"/>
          <w:i w:val="false"/>
          <w:color w:val="000000"/>
          <w:sz w:val="28"/>
        </w:rPr>
        <w:t>
      На экспертное исследование следует направлять:</w:t>
      </w:r>
    </w:p>
    <w:bookmarkEnd w:id="583"/>
    <w:bookmarkStart w:name="z590" w:id="584"/>
    <w:p>
      <w:pPr>
        <w:spacing w:after="0"/>
        <w:ind w:left="0"/>
        <w:jc w:val="both"/>
      </w:pPr>
      <w:r>
        <w:rPr>
          <w:rFonts w:ascii="Times New Roman"/>
          <w:b w:val="false"/>
          <w:i w:val="false"/>
          <w:color w:val="000000"/>
          <w:sz w:val="28"/>
        </w:rPr>
        <w:t>
      масштабные фотоснимки, слепки с объемных следов, следокопировальную пленку с перенесенными на нее поверхностными следами. В тех случаях, когда это возможно, представляется сам предмет или часть его со следами ног (обуви). Если обнаружено несколько следов (дорожка), производят их замеры, а гипсовые слепки изготавливаются с наиболее четких следов правой и левой ноги. Предварительно с поверхности следа удаляются случайно попавшие посторонние предметы - веточки, комочки, осыпавшиеся со стенок почвы;</w:t>
      </w:r>
    </w:p>
    <w:bookmarkEnd w:id="584"/>
    <w:bookmarkStart w:name="z591" w:id="585"/>
    <w:p>
      <w:pPr>
        <w:spacing w:after="0"/>
        <w:ind w:left="0"/>
        <w:jc w:val="both"/>
      </w:pPr>
      <w:r>
        <w:rPr>
          <w:rFonts w:ascii="Times New Roman"/>
          <w:b w:val="false"/>
          <w:i w:val="false"/>
          <w:color w:val="000000"/>
          <w:sz w:val="28"/>
        </w:rPr>
        <w:t xml:space="preserve">
      сравнительные материалы: для исследования следов обуви необходимо представить обувь, в отношении которой ставится вопрос перед экспертизой; при исследовании объемных следов босых ног нужно представить слепки с экспериментальных следов ног лица, предположительно оставившего следы, а для исследования поверхностных следов босых ног - экспериментальные отпечатки подошвенной части ступней ног (дорожки следов), окрашенные черной типографской краской на листах белой бумаги. </w:t>
      </w:r>
    </w:p>
    <w:bookmarkEnd w:id="585"/>
    <w:bookmarkStart w:name="z592" w:id="586"/>
    <w:p>
      <w:pPr>
        <w:spacing w:after="0"/>
        <w:ind w:left="0"/>
        <w:jc w:val="both"/>
      </w:pPr>
      <w:r>
        <w:rPr>
          <w:rFonts w:ascii="Times New Roman"/>
          <w:b w:val="false"/>
          <w:i w:val="false"/>
          <w:color w:val="000000"/>
          <w:sz w:val="28"/>
        </w:rPr>
        <w:t>
      Для исследования следов ног в носках и чулках необходимо изготовить слепки с экспериментальных следов ног в носках или чулках, а также представить сами носки или чулки.</w:t>
      </w:r>
    </w:p>
    <w:bookmarkEnd w:id="586"/>
    <w:bookmarkStart w:name="z593" w:id="587"/>
    <w:p>
      <w:pPr>
        <w:spacing w:after="0"/>
        <w:ind w:left="0"/>
        <w:jc w:val="both"/>
      </w:pPr>
      <w:r>
        <w:rPr>
          <w:rFonts w:ascii="Times New Roman"/>
          <w:b w:val="false"/>
          <w:i w:val="false"/>
          <w:color w:val="000000"/>
          <w:sz w:val="28"/>
        </w:rPr>
        <w:t>
      Вместе с перечисленными объектами на экспертизу необходимо представить протоколы осмотра места происшествия, изъятия и осмотра вещественных доказательств.</w:t>
      </w:r>
    </w:p>
    <w:bookmarkEnd w:id="587"/>
    <w:bookmarkStart w:name="z594" w:id="588"/>
    <w:p>
      <w:pPr>
        <w:spacing w:after="0"/>
        <w:ind w:left="0"/>
        <w:jc w:val="both"/>
      </w:pPr>
      <w:r>
        <w:rPr>
          <w:rFonts w:ascii="Times New Roman"/>
          <w:b w:val="false"/>
          <w:i w:val="false"/>
          <w:color w:val="000000"/>
          <w:sz w:val="28"/>
        </w:rPr>
        <w:t>
      3) Исследование следов зубов и иных частей тела человека, с целью решения следующих основных задач:</w:t>
      </w:r>
    </w:p>
    <w:bookmarkEnd w:id="588"/>
    <w:bookmarkStart w:name="z595" w:id="589"/>
    <w:p>
      <w:pPr>
        <w:spacing w:after="0"/>
        <w:ind w:left="0"/>
        <w:jc w:val="both"/>
      </w:pPr>
      <w:r>
        <w:rPr>
          <w:rFonts w:ascii="Times New Roman"/>
          <w:b w:val="false"/>
          <w:i w:val="false"/>
          <w:color w:val="000000"/>
          <w:sz w:val="28"/>
        </w:rPr>
        <w:t>
      установление наличия на представленных объектах следов зубов и пригодности их для идентификации конкретного лица;</w:t>
      </w:r>
    </w:p>
    <w:bookmarkEnd w:id="589"/>
    <w:bookmarkStart w:name="z596" w:id="590"/>
    <w:p>
      <w:pPr>
        <w:spacing w:after="0"/>
        <w:ind w:left="0"/>
        <w:jc w:val="both"/>
      </w:pPr>
      <w:r>
        <w:rPr>
          <w:rFonts w:ascii="Times New Roman"/>
          <w:b w:val="false"/>
          <w:i w:val="false"/>
          <w:color w:val="000000"/>
          <w:sz w:val="28"/>
        </w:rPr>
        <w:t>
      установление наличия на объекте следов зубных протезов;</w:t>
      </w:r>
    </w:p>
    <w:bookmarkEnd w:id="590"/>
    <w:bookmarkStart w:name="z597" w:id="591"/>
    <w:p>
      <w:pPr>
        <w:spacing w:after="0"/>
        <w:ind w:left="0"/>
        <w:jc w:val="both"/>
      </w:pPr>
      <w:r>
        <w:rPr>
          <w:rFonts w:ascii="Times New Roman"/>
          <w:b w:val="false"/>
          <w:i w:val="false"/>
          <w:color w:val="000000"/>
          <w:sz w:val="28"/>
        </w:rPr>
        <w:t xml:space="preserve">
      идентификация конкретного человека по следам зубов, зубных протезов, ногтей, кожных покровов головы; </w:t>
      </w:r>
    </w:p>
    <w:bookmarkEnd w:id="591"/>
    <w:bookmarkStart w:name="z598" w:id="592"/>
    <w:p>
      <w:pPr>
        <w:spacing w:after="0"/>
        <w:ind w:left="0"/>
        <w:jc w:val="both"/>
      </w:pPr>
      <w:r>
        <w:rPr>
          <w:rFonts w:ascii="Times New Roman"/>
          <w:b w:val="false"/>
          <w:i w:val="false"/>
          <w:color w:val="000000"/>
          <w:sz w:val="28"/>
        </w:rPr>
        <w:t>
      установление принадлежности следов одному человеку или разным лицам.</w:t>
      </w:r>
    </w:p>
    <w:bookmarkEnd w:id="592"/>
    <w:bookmarkStart w:name="z599" w:id="593"/>
    <w:p>
      <w:pPr>
        <w:spacing w:after="0"/>
        <w:ind w:left="0"/>
        <w:jc w:val="both"/>
      </w:pPr>
      <w:r>
        <w:rPr>
          <w:rFonts w:ascii="Times New Roman"/>
          <w:b w:val="false"/>
          <w:i w:val="false"/>
          <w:color w:val="000000"/>
          <w:sz w:val="28"/>
        </w:rPr>
        <w:t>
      Типовые вопросы, которые ставятся перед экспертизой:</w:t>
      </w:r>
    </w:p>
    <w:bookmarkEnd w:id="593"/>
    <w:bookmarkStart w:name="z600" w:id="594"/>
    <w:p>
      <w:pPr>
        <w:spacing w:after="0"/>
        <w:ind w:left="0"/>
        <w:jc w:val="both"/>
      </w:pPr>
      <w:r>
        <w:rPr>
          <w:rFonts w:ascii="Times New Roman"/>
          <w:b w:val="false"/>
          <w:i w:val="false"/>
          <w:color w:val="000000"/>
          <w:sz w:val="28"/>
        </w:rPr>
        <w:t>
      имеются ли на исследуемых объектах следы зубов (зубных протезов), пригодны ли они для идентификации личности;</w:t>
      </w:r>
    </w:p>
    <w:bookmarkEnd w:id="594"/>
    <w:bookmarkStart w:name="z601" w:id="595"/>
    <w:p>
      <w:pPr>
        <w:spacing w:after="0"/>
        <w:ind w:left="0"/>
        <w:jc w:val="both"/>
      </w:pPr>
      <w:r>
        <w:rPr>
          <w:rFonts w:ascii="Times New Roman"/>
          <w:b w:val="false"/>
          <w:i w:val="false"/>
          <w:color w:val="000000"/>
          <w:sz w:val="28"/>
        </w:rPr>
        <w:t>
      зубами верхней или нижней челюсти, и какими конкретно, оставлены следы;</w:t>
      </w:r>
    </w:p>
    <w:bookmarkEnd w:id="595"/>
    <w:bookmarkStart w:name="z602" w:id="596"/>
    <w:p>
      <w:pPr>
        <w:spacing w:after="0"/>
        <w:ind w:left="0"/>
        <w:jc w:val="both"/>
      </w:pPr>
      <w:r>
        <w:rPr>
          <w:rFonts w:ascii="Times New Roman"/>
          <w:b w:val="false"/>
          <w:i w:val="false"/>
          <w:color w:val="000000"/>
          <w:sz w:val="28"/>
        </w:rPr>
        <w:t>
      каковы особенности зубного аппарата человека, оставившего следы;</w:t>
      </w:r>
    </w:p>
    <w:bookmarkEnd w:id="596"/>
    <w:bookmarkStart w:name="z603" w:id="597"/>
    <w:p>
      <w:pPr>
        <w:spacing w:after="0"/>
        <w:ind w:left="0"/>
        <w:jc w:val="both"/>
      </w:pPr>
      <w:r>
        <w:rPr>
          <w:rFonts w:ascii="Times New Roman"/>
          <w:b w:val="false"/>
          <w:i w:val="false"/>
          <w:color w:val="000000"/>
          <w:sz w:val="28"/>
        </w:rPr>
        <w:t>
      каков механизм образования следов зубов;</w:t>
      </w:r>
    </w:p>
    <w:bookmarkEnd w:id="597"/>
    <w:bookmarkStart w:name="z604" w:id="598"/>
    <w:p>
      <w:pPr>
        <w:spacing w:after="0"/>
        <w:ind w:left="0"/>
        <w:jc w:val="both"/>
      </w:pPr>
      <w:r>
        <w:rPr>
          <w:rFonts w:ascii="Times New Roman"/>
          <w:b w:val="false"/>
          <w:i w:val="false"/>
          <w:color w:val="000000"/>
          <w:sz w:val="28"/>
        </w:rPr>
        <w:t>
      не оставлены ли следы зубов (зубных протезов), ногтей конкретным человеком;</w:t>
      </w:r>
    </w:p>
    <w:bookmarkEnd w:id="598"/>
    <w:bookmarkStart w:name="z605" w:id="599"/>
    <w:p>
      <w:pPr>
        <w:spacing w:after="0"/>
        <w:ind w:left="0"/>
        <w:jc w:val="both"/>
      </w:pPr>
      <w:r>
        <w:rPr>
          <w:rFonts w:ascii="Times New Roman"/>
          <w:b w:val="false"/>
          <w:i w:val="false"/>
          <w:color w:val="000000"/>
          <w:sz w:val="28"/>
        </w:rPr>
        <w:t>
      оставлены ли следы зубами (зубными протезами) одного человека или разных людей.</w:t>
      </w:r>
    </w:p>
    <w:bookmarkEnd w:id="599"/>
    <w:bookmarkStart w:name="z606" w:id="600"/>
    <w:p>
      <w:pPr>
        <w:spacing w:after="0"/>
        <w:ind w:left="0"/>
        <w:jc w:val="both"/>
      </w:pPr>
      <w:r>
        <w:rPr>
          <w:rFonts w:ascii="Times New Roman"/>
          <w:b w:val="false"/>
          <w:i w:val="false"/>
          <w:color w:val="000000"/>
          <w:sz w:val="28"/>
        </w:rPr>
        <w:t>
      На экспертизу следов зубов необходимо направить предмет, на котором обнаружены следы. Если по каким-либо причинам указанный предмет или часть его невозможно изъять или сохранить продолжительное время, на экспертизу направляются масштабные фотоснимки и изготовленные из них слепки (из гипса или слепочных масс).</w:t>
      </w:r>
    </w:p>
    <w:bookmarkEnd w:id="600"/>
    <w:bookmarkStart w:name="z607" w:id="601"/>
    <w:p>
      <w:pPr>
        <w:spacing w:after="0"/>
        <w:ind w:left="0"/>
        <w:jc w:val="both"/>
      </w:pPr>
      <w:r>
        <w:rPr>
          <w:rFonts w:ascii="Times New Roman"/>
          <w:b w:val="false"/>
          <w:i w:val="false"/>
          <w:color w:val="000000"/>
          <w:sz w:val="28"/>
        </w:rPr>
        <w:t>
      В качестве сравнительных материалов нужно представить модели зубов обеих челюстей лиц, в отношении которых поставлен вопрос перед экспертизой, а также экспериментальные следы (надкуса или откуса), воспроизведенные на пластилине или зуботехническом воске. Модели челюстей лучше всего изготовить из легкоплавкого металла, они обладают достаточной твердостью и позволяют при проведении экспертных экспериментов получить отображение моделируемых признаков следов на различных воспринимающих поверхностях.</w:t>
      </w:r>
    </w:p>
    <w:bookmarkEnd w:id="601"/>
    <w:bookmarkStart w:name="z608" w:id="602"/>
    <w:p>
      <w:pPr>
        <w:spacing w:after="0"/>
        <w:ind w:left="0"/>
        <w:jc w:val="both"/>
      </w:pPr>
      <w:r>
        <w:rPr>
          <w:rFonts w:ascii="Times New Roman"/>
          <w:b w:val="false"/>
          <w:i w:val="false"/>
          <w:color w:val="000000"/>
          <w:sz w:val="28"/>
        </w:rPr>
        <w:t>
      Изготовление моделей зубов следует поручить зубным врачам или техникам-протезистам, которые изготавливают их в присутствии лица, производящего дознание, следователя или судьи.</w:t>
      </w:r>
    </w:p>
    <w:bookmarkEnd w:id="602"/>
    <w:bookmarkStart w:name="z609" w:id="603"/>
    <w:p>
      <w:pPr>
        <w:spacing w:after="0"/>
        <w:ind w:left="0"/>
        <w:jc w:val="both"/>
      </w:pPr>
      <w:r>
        <w:rPr>
          <w:rFonts w:ascii="Times New Roman"/>
          <w:b w:val="false"/>
          <w:i w:val="false"/>
          <w:color w:val="000000"/>
          <w:sz w:val="28"/>
        </w:rPr>
        <w:t>
      Требования к подготовке и представлению материалов на трасологическую экспертизу следов кожных покровов головы человека такие же как и для экспертизы следов рук.</w:t>
      </w:r>
    </w:p>
    <w:bookmarkEnd w:id="603"/>
    <w:bookmarkStart w:name="z610" w:id="604"/>
    <w:p>
      <w:pPr>
        <w:spacing w:after="0"/>
        <w:ind w:left="0"/>
        <w:jc w:val="both"/>
      </w:pPr>
      <w:r>
        <w:rPr>
          <w:rFonts w:ascii="Times New Roman"/>
          <w:b w:val="false"/>
          <w:i w:val="false"/>
          <w:color w:val="000000"/>
          <w:sz w:val="28"/>
        </w:rPr>
        <w:t>
      4) Исследование следов ног животных, с целью решения следующих основных задач:</w:t>
      </w:r>
    </w:p>
    <w:bookmarkEnd w:id="604"/>
    <w:bookmarkStart w:name="z611" w:id="605"/>
    <w:p>
      <w:pPr>
        <w:spacing w:after="0"/>
        <w:ind w:left="0"/>
        <w:jc w:val="both"/>
      </w:pPr>
      <w:r>
        <w:rPr>
          <w:rFonts w:ascii="Times New Roman"/>
          <w:b w:val="false"/>
          <w:i w:val="false"/>
          <w:color w:val="000000"/>
          <w:sz w:val="28"/>
        </w:rPr>
        <w:t>
      установление наличия следов ног животных на объекте-носителе;</w:t>
      </w:r>
    </w:p>
    <w:bookmarkEnd w:id="605"/>
    <w:bookmarkStart w:name="z612" w:id="606"/>
    <w:p>
      <w:pPr>
        <w:spacing w:after="0"/>
        <w:ind w:left="0"/>
        <w:jc w:val="both"/>
      </w:pPr>
      <w:r>
        <w:rPr>
          <w:rFonts w:ascii="Times New Roman"/>
          <w:b w:val="false"/>
          <w:i w:val="false"/>
          <w:color w:val="000000"/>
          <w:sz w:val="28"/>
        </w:rPr>
        <w:t>
      установление видовой принадлежности следов ног животного;</w:t>
      </w:r>
    </w:p>
    <w:bookmarkEnd w:id="606"/>
    <w:bookmarkStart w:name="z613" w:id="607"/>
    <w:p>
      <w:pPr>
        <w:spacing w:after="0"/>
        <w:ind w:left="0"/>
        <w:jc w:val="both"/>
      </w:pPr>
      <w:r>
        <w:rPr>
          <w:rFonts w:ascii="Times New Roman"/>
          <w:b w:val="false"/>
          <w:i w:val="false"/>
          <w:color w:val="000000"/>
          <w:sz w:val="28"/>
        </w:rPr>
        <w:t>
      установление принадлежности следов ног одному или разным животным;</w:t>
      </w:r>
    </w:p>
    <w:bookmarkEnd w:id="607"/>
    <w:bookmarkStart w:name="z614" w:id="608"/>
    <w:p>
      <w:pPr>
        <w:spacing w:after="0"/>
        <w:ind w:left="0"/>
        <w:jc w:val="both"/>
      </w:pPr>
      <w:r>
        <w:rPr>
          <w:rFonts w:ascii="Times New Roman"/>
          <w:b w:val="false"/>
          <w:i w:val="false"/>
          <w:color w:val="000000"/>
          <w:sz w:val="28"/>
        </w:rPr>
        <w:t>
      установление пригодности следов ног для идентификации животного;</w:t>
      </w:r>
    </w:p>
    <w:bookmarkEnd w:id="608"/>
    <w:bookmarkStart w:name="z615" w:id="609"/>
    <w:p>
      <w:pPr>
        <w:spacing w:after="0"/>
        <w:ind w:left="0"/>
        <w:jc w:val="both"/>
      </w:pPr>
      <w:r>
        <w:rPr>
          <w:rFonts w:ascii="Times New Roman"/>
          <w:b w:val="false"/>
          <w:i w:val="false"/>
          <w:color w:val="000000"/>
          <w:sz w:val="28"/>
        </w:rPr>
        <w:t>
      установление направления движения животного по следам ног.</w:t>
      </w:r>
    </w:p>
    <w:bookmarkEnd w:id="609"/>
    <w:bookmarkStart w:name="z616" w:id="610"/>
    <w:p>
      <w:pPr>
        <w:spacing w:after="0"/>
        <w:ind w:left="0"/>
        <w:jc w:val="both"/>
      </w:pPr>
      <w:r>
        <w:rPr>
          <w:rFonts w:ascii="Times New Roman"/>
          <w:b w:val="false"/>
          <w:i w:val="false"/>
          <w:color w:val="000000"/>
          <w:sz w:val="28"/>
        </w:rPr>
        <w:t>
      Типовые вопросы, которые ставятся перед экспертизой:</w:t>
      </w:r>
    </w:p>
    <w:bookmarkEnd w:id="610"/>
    <w:bookmarkStart w:name="z617" w:id="611"/>
    <w:p>
      <w:pPr>
        <w:spacing w:after="0"/>
        <w:ind w:left="0"/>
        <w:jc w:val="both"/>
      </w:pPr>
      <w:r>
        <w:rPr>
          <w:rFonts w:ascii="Times New Roman"/>
          <w:b w:val="false"/>
          <w:i w:val="false"/>
          <w:color w:val="000000"/>
          <w:sz w:val="28"/>
        </w:rPr>
        <w:t>
      имеются ли на объекте-носителе следы ног животного, пригодны ли они для идентификации животного;</w:t>
      </w:r>
    </w:p>
    <w:bookmarkEnd w:id="611"/>
    <w:bookmarkStart w:name="z618" w:id="612"/>
    <w:p>
      <w:pPr>
        <w:spacing w:after="0"/>
        <w:ind w:left="0"/>
        <w:jc w:val="both"/>
      </w:pPr>
      <w:r>
        <w:rPr>
          <w:rFonts w:ascii="Times New Roman"/>
          <w:b w:val="false"/>
          <w:i w:val="false"/>
          <w:color w:val="000000"/>
          <w:sz w:val="28"/>
        </w:rPr>
        <w:t>
      принадлежат ли следы ног одному или разным животным;</w:t>
      </w:r>
    </w:p>
    <w:bookmarkEnd w:id="612"/>
    <w:bookmarkStart w:name="z619" w:id="613"/>
    <w:p>
      <w:pPr>
        <w:spacing w:after="0"/>
        <w:ind w:left="0"/>
        <w:jc w:val="both"/>
      </w:pPr>
      <w:r>
        <w:rPr>
          <w:rFonts w:ascii="Times New Roman"/>
          <w:b w:val="false"/>
          <w:i w:val="false"/>
          <w:color w:val="000000"/>
          <w:sz w:val="28"/>
        </w:rPr>
        <w:t>
      оставлены ли следы определенным животным;</w:t>
      </w:r>
    </w:p>
    <w:bookmarkEnd w:id="613"/>
    <w:bookmarkStart w:name="z620" w:id="614"/>
    <w:p>
      <w:pPr>
        <w:spacing w:after="0"/>
        <w:ind w:left="0"/>
        <w:jc w:val="both"/>
      </w:pPr>
      <w:r>
        <w:rPr>
          <w:rFonts w:ascii="Times New Roman"/>
          <w:b w:val="false"/>
          <w:i w:val="false"/>
          <w:color w:val="000000"/>
          <w:sz w:val="28"/>
        </w:rPr>
        <w:t>
      оставлены ли следы подков лошади данными подковами (подковами данной лошади);</w:t>
      </w:r>
    </w:p>
    <w:bookmarkEnd w:id="614"/>
    <w:bookmarkStart w:name="z621" w:id="615"/>
    <w:p>
      <w:pPr>
        <w:spacing w:after="0"/>
        <w:ind w:left="0"/>
        <w:jc w:val="both"/>
      </w:pPr>
      <w:r>
        <w:rPr>
          <w:rFonts w:ascii="Times New Roman"/>
          <w:b w:val="false"/>
          <w:i w:val="false"/>
          <w:color w:val="000000"/>
          <w:sz w:val="28"/>
        </w:rPr>
        <w:t>
      в каком направлении двигалось животное, судя по его следам;</w:t>
      </w:r>
    </w:p>
    <w:bookmarkEnd w:id="615"/>
    <w:bookmarkStart w:name="z622" w:id="616"/>
    <w:p>
      <w:pPr>
        <w:spacing w:after="0"/>
        <w:ind w:left="0"/>
        <w:jc w:val="both"/>
      </w:pPr>
      <w:r>
        <w:rPr>
          <w:rFonts w:ascii="Times New Roman"/>
          <w:b w:val="false"/>
          <w:i w:val="false"/>
          <w:color w:val="000000"/>
          <w:sz w:val="28"/>
        </w:rPr>
        <w:t>
      Вместе со следами, изъятыми на месте происшествия (преимущественно объемными, зафиксированными с помощью гипсовых слепков), необходимо представить экспериментальные слепки следов ног животного. При отображении в следах на месте происшествия подков, кроме слепков экспериментальных следов подков, необходимо представить и подковы, снятые с копыт вместе с гвоздями, которыми они крепились, с однозначным указанием местонахождения каждого из гвоздей на подкове.</w:t>
      </w:r>
    </w:p>
    <w:bookmarkEnd w:id="616"/>
    <w:bookmarkStart w:name="z623" w:id="617"/>
    <w:p>
      <w:pPr>
        <w:spacing w:after="0"/>
        <w:ind w:left="0"/>
        <w:jc w:val="both"/>
      </w:pPr>
      <w:r>
        <w:rPr>
          <w:rFonts w:ascii="Times New Roman"/>
          <w:b w:val="false"/>
          <w:i w:val="false"/>
          <w:color w:val="000000"/>
          <w:sz w:val="28"/>
        </w:rPr>
        <w:t>
      112. Исследование запирающих устройств, предохранительных устройств, а также следов орудий взлома и инструментов, проводится с целью решения следующих основных задач:</w:t>
      </w:r>
    </w:p>
    <w:bookmarkEnd w:id="617"/>
    <w:bookmarkStart w:name="z624" w:id="618"/>
    <w:p>
      <w:pPr>
        <w:spacing w:after="0"/>
        <w:ind w:left="0"/>
        <w:jc w:val="both"/>
      </w:pPr>
      <w:r>
        <w:rPr>
          <w:rFonts w:ascii="Times New Roman"/>
          <w:b w:val="false"/>
          <w:i w:val="false"/>
          <w:color w:val="000000"/>
          <w:sz w:val="28"/>
        </w:rPr>
        <w:t>
      установление видовой принадлежности запирающего устройства;</w:t>
      </w:r>
    </w:p>
    <w:bookmarkEnd w:id="618"/>
    <w:bookmarkStart w:name="z625" w:id="619"/>
    <w:p>
      <w:pPr>
        <w:spacing w:after="0"/>
        <w:ind w:left="0"/>
        <w:jc w:val="both"/>
      </w:pPr>
      <w:r>
        <w:rPr>
          <w:rFonts w:ascii="Times New Roman"/>
          <w:b w:val="false"/>
          <w:i w:val="false"/>
          <w:color w:val="000000"/>
          <w:sz w:val="28"/>
        </w:rPr>
        <w:t>
      установление факта исправности или неисправности запирающего устройства;</w:t>
      </w:r>
    </w:p>
    <w:bookmarkEnd w:id="619"/>
    <w:bookmarkStart w:name="z626" w:id="620"/>
    <w:p>
      <w:pPr>
        <w:spacing w:after="0"/>
        <w:ind w:left="0"/>
        <w:jc w:val="both"/>
      </w:pPr>
      <w:r>
        <w:rPr>
          <w:rFonts w:ascii="Times New Roman"/>
          <w:b w:val="false"/>
          <w:i w:val="false"/>
          <w:color w:val="000000"/>
          <w:sz w:val="28"/>
        </w:rPr>
        <w:t>
      установление факта отпирания запирающего устройства (замков различного целевого назначения) с помощью: ключа, предназначенного для него; подобранного, поддельного ключа; отмычки; постороннего предмета;</w:t>
      </w:r>
    </w:p>
    <w:bookmarkEnd w:id="620"/>
    <w:bookmarkStart w:name="z627" w:id="621"/>
    <w:p>
      <w:pPr>
        <w:spacing w:after="0"/>
        <w:ind w:left="0"/>
        <w:jc w:val="both"/>
      </w:pPr>
      <w:r>
        <w:rPr>
          <w:rFonts w:ascii="Times New Roman"/>
          <w:b w:val="false"/>
          <w:i w:val="false"/>
          <w:color w:val="000000"/>
          <w:sz w:val="28"/>
        </w:rPr>
        <w:t>
      установление способа отпирания (взлома) нескольких запирающих устройств;</w:t>
      </w:r>
    </w:p>
    <w:bookmarkEnd w:id="621"/>
    <w:bookmarkStart w:name="z628" w:id="622"/>
    <w:p>
      <w:pPr>
        <w:spacing w:after="0"/>
        <w:ind w:left="0"/>
        <w:jc w:val="both"/>
      </w:pPr>
      <w:r>
        <w:rPr>
          <w:rFonts w:ascii="Times New Roman"/>
          <w:b w:val="false"/>
          <w:i w:val="false"/>
          <w:color w:val="000000"/>
          <w:sz w:val="28"/>
        </w:rPr>
        <w:t>
      установление конкретного предмета, которым отпиралось или взламывалось запирающее устройство;</w:t>
      </w:r>
    </w:p>
    <w:bookmarkEnd w:id="622"/>
    <w:bookmarkStart w:name="z629" w:id="623"/>
    <w:p>
      <w:pPr>
        <w:spacing w:after="0"/>
        <w:ind w:left="0"/>
        <w:jc w:val="both"/>
      </w:pPr>
      <w:r>
        <w:rPr>
          <w:rFonts w:ascii="Times New Roman"/>
          <w:b w:val="false"/>
          <w:i w:val="false"/>
          <w:color w:val="000000"/>
          <w:sz w:val="28"/>
        </w:rPr>
        <w:t xml:space="preserve">
      установление факта нарушения целостности пломбы, способа и инструмента, которые для этого применялись; </w:t>
      </w:r>
    </w:p>
    <w:bookmarkEnd w:id="623"/>
    <w:bookmarkStart w:name="z630" w:id="624"/>
    <w:p>
      <w:pPr>
        <w:spacing w:after="0"/>
        <w:ind w:left="0"/>
        <w:jc w:val="both"/>
      </w:pPr>
      <w:r>
        <w:rPr>
          <w:rFonts w:ascii="Times New Roman"/>
          <w:b w:val="false"/>
          <w:i w:val="false"/>
          <w:color w:val="000000"/>
          <w:sz w:val="28"/>
        </w:rPr>
        <w:t>
      установление факта нанесения оттисков на пломбах конкретными пломбировочными тисками;</w:t>
      </w:r>
    </w:p>
    <w:bookmarkEnd w:id="624"/>
    <w:bookmarkStart w:name="z631" w:id="625"/>
    <w:p>
      <w:pPr>
        <w:spacing w:after="0"/>
        <w:ind w:left="0"/>
        <w:jc w:val="both"/>
      </w:pPr>
      <w:r>
        <w:rPr>
          <w:rFonts w:ascii="Times New Roman"/>
          <w:b w:val="false"/>
          <w:i w:val="false"/>
          <w:color w:val="000000"/>
          <w:sz w:val="28"/>
        </w:rPr>
        <w:t>
      установление факта повторного воздействия пломбировочных тисков на пломбу;</w:t>
      </w:r>
    </w:p>
    <w:bookmarkEnd w:id="625"/>
    <w:bookmarkStart w:name="z632" w:id="626"/>
    <w:p>
      <w:pPr>
        <w:spacing w:after="0"/>
        <w:ind w:left="0"/>
        <w:jc w:val="both"/>
      </w:pPr>
      <w:r>
        <w:rPr>
          <w:rFonts w:ascii="Times New Roman"/>
          <w:b w:val="false"/>
          <w:i w:val="false"/>
          <w:color w:val="000000"/>
          <w:sz w:val="28"/>
        </w:rPr>
        <w:t>
      установление факта вскрытия и повторного навешивания запорно-пломбировочного устройства (далее - ЗПУ), способа вскрытия и повторного навешивания.</w:t>
      </w:r>
    </w:p>
    <w:bookmarkEnd w:id="626"/>
    <w:bookmarkStart w:name="z633" w:id="627"/>
    <w:p>
      <w:pPr>
        <w:spacing w:after="0"/>
        <w:ind w:left="0"/>
        <w:jc w:val="both"/>
      </w:pPr>
      <w:r>
        <w:rPr>
          <w:rFonts w:ascii="Times New Roman"/>
          <w:b w:val="false"/>
          <w:i w:val="false"/>
          <w:color w:val="000000"/>
          <w:sz w:val="28"/>
        </w:rPr>
        <w:t>
      установление наличия следов воздействия орудия (инструмента) при взломе преграды;</w:t>
      </w:r>
    </w:p>
    <w:bookmarkEnd w:id="627"/>
    <w:bookmarkStart w:name="z634" w:id="628"/>
    <w:p>
      <w:pPr>
        <w:spacing w:after="0"/>
        <w:ind w:left="0"/>
        <w:jc w:val="both"/>
      </w:pPr>
      <w:r>
        <w:rPr>
          <w:rFonts w:ascii="Times New Roman"/>
          <w:b w:val="false"/>
          <w:i w:val="false"/>
          <w:color w:val="000000"/>
          <w:sz w:val="28"/>
        </w:rPr>
        <w:t>
      установление механизма образования следов взлома;</w:t>
      </w:r>
    </w:p>
    <w:bookmarkEnd w:id="628"/>
    <w:bookmarkStart w:name="z635" w:id="629"/>
    <w:p>
      <w:pPr>
        <w:spacing w:after="0"/>
        <w:ind w:left="0"/>
        <w:jc w:val="both"/>
      </w:pPr>
      <w:r>
        <w:rPr>
          <w:rFonts w:ascii="Times New Roman"/>
          <w:b w:val="false"/>
          <w:i w:val="false"/>
          <w:color w:val="000000"/>
          <w:sz w:val="28"/>
        </w:rPr>
        <w:t>
      установление вида орудия, оставившего следы (стамеска, сверло, топор);</w:t>
      </w:r>
    </w:p>
    <w:bookmarkEnd w:id="629"/>
    <w:bookmarkStart w:name="z636" w:id="630"/>
    <w:p>
      <w:pPr>
        <w:spacing w:after="0"/>
        <w:ind w:left="0"/>
        <w:jc w:val="both"/>
      </w:pPr>
      <w:r>
        <w:rPr>
          <w:rFonts w:ascii="Times New Roman"/>
          <w:b w:val="false"/>
          <w:i w:val="false"/>
          <w:color w:val="000000"/>
          <w:sz w:val="28"/>
        </w:rPr>
        <w:t>
      установление направления взлома по следам на преграде и запирающем устройстве.</w:t>
      </w:r>
    </w:p>
    <w:bookmarkEnd w:id="630"/>
    <w:bookmarkStart w:name="z637" w:id="631"/>
    <w:p>
      <w:pPr>
        <w:spacing w:after="0"/>
        <w:ind w:left="0"/>
        <w:jc w:val="both"/>
      </w:pPr>
      <w:r>
        <w:rPr>
          <w:rFonts w:ascii="Times New Roman"/>
          <w:b w:val="false"/>
          <w:i w:val="false"/>
          <w:color w:val="000000"/>
          <w:sz w:val="28"/>
        </w:rPr>
        <w:t>
      Типовые вопросы, которые ставятся перед экспертизой:</w:t>
      </w:r>
    </w:p>
    <w:bookmarkEnd w:id="631"/>
    <w:bookmarkStart w:name="z638" w:id="632"/>
    <w:p>
      <w:pPr>
        <w:spacing w:after="0"/>
        <w:ind w:left="0"/>
        <w:jc w:val="both"/>
      </w:pPr>
      <w:r>
        <w:rPr>
          <w:rFonts w:ascii="Times New Roman"/>
          <w:b w:val="false"/>
          <w:i w:val="false"/>
          <w:color w:val="000000"/>
          <w:sz w:val="28"/>
        </w:rPr>
        <w:t>
      к какому виду (типу) относится запирающее устройство;</w:t>
      </w:r>
    </w:p>
    <w:bookmarkEnd w:id="632"/>
    <w:bookmarkStart w:name="z639" w:id="633"/>
    <w:p>
      <w:pPr>
        <w:spacing w:after="0"/>
        <w:ind w:left="0"/>
        <w:jc w:val="both"/>
      </w:pPr>
      <w:r>
        <w:rPr>
          <w:rFonts w:ascii="Times New Roman"/>
          <w:b w:val="false"/>
          <w:i w:val="false"/>
          <w:color w:val="000000"/>
          <w:sz w:val="28"/>
        </w:rPr>
        <w:t>
      исправен ли представленный на исследование замок;</w:t>
      </w:r>
    </w:p>
    <w:bookmarkEnd w:id="633"/>
    <w:bookmarkStart w:name="z640" w:id="634"/>
    <w:p>
      <w:pPr>
        <w:spacing w:after="0"/>
        <w:ind w:left="0"/>
        <w:jc w:val="both"/>
      </w:pPr>
      <w:r>
        <w:rPr>
          <w:rFonts w:ascii="Times New Roman"/>
          <w:b w:val="false"/>
          <w:i w:val="false"/>
          <w:color w:val="000000"/>
          <w:sz w:val="28"/>
        </w:rPr>
        <w:t>
      в каком положении находится запирающий механизм (закрытый, открытый);</w:t>
      </w:r>
    </w:p>
    <w:bookmarkEnd w:id="634"/>
    <w:bookmarkStart w:name="z641" w:id="635"/>
    <w:p>
      <w:pPr>
        <w:spacing w:after="0"/>
        <w:ind w:left="0"/>
        <w:jc w:val="both"/>
      </w:pPr>
      <w:r>
        <w:rPr>
          <w:rFonts w:ascii="Times New Roman"/>
          <w:b w:val="false"/>
          <w:i w:val="false"/>
          <w:color w:val="000000"/>
          <w:sz w:val="28"/>
        </w:rPr>
        <w:t>
      отпирался ли данный замок с помощью отмычек, либо подобранным, поддельным ключом;</w:t>
      </w:r>
    </w:p>
    <w:bookmarkEnd w:id="635"/>
    <w:bookmarkStart w:name="z642" w:id="636"/>
    <w:p>
      <w:pPr>
        <w:spacing w:after="0"/>
        <w:ind w:left="0"/>
        <w:jc w:val="both"/>
      </w:pPr>
      <w:r>
        <w:rPr>
          <w:rFonts w:ascii="Times New Roman"/>
          <w:b w:val="false"/>
          <w:i w:val="false"/>
          <w:color w:val="000000"/>
          <w:sz w:val="28"/>
        </w:rPr>
        <w:t>
      отпирался ли замок представленным ключом;</w:t>
      </w:r>
    </w:p>
    <w:bookmarkEnd w:id="636"/>
    <w:bookmarkStart w:name="z643" w:id="637"/>
    <w:p>
      <w:pPr>
        <w:spacing w:after="0"/>
        <w:ind w:left="0"/>
        <w:jc w:val="both"/>
      </w:pPr>
      <w:r>
        <w:rPr>
          <w:rFonts w:ascii="Times New Roman"/>
          <w:b w:val="false"/>
          <w:i w:val="false"/>
          <w:color w:val="000000"/>
          <w:sz w:val="28"/>
        </w:rPr>
        <w:t>
      не образованы ли следы на замке данным предметом;</w:t>
      </w:r>
    </w:p>
    <w:bookmarkEnd w:id="637"/>
    <w:bookmarkStart w:name="z644" w:id="638"/>
    <w:p>
      <w:pPr>
        <w:spacing w:after="0"/>
        <w:ind w:left="0"/>
        <w:jc w:val="both"/>
      </w:pPr>
      <w:r>
        <w:rPr>
          <w:rFonts w:ascii="Times New Roman"/>
          <w:b w:val="false"/>
          <w:i w:val="false"/>
          <w:color w:val="000000"/>
          <w:sz w:val="28"/>
        </w:rPr>
        <w:t>
      данными ли пломбировочными тисками оставлены оттиски на пломбах;</w:t>
      </w:r>
    </w:p>
    <w:bookmarkEnd w:id="638"/>
    <w:bookmarkStart w:name="z645" w:id="639"/>
    <w:p>
      <w:pPr>
        <w:spacing w:after="0"/>
        <w:ind w:left="0"/>
        <w:jc w:val="both"/>
      </w:pPr>
      <w:r>
        <w:rPr>
          <w:rFonts w:ascii="Times New Roman"/>
          <w:b w:val="false"/>
          <w:i w:val="false"/>
          <w:color w:val="000000"/>
          <w:sz w:val="28"/>
        </w:rPr>
        <w:t>
      одними ли пломбировочными тисками оставлены оттиски на пломбах;</w:t>
      </w:r>
    </w:p>
    <w:bookmarkEnd w:id="639"/>
    <w:bookmarkStart w:name="z646" w:id="640"/>
    <w:p>
      <w:pPr>
        <w:spacing w:after="0"/>
        <w:ind w:left="0"/>
        <w:jc w:val="both"/>
      </w:pPr>
      <w:r>
        <w:rPr>
          <w:rFonts w:ascii="Times New Roman"/>
          <w:b w:val="false"/>
          <w:i w:val="false"/>
          <w:color w:val="000000"/>
          <w:sz w:val="28"/>
        </w:rPr>
        <w:t>
      подвергалась ли пломба повторному воздействию тисков;</w:t>
      </w:r>
    </w:p>
    <w:bookmarkEnd w:id="640"/>
    <w:bookmarkStart w:name="z647" w:id="641"/>
    <w:p>
      <w:pPr>
        <w:spacing w:after="0"/>
        <w:ind w:left="0"/>
        <w:jc w:val="both"/>
      </w:pPr>
      <w:r>
        <w:rPr>
          <w:rFonts w:ascii="Times New Roman"/>
          <w:b w:val="false"/>
          <w:i w:val="false"/>
          <w:color w:val="000000"/>
          <w:sz w:val="28"/>
        </w:rPr>
        <w:t>
      нарушалась ли целостность пломбы и если да, то каким способом;</w:t>
      </w:r>
    </w:p>
    <w:bookmarkEnd w:id="641"/>
    <w:bookmarkStart w:name="z648" w:id="642"/>
    <w:p>
      <w:pPr>
        <w:spacing w:after="0"/>
        <w:ind w:left="0"/>
        <w:jc w:val="both"/>
      </w:pPr>
      <w:r>
        <w:rPr>
          <w:rFonts w:ascii="Times New Roman"/>
          <w:b w:val="false"/>
          <w:i w:val="false"/>
          <w:color w:val="000000"/>
          <w:sz w:val="28"/>
        </w:rPr>
        <w:t>
      оставлены ли следы на пломбе данным инструментом;</w:t>
      </w:r>
    </w:p>
    <w:bookmarkEnd w:id="642"/>
    <w:bookmarkStart w:name="z649" w:id="643"/>
    <w:p>
      <w:pPr>
        <w:spacing w:after="0"/>
        <w:ind w:left="0"/>
        <w:jc w:val="both"/>
      </w:pPr>
      <w:r>
        <w:rPr>
          <w:rFonts w:ascii="Times New Roman"/>
          <w:b w:val="false"/>
          <w:i w:val="false"/>
          <w:color w:val="000000"/>
          <w:sz w:val="28"/>
        </w:rPr>
        <w:t>
      производилось ли вскрытие и повторное навешивание ЗПУ, если да, то каким способом;</w:t>
      </w:r>
    </w:p>
    <w:bookmarkEnd w:id="643"/>
    <w:bookmarkStart w:name="z650" w:id="644"/>
    <w:p>
      <w:pPr>
        <w:spacing w:after="0"/>
        <w:ind w:left="0"/>
        <w:jc w:val="both"/>
      </w:pPr>
      <w:r>
        <w:rPr>
          <w:rFonts w:ascii="Times New Roman"/>
          <w:b w:val="false"/>
          <w:i w:val="false"/>
          <w:color w:val="000000"/>
          <w:sz w:val="28"/>
        </w:rPr>
        <w:t>
      имеются ли следы воздействия орудия (инструмента) при взломе преграды;</w:t>
      </w:r>
    </w:p>
    <w:bookmarkEnd w:id="644"/>
    <w:bookmarkStart w:name="z651" w:id="645"/>
    <w:p>
      <w:pPr>
        <w:spacing w:after="0"/>
        <w:ind w:left="0"/>
        <w:jc w:val="both"/>
      </w:pPr>
      <w:r>
        <w:rPr>
          <w:rFonts w:ascii="Times New Roman"/>
          <w:b w:val="false"/>
          <w:i w:val="false"/>
          <w:color w:val="000000"/>
          <w:sz w:val="28"/>
        </w:rPr>
        <w:t>
      каков механизм образования следов взлома;</w:t>
      </w:r>
    </w:p>
    <w:bookmarkEnd w:id="645"/>
    <w:bookmarkStart w:name="z652" w:id="646"/>
    <w:p>
      <w:pPr>
        <w:spacing w:after="0"/>
        <w:ind w:left="0"/>
        <w:jc w:val="both"/>
      </w:pPr>
      <w:r>
        <w:rPr>
          <w:rFonts w:ascii="Times New Roman"/>
          <w:b w:val="false"/>
          <w:i w:val="false"/>
          <w:color w:val="000000"/>
          <w:sz w:val="28"/>
        </w:rPr>
        <w:t>
      каким видом орудия оставлены следы (стамеска, сверло, топор);</w:t>
      </w:r>
    </w:p>
    <w:bookmarkEnd w:id="646"/>
    <w:bookmarkStart w:name="z653" w:id="647"/>
    <w:p>
      <w:pPr>
        <w:spacing w:after="0"/>
        <w:ind w:left="0"/>
        <w:jc w:val="both"/>
      </w:pPr>
      <w:r>
        <w:rPr>
          <w:rFonts w:ascii="Times New Roman"/>
          <w:b w:val="false"/>
          <w:i w:val="false"/>
          <w:color w:val="000000"/>
          <w:sz w:val="28"/>
        </w:rPr>
        <w:t>
      с какой стороны (внутренней, внешней) разрушена преграда;</w:t>
      </w:r>
    </w:p>
    <w:bookmarkEnd w:id="647"/>
    <w:bookmarkStart w:name="z654" w:id="648"/>
    <w:p>
      <w:pPr>
        <w:spacing w:after="0"/>
        <w:ind w:left="0"/>
        <w:jc w:val="both"/>
      </w:pPr>
      <w:r>
        <w:rPr>
          <w:rFonts w:ascii="Times New Roman"/>
          <w:b w:val="false"/>
          <w:i w:val="false"/>
          <w:color w:val="000000"/>
          <w:sz w:val="28"/>
        </w:rPr>
        <w:t>
      этим ли экземпляром орудия (инструмента) оставлены следы.</w:t>
      </w:r>
    </w:p>
    <w:bookmarkEnd w:id="648"/>
    <w:bookmarkStart w:name="z655" w:id="649"/>
    <w:p>
      <w:pPr>
        <w:spacing w:after="0"/>
        <w:ind w:left="0"/>
        <w:jc w:val="both"/>
      </w:pPr>
      <w:r>
        <w:rPr>
          <w:rFonts w:ascii="Times New Roman"/>
          <w:b w:val="false"/>
          <w:i w:val="false"/>
          <w:color w:val="000000"/>
          <w:sz w:val="28"/>
        </w:rPr>
        <w:t xml:space="preserve">
      Для экспертного исследования замков необходимо представить сами замки и предметы, которые могли использоваться для их отпирания или взлома, а также ключи, предназначенные для этих замков. При направлении на экспертное исследование цилиндровых замков, необходимо представить данные о том, какая его сторона подвергается исследованию. </w:t>
      </w:r>
    </w:p>
    <w:bookmarkEnd w:id="649"/>
    <w:bookmarkStart w:name="z656" w:id="650"/>
    <w:p>
      <w:pPr>
        <w:spacing w:after="0"/>
        <w:ind w:left="0"/>
        <w:jc w:val="both"/>
      </w:pPr>
      <w:r>
        <w:rPr>
          <w:rFonts w:ascii="Times New Roman"/>
          <w:b w:val="false"/>
          <w:i w:val="false"/>
          <w:color w:val="000000"/>
          <w:sz w:val="28"/>
        </w:rPr>
        <w:t>
      До направления на экспертизу не допускается вводить в скважину замка ключи или другие предметы, чтобы не повредить возможные имеющиеся следы и не образовать дополнительные следы.</w:t>
      </w:r>
    </w:p>
    <w:bookmarkEnd w:id="650"/>
    <w:bookmarkStart w:name="z657" w:id="651"/>
    <w:p>
      <w:pPr>
        <w:spacing w:after="0"/>
        <w:ind w:left="0"/>
        <w:jc w:val="both"/>
      </w:pPr>
      <w:r>
        <w:rPr>
          <w:rFonts w:ascii="Times New Roman"/>
          <w:b w:val="false"/>
          <w:i w:val="false"/>
          <w:color w:val="000000"/>
          <w:sz w:val="28"/>
        </w:rPr>
        <w:t xml:space="preserve">
      На экспертное исследование представляется только те ключи, которые предназначены для исследуемого замка, а не вся связка ключей, изъятых с места происшествия. </w:t>
      </w:r>
    </w:p>
    <w:bookmarkEnd w:id="651"/>
    <w:bookmarkStart w:name="z658" w:id="652"/>
    <w:p>
      <w:pPr>
        <w:spacing w:after="0"/>
        <w:ind w:left="0"/>
        <w:jc w:val="both"/>
      </w:pPr>
      <w:r>
        <w:rPr>
          <w:rFonts w:ascii="Times New Roman"/>
          <w:b w:val="false"/>
          <w:i w:val="false"/>
          <w:color w:val="000000"/>
          <w:sz w:val="28"/>
        </w:rPr>
        <w:t>
      На экспертизу пломб нужно представить пломбы, в отношении которых поставлены вопросы, пломбировочные тиски, которыми они были опломбированы или несколько экспериментальных пломб с оттисками этих пломбировочных тисков.</w:t>
      </w:r>
    </w:p>
    <w:bookmarkEnd w:id="652"/>
    <w:bookmarkStart w:name="z659" w:id="653"/>
    <w:p>
      <w:pPr>
        <w:spacing w:after="0"/>
        <w:ind w:left="0"/>
        <w:jc w:val="both"/>
      </w:pPr>
      <w:r>
        <w:rPr>
          <w:rFonts w:ascii="Times New Roman"/>
          <w:b w:val="false"/>
          <w:i w:val="false"/>
          <w:color w:val="000000"/>
          <w:sz w:val="28"/>
        </w:rPr>
        <w:t>
      На экспертизу ЗПУ, помимо исследуемых ЗПУ, необходимо направлять образцы аналогичных ЗПУ.</w:t>
      </w:r>
    </w:p>
    <w:bookmarkEnd w:id="653"/>
    <w:bookmarkStart w:name="z660" w:id="654"/>
    <w:p>
      <w:pPr>
        <w:spacing w:after="0"/>
        <w:ind w:left="0"/>
        <w:jc w:val="both"/>
      </w:pPr>
      <w:r>
        <w:rPr>
          <w:rFonts w:ascii="Times New Roman"/>
          <w:b w:val="false"/>
          <w:i w:val="false"/>
          <w:color w:val="000000"/>
          <w:sz w:val="28"/>
        </w:rPr>
        <w:t>
      На экспертизу следов орудий взлома и инструментов следует представить предметы или части со следами, орудия и инструменты, в отношении которых ставятся вопросы перед экспертизой. Если по каким-либо причинам сам предмет со следами представить невозможно, для экспертизы следует изготовить масштабные фотоснимки и слепки следов.</w:t>
      </w:r>
    </w:p>
    <w:bookmarkEnd w:id="654"/>
    <w:bookmarkStart w:name="z661" w:id="655"/>
    <w:p>
      <w:pPr>
        <w:spacing w:after="0"/>
        <w:ind w:left="0"/>
        <w:jc w:val="both"/>
      </w:pPr>
      <w:r>
        <w:rPr>
          <w:rFonts w:ascii="Times New Roman"/>
          <w:b w:val="false"/>
          <w:i w:val="false"/>
          <w:color w:val="000000"/>
          <w:sz w:val="28"/>
        </w:rPr>
        <w:t>
      При исследовании следов распила и сверления экспертам необходимо направить также опилки или стружки с места происшествия.</w:t>
      </w:r>
    </w:p>
    <w:bookmarkEnd w:id="655"/>
    <w:bookmarkStart w:name="z662" w:id="656"/>
    <w:p>
      <w:pPr>
        <w:spacing w:after="0"/>
        <w:ind w:left="0"/>
        <w:jc w:val="both"/>
      </w:pPr>
      <w:r>
        <w:rPr>
          <w:rFonts w:ascii="Times New Roman"/>
          <w:b w:val="false"/>
          <w:i w:val="false"/>
          <w:color w:val="000000"/>
          <w:sz w:val="28"/>
        </w:rPr>
        <w:t>
      На частях предметов со следами необходимо сделать надписи, ориентирующие их положение на месте происшествия, например: "верх", "низ", "наружная сторона", "внутренняя сторона".</w:t>
      </w:r>
    </w:p>
    <w:bookmarkEnd w:id="656"/>
    <w:bookmarkStart w:name="z663" w:id="657"/>
    <w:p>
      <w:pPr>
        <w:spacing w:after="0"/>
        <w:ind w:left="0"/>
        <w:jc w:val="both"/>
      </w:pPr>
      <w:r>
        <w:rPr>
          <w:rFonts w:ascii="Times New Roman"/>
          <w:b w:val="false"/>
          <w:i w:val="false"/>
          <w:color w:val="000000"/>
          <w:sz w:val="28"/>
        </w:rPr>
        <w:t>
      Запорные планки со следами взлома, ключи, предметы, использованные для взлома или отпирания, тщательно упаковываются, с целью сохранности следов и наслоений (краски, отщепов древесины, слепочных масс на ключах), могущих остаться на предмете взлома или ключе, с которого была сделана копия.</w:t>
      </w:r>
    </w:p>
    <w:bookmarkEnd w:id="657"/>
    <w:bookmarkStart w:name="z664" w:id="658"/>
    <w:p>
      <w:pPr>
        <w:spacing w:after="0"/>
        <w:ind w:left="0"/>
        <w:jc w:val="both"/>
      </w:pPr>
      <w:r>
        <w:rPr>
          <w:rFonts w:ascii="Times New Roman"/>
          <w:b w:val="false"/>
          <w:i w:val="false"/>
          <w:color w:val="000000"/>
          <w:sz w:val="28"/>
        </w:rPr>
        <w:t>
      Помимо непосредственных объектов исследования, на экспертизу могут быть направлены материалы дела (либо их копии), содержащие информацию о состоянии, месторасположении и взаиморасположении объектов в момент их обнаружения, а также способах запирания и контроля, использованных ответственными лицами до их повреждения (предполагаемого повреждения).</w:t>
      </w:r>
    </w:p>
    <w:bookmarkEnd w:id="658"/>
    <w:bookmarkStart w:name="z665" w:id="659"/>
    <w:p>
      <w:pPr>
        <w:spacing w:after="0"/>
        <w:ind w:left="0"/>
        <w:jc w:val="both"/>
      </w:pPr>
      <w:r>
        <w:rPr>
          <w:rFonts w:ascii="Times New Roman"/>
          <w:b w:val="false"/>
          <w:i w:val="false"/>
          <w:color w:val="000000"/>
          <w:sz w:val="28"/>
        </w:rPr>
        <w:t>
      113. Трасологическое исследование механических повреждений одежды и других объектов, исследование узлов и петель, исследование целого по части состоит из:</w:t>
      </w:r>
    </w:p>
    <w:bookmarkEnd w:id="659"/>
    <w:bookmarkStart w:name="z666" w:id="660"/>
    <w:p>
      <w:pPr>
        <w:spacing w:after="0"/>
        <w:ind w:left="0"/>
        <w:jc w:val="both"/>
      </w:pPr>
      <w:r>
        <w:rPr>
          <w:rFonts w:ascii="Times New Roman"/>
          <w:b w:val="false"/>
          <w:i w:val="false"/>
          <w:color w:val="000000"/>
          <w:sz w:val="28"/>
        </w:rPr>
        <w:t>
      1) Исследование механических повреждений одежды и других объектов, исследование узлов и петель с целью решения следующих основных задач:</w:t>
      </w:r>
    </w:p>
    <w:bookmarkEnd w:id="660"/>
    <w:bookmarkStart w:name="z667" w:id="661"/>
    <w:p>
      <w:pPr>
        <w:spacing w:after="0"/>
        <w:ind w:left="0"/>
        <w:jc w:val="both"/>
      </w:pPr>
      <w:r>
        <w:rPr>
          <w:rFonts w:ascii="Times New Roman"/>
          <w:b w:val="false"/>
          <w:i w:val="false"/>
          <w:color w:val="000000"/>
          <w:sz w:val="28"/>
        </w:rPr>
        <w:t>
      установление наличия повреждений и их локализации;</w:t>
      </w:r>
    </w:p>
    <w:bookmarkEnd w:id="661"/>
    <w:bookmarkStart w:name="z668" w:id="662"/>
    <w:p>
      <w:pPr>
        <w:spacing w:after="0"/>
        <w:ind w:left="0"/>
        <w:jc w:val="both"/>
      </w:pPr>
      <w:r>
        <w:rPr>
          <w:rFonts w:ascii="Times New Roman"/>
          <w:b w:val="false"/>
          <w:i w:val="false"/>
          <w:color w:val="000000"/>
          <w:sz w:val="28"/>
        </w:rPr>
        <w:t>
      установление характера и механизма образования повреждений (разрез, разрыв, разруб);</w:t>
      </w:r>
    </w:p>
    <w:bookmarkEnd w:id="662"/>
    <w:bookmarkStart w:name="z669" w:id="663"/>
    <w:p>
      <w:pPr>
        <w:spacing w:after="0"/>
        <w:ind w:left="0"/>
        <w:jc w:val="both"/>
      </w:pPr>
      <w:r>
        <w:rPr>
          <w:rFonts w:ascii="Times New Roman"/>
          <w:b w:val="false"/>
          <w:i w:val="false"/>
          <w:color w:val="000000"/>
          <w:sz w:val="28"/>
        </w:rPr>
        <w:t>
      установление наслоений на орудии, образовавшем повреждение, и их локализации;</w:t>
      </w:r>
    </w:p>
    <w:bookmarkEnd w:id="663"/>
    <w:bookmarkStart w:name="z670" w:id="664"/>
    <w:p>
      <w:pPr>
        <w:spacing w:after="0"/>
        <w:ind w:left="0"/>
        <w:jc w:val="both"/>
      </w:pPr>
      <w:r>
        <w:rPr>
          <w:rFonts w:ascii="Times New Roman"/>
          <w:b w:val="false"/>
          <w:i w:val="false"/>
          <w:color w:val="000000"/>
          <w:sz w:val="28"/>
        </w:rPr>
        <w:t>
      установление групповой принадлежности и конкретного орудия (нож, стамеска и тому подобное), образовавшего повреждение;</w:t>
      </w:r>
    </w:p>
    <w:bookmarkEnd w:id="664"/>
    <w:bookmarkStart w:name="z671" w:id="665"/>
    <w:p>
      <w:pPr>
        <w:spacing w:after="0"/>
        <w:ind w:left="0"/>
        <w:jc w:val="both"/>
      </w:pPr>
      <w:r>
        <w:rPr>
          <w:rFonts w:ascii="Times New Roman"/>
          <w:b w:val="false"/>
          <w:i w:val="false"/>
          <w:color w:val="000000"/>
          <w:sz w:val="28"/>
        </w:rPr>
        <w:t>
      установление положения потерпевшего в момент нанесения повреждения;</w:t>
      </w:r>
    </w:p>
    <w:bookmarkEnd w:id="665"/>
    <w:bookmarkStart w:name="z672" w:id="666"/>
    <w:p>
      <w:pPr>
        <w:spacing w:after="0"/>
        <w:ind w:left="0"/>
        <w:jc w:val="both"/>
      </w:pPr>
      <w:r>
        <w:rPr>
          <w:rFonts w:ascii="Times New Roman"/>
          <w:b w:val="false"/>
          <w:i w:val="false"/>
          <w:color w:val="000000"/>
          <w:sz w:val="28"/>
        </w:rPr>
        <w:t>
      установление факта принадлежности пуговицы конкретному изделию;</w:t>
      </w:r>
    </w:p>
    <w:bookmarkEnd w:id="666"/>
    <w:bookmarkStart w:name="z673" w:id="667"/>
    <w:p>
      <w:pPr>
        <w:spacing w:after="0"/>
        <w:ind w:left="0"/>
        <w:jc w:val="both"/>
      </w:pPr>
      <w:r>
        <w:rPr>
          <w:rFonts w:ascii="Times New Roman"/>
          <w:b w:val="false"/>
          <w:i w:val="false"/>
          <w:color w:val="000000"/>
          <w:sz w:val="28"/>
        </w:rPr>
        <w:t xml:space="preserve">
      установление способа завязывания узла. </w:t>
      </w:r>
    </w:p>
    <w:bookmarkEnd w:id="667"/>
    <w:bookmarkStart w:name="z674" w:id="668"/>
    <w:p>
      <w:pPr>
        <w:spacing w:after="0"/>
        <w:ind w:left="0"/>
        <w:jc w:val="both"/>
      </w:pPr>
      <w:r>
        <w:rPr>
          <w:rFonts w:ascii="Times New Roman"/>
          <w:b w:val="false"/>
          <w:i w:val="false"/>
          <w:color w:val="000000"/>
          <w:sz w:val="28"/>
        </w:rPr>
        <w:t>
      Типовые вопросы, которые ставятся перед экспертизой:</w:t>
      </w:r>
    </w:p>
    <w:bookmarkEnd w:id="668"/>
    <w:bookmarkStart w:name="z675" w:id="669"/>
    <w:p>
      <w:pPr>
        <w:spacing w:after="0"/>
        <w:ind w:left="0"/>
        <w:jc w:val="both"/>
      </w:pPr>
      <w:r>
        <w:rPr>
          <w:rFonts w:ascii="Times New Roman"/>
          <w:b w:val="false"/>
          <w:i w:val="false"/>
          <w:color w:val="000000"/>
          <w:sz w:val="28"/>
        </w:rPr>
        <w:t>
      каков механизм образования повреждений и их локализация на объекте;</w:t>
      </w:r>
    </w:p>
    <w:bookmarkEnd w:id="669"/>
    <w:bookmarkStart w:name="z676" w:id="670"/>
    <w:p>
      <w:pPr>
        <w:spacing w:after="0"/>
        <w:ind w:left="0"/>
        <w:jc w:val="both"/>
      </w:pPr>
      <w:r>
        <w:rPr>
          <w:rFonts w:ascii="Times New Roman"/>
          <w:b w:val="false"/>
          <w:i w:val="false"/>
          <w:color w:val="000000"/>
          <w:sz w:val="28"/>
        </w:rPr>
        <w:t>
      имеются ли на предмете, образовавшем повреждение, наслоения от преграды;</w:t>
      </w:r>
    </w:p>
    <w:bookmarkEnd w:id="670"/>
    <w:bookmarkStart w:name="z677" w:id="671"/>
    <w:p>
      <w:pPr>
        <w:spacing w:after="0"/>
        <w:ind w:left="0"/>
        <w:jc w:val="both"/>
      </w:pPr>
      <w:r>
        <w:rPr>
          <w:rFonts w:ascii="Times New Roman"/>
          <w:b w:val="false"/>
          <w:i w:val="false"/>
          <w:color w:val="000000"/>
          <w:sz w:val="28"/>
        </w:rPr>
        <w:t>
      данным ли предметом (нож, топор, ножницы и тому подобное) образовано повреждение на преграде;</w:t>
      </w:r>
    </w:p>
    <w:bookmarkEnd w:id="671"/>
    <w:bookmarkStart w:name="z678" w:id="672"/>
    <w:p>
      <w:pPr>
        <w:spacing w:after="0"/>
        <w:ind w:left="0"/>
        <w:jc w:val="both"/>
      </w:pPr>
      <w:r>
        <w:rPr>
          <w:rFonts w:ascii="Times New Roman"/>
          <w:b w:val="false"/>
          <w:i w:val="false"/>
          <w:color w:val="000000"/>
          <w:sz w:val="28"/>
        </w:rPr>
        <w:t>
      не принадлежат ли пуговицы, изъятые с места происшествия, конкретному изделию;</w:t>
      </w:r>
    </w:p>
    <w:bookmarkEnd w:id="672"/>
    <w:bookmarkStart w:name="z679" w:id="673"/>
    <w:p>
      <w:pPr>
        <w:spacing w:after="0"/>
        <w:ind w:left="0"/>
        <w:jc w:val="both"/>
      </w:pPr>
      <w:r>
        <w:rPr>
          <w:rFonts w:ascii="Times New Roman"/>
          <w:b w:val="false"/>
          <w:i w:val="false"/>
          <w:color w:val="000000"/>
          <w:sz w:val="28"/>
        </w:rPr>
        <w:t>
      каким способом завязан узел или петля на объекте;</w:t>
      </w:r>
    </w:p>
    <w:bookmarkEnd w:id="673"/>
    <w:bookmarkStart w:name="z680" w:id="674"/>
    <w:p>
      <w:pPr>
        <w:spacing w:after="0"/>
        <w:ind w:left="0"/>
        <w:jc w:val="both"/>
      </w:pPr>
      <w:r>
        <w:rPr>
          <w:rFonts w:ascii="Times New Roman"/>
          <w:b w:val="false"/>
          <w:i w:val="false"/>
          <w:color w:val="000000"/>
          <w:sz w:val="28"/>
        </w:rPr>
        <w:t>
      какими профессиональными навыками обладает лицо, завязавшее узел или петлю.</w:t>
      </w:r>
    </w:p>
    <w:bookmarkEnd w:id="674"/>
    <w:bookmarkStart w:name="z681" w:id="675"/>
    <w:p>
      <w:pPr>
        <w:spacing w:after="0"/>
        <w:ind w:left="0"/>
        <w:jc w:val="both"/>
      </w:pPr>
      <w:r>
        <w:rPr>
          <w:rFonts w:ascii="Times New Roman"/>
          <w:b w:val="false"/>
          <w:i w:val="false"/>
          <w:color w:val="000000"/>
          <w:sz w:val="28"/>
        </w:rPr>
        <w:t xml:space="preserve">
      На экспертизу необходимо представить одежду (или поврежденную преграду) с повреждениями, а также орудия (колющие, режущие, рубящие, тупые), предполагаемые в качестве следообразующих объектов. </w:t>
      </w:r>
    </w:p>
    <w:bookmarkEnd w:id="675"/>
    <w:bookmarkStart w:name="z682" w:id="676"/>
    <w:p>
      <w:pPr>
        <w:spacing w:after="0"/>
        <w:ind w:left="0"/>
        <w:jc w:val="both"/>
      </w:pPr>
      <w:r>
        <w:rPr>
          <w:rFonts w:ascii="Times New Roman"/>
          <w:b w:val="false"/>
          <w:i w:val="false"/>
          <w:color w:val="000000"/>
          <w:sz w:val="28"/>
        </w:rPr>
        <w:t>
      В процессе контакта одежды или других предметов со следообразующими объектами возможен взаимный перенос микрочастиц. В связи с этим упаковка направляемых на исследование объектов обеспечивает сохранность как самих объектов и повреждений, так и возможных микрочастиц на них. Это позволит провести комплексное исследование.</w:t>
      </w:r>
    </w:p>
    <w:bookmarkEnd w:id="676"/>
    <w:bookmarkStart w:name="z683" w:id="677"/>
    <w:p>
      <w:pPr>
        <w:spacing w:after="0"/>
        <w:ind w:left="0"/>
        <w:jc w:val="both"/>
      </w:pPr>
      <w:r>
        <w:rPr>
          <w:rFonts w:ascii="Times New Roman"/>
          <w:b w:val="false"/>
          <w:i w:val="false"/>
          <w:color w:val="000000"/>
          <w:sz w:val="28"/>
        </w:rPr>
        <w:t>
      Повреждения одежды при наличии соответствующих повреждений на теле человека подлежат комплексному исследованию, в связи с чем в обязательном порядке необходимо представлять, наряду с другими объектами, заключение судебно-медицинской экспертизы трупа потерпевшего (или судебно-медицинского освидетельствования тела потерпевшего). Окровавленная одежда перед упаковкой и направлением на исследование просушивается.</w:t>
      </w:r>
    </w:p>
    <w:bookmarkEnd w:id="677"/>
    <w:bookmarkStart w:name="z684" w:id="678"/>
    <w:p>
      <w:pPr>
        <w:spacing w:after="0"/>
        <w:ind w:left="0"/>
        <w:jc w:val="both"/>
      </w:pPr>
      <w:r>
        <w:rPr>
          <w:rFonts w:ascii="Times New Roman"/>
          <w:b w:val="false"/>
          <w:i w:val="false"/>
          <w:color w:val="000000"/>
          <w:sz w:val="28"/>
        </w:rPr>
        <w:t>
      Объекты, направляемые на экспертизу, могут иметь различные по характеру повреждения (в том числе и эксплуатационные), поэтому в постановлении следует точно конкретизировать, какие из них подлежат исследованию.</w:t>
      </w:r>
    </w:p>
    <w:bookmarkEnd w:id="678"/>
    <w:bookmarkStart w:name="z685" w:id="679"/>
    <w:p>
      <w:pPr>
        <w:spacing w:after="0"/>
        <w:ind w:left="0"/>
        <w:jc w:val="both"/>
      </w:pPr>
      <w:r>
        <w:rPr>
          <w:rFonts w:ascii="Times New Roman"/>
          <w:b w:val="false"/>
          <w:i w:val="false"/>
          <w:color w:val="000000"/>
          <w:sz w:val="28"/>
        </w:rPr>
        <w:t>
      2) Исследование целого по части, с целью решения следующих задач:</w:t>
      </w:r>
    </w:p>
    <w:bookmarkEnd w:id="679"/>
    <w:bookmarkStart w:name="z686" w:id="680"/>
    <w:p>
      <w:pPr>
        <w:spacing w:after="0"/>
        <w:ind w:left="0"/>
        <w:jc w:val="both"/>
      </w:pPr>
      <w:r>
        <w:rPr>
          <w:rFonts w:ascii="Times New Roman"/>
          <w:b w:val="false"/>
          <w:i w:val="false"/>
          <w:color w:val="000000"/>
          <w:sz w:val="28"/>
        </w:rPr>
        <w:t>
      установление видовой принадлежности разделенных частей;</w:t>
      </w:r>
    </w:p>
    <w:bookmarkEnd w:id="680"/>
    <w:bookmarkStart w:name="z687" w:id="681"/>
    <w:p>
      <w:pPr>
        <w:spacing w:after="0"/>
        <w:ind w:left="0"/>
        <w:jc w:val="both"/>
      </w:pPr>
      <w:r>
        <w:rPr>
          <w:rFonts w:ascii="Times New Roman"/>
          <w:b w:val="false"/>
          <w:i w:val="false"/>
          <w:color w:val="000000"/>
          <w:sz w:val="28"/>
        </w:rPr>
        <w:t>
      установление механизма разделения частей предметов;</w:t>
      </w:r>
    </w:p>
    <w:bookmarkEnd w:id="681"/>
    <w:bookmarkStart w:name="z688" w:id="682"/>
    <w:p>
      <w:pPr>
        <w:spacing w:after="0"/>
        <w:ind w:left="0"/>
        <w:jc w:val="both"/>
      </w:pPr>
      <w:r>
        <w:rPr>
          <w:rFonts w:ascii="Times New Roman"/>
          <w:b w:val="false"/>
          <w:i w:val="false"/>
          <w:color w:val="000000"/>
          <w:sz w:val="28"/>
        </w:rPr>
        <w:t>
      установление принадлежности частей единому целому (при наличии или отсутствии общей линии разделения).</w:t>
      </w:r>
    </w:p>
    <w:bookmarkEnd w:id="682"/>
    <w:bookmarkStart w:name="z689" w:id="683"/>
    <w:p>
      <w:pPr>
        <w:spacing w:after="0"/>
        <w:ind w:left="0"/>
        <w:jc w:val="both"/>
      </w:pPr>
      <w:r>
        <w:rPr>
          <w:rFonts w:ascii="Times New Roman"/>
          <w:b w:val="false"/>
          <w:i w:val="false"/>
          <w:color w:val="000000"/>
          <w:sz w:val="28"/>
        </w:rPr>
        <w:t>
      Типовые вопросы, которые ставятся перед экспертизой: не составляли ли ранее представленные на исследование объекты единое целое.</w:t>
      </w:r>
    </w:p>
    <w:bookmarkEnd w:id="683"/>
    <w:bookmarkStart w:name="z690" w:id="684"/>
    <w:p>
      <w:pPr>
        <w:spacing w:after="0"/>
        <w:ind w:left="0"/>
        <w:jc w:val="both"/>
      </w:pPr>
      <w:r>
        <w:rPr>
          <w:rFonts w:ascii="Times New Roman"/>
          <w:b w:val="false"/>
          <w:i w:val="false"/>
          <w:color w:val="000000"/>
          <w:sz w:val="28"/>
        </w:rPr>
        <w:t>
      На экспертизу необходимо представить все имеющиеся разделенные части предметов, в отношении которых предполагается их принадлежность одному целому, как изъятые на месте происшествия, так и у подозреваемых лиц или в других местах.</w:t>
      </w:r>
    </w:p>
    <w:bookmarkEnd w:id="684"/>
    <w:bookmarkStart w:name="z691" w:id="685"/>
    <w:p>
      <w:pPr>
        <w:spacing w:after="0"/>
        <w:ind w:left="0"/>
        <w:jc w:val="both"/>
      </w:pPr>
      <w:r>
        <w:rPr>
          <w:rFonts w:ascii="Times New Roman"/>
          <w:b w:val="false"/>
          <w:i w:val="false"/>
          <w:color w:val="000000"/>
          <w:sz w:val="28"/>
        </w:rPr>
        <w:t>
      При направлении на экспертизу части предметов, подлежащих сравнительному исследованию, помещаются в упаковку раздельно друг от друга, исключающую их смешение и дополнительное повреждение. На упаковке должны быть сопроводительные надписи в отношении места изъятия объектов.</w:t>
      </w:r>
    </w:p>
    <w:bookmarkEnd w:id="685"/>
    <w:bookmarkStart w:name="z692" w:id="686"/>
    <w:p>
      <w:pPr>
        <w:spacing w:after="0"/>
        <w:ind w:left="0"/>
        <w:jc w:val="both"/>
      </w:pPr>
      <w:r>
        <w:rPr>
          <w:rFonts w:ascii="Times New Roman"/>
          <w:b w:val="false"/>
          <w:i w:val="false"/>
          <w:color w:val="000000"/>
          <w:sz w:val="28"/>
        </w:rPr>
        <w:t>
      114. Исследование предметов с целью отнесения их к холодному оружию, в ходе которого решаются следующие основные задачи:</w:t>
      </w:r>
    </w:p>
    <w:bookmarkEnd w:id="686"/>
    <w:bookmarkStart w:name="z693" w:id="687"/>
    <w:p>
      <w:pPr>
        <w:spacing w:after="0"/>
        <w:ind w:left="0"/>
        <w:jc w:val="both"/>
      </w:pPr>
      <w:r>
        <w:rPr>
          <w:rFonts w:ascii="Times New Roman"/>
          <w:b w:val="false"/>
          <w:i w:val="false"/>
          <w:color w:val="000000"/>
          <w:sz w:val="28"/>
        </w:rPr>
        <w:t>
      установление видовой (типовой) принадлежности объекта;</w:t>
      </w:r>
    </w:p>
    <w:bookmarkEnd w:id="687"/>
    <w:bookmarkStart w:name="z694" w:id="688"/>
    <w:p>
      <w:pPr>
        <w:spacing w:after="0"/>
        <w:ind w:left="0"/>
        <w:jc w:val="both"/>
      </w:pPr>
      <w:r>
        <w:rPr>
          <w:rFonts w:ascii="Times New Roman"/>
          <w:b w:val="false"/>
          <w:i w:val="false"/>
          <w:color w:val="000000"/>
          <w:sz w:val="28"/>
        </w:rPr>
        <w:t>
      установление способа изготовления объекта;</w:t>
      </w:r>
    </w:p>
    <w:bookmarkEnd w:id="688"/>
    <w:bookmarkStart w:name="z695" w:id="689"/>
    <w:p>
      <w:pPr>
        <w:spacing w:after="0"/>
        <w:ind w:left="0"/>
        <w:jc w:val="both"/>
      </w:pPr>
      <w:r>
        <w:rPr>
          <w:rFonts w:ascii="Times New Roman"/>
          <w:b w:val="false"/>
          <w:i w:val="false"/>
          <w:color w:val="000000"/>
          <w:sz w:val="28"/>
        </w:rPr>
        <w:t>
      установление принадлежности объекта к холодному оружию различного целевого назначения: метательного, колющего, колюще-режущего, ударно-раздробляющего, колюще-режуще-рубящего, комбинированного действия.</w:t>
      </w:r>
    </w:p>
    <w:bookmarkEnd w:id="689"/>
    <w:bookmarkStart w:name="z696" w:id="690"/>
    <w:p>
      <w:pPr>
        <w:spacing w:after="0"/>
        <w:ind w:left="0"/>
        <w:jc w:val="both"/>
      </w:pPr>
      <w:r>
        <w:rPr>
          <w:rFonts w:ascii="Times New Roman"/>
          <w:b w:val="false"/>
          <w:i w:val="false"/>
          <w:color w:val="000000"/>
          <w:sz w:val="28"/>
        </w:rPr>
        <w:t>
      Типовые вопросы, которые ставятся перед экспертизой:</w:t>
      </w:r>
    </w:p>
    <w:bookmarkEnd w:id="690"/>
    <w:bookmarkStart w:name="z697" w:id="691"/>
    <w:p>
      <w:pPr>
        <w:spacing w:after="0"/>
        <w:ind w:left="0"/>
        <w:jc w:val="both"/>
      </w:pPr>
      <w:r>
        <w:rPr>
          <w:rFonts w:ascii="Times New Roman"/>
          <w:b w:val="false"/>
          <w:i w:val="false"/>
          <w:color w:val="000000"/>
          <w:sz w:val="28"/>
        </w:rPr>
        <w:t>
      относится ли данный предмет к холодному оружию;</w:t>
      </w:r>
    </w:p>
    <w:bookmarkEnd w:id="691"/>
    <w:bookmarkStart w:name="z698" w:id="692"/>
    <w:p>
      <w:pPr>
        <w:spacing w:after="0"/>
        <w:ind w:left="0"/>
        <w:jc w:val="both"/>
      </w:pPr>
      <w:r>
        <w:rPr>
          <w:rFonts w:ascii="Times New Roman"/>
          <w:b w:val="false"/>
          <w:i w:val="false"/>
          <w:color w:val="000000"/>
          <w:sz w:val="28"/>
        </w:rPr>
        <w:t>
      к какому типу, виду, образцу холодного оружия относится данный предмет;</w:t>
      </w:r>
    </w:p>
    <w:bookmarkEnd w:id="692"/>
    <w:bookmarkStart w:name="z699" w:id="693"/>
    <w:p>
      <w:pPr>
        <w:spacing w:after="0"/>
        <w:ind w:left="0"/>
        <w:jc w:val="both"/>
      </w:pPr>
      <w:r>
        <w:rPr>
          <w:rFonts w:ascii="Times New Roman"/>
          <w:b w:val="false"/>
          <w:i w:val="false"/>
          <w:color w:val="000000"/>
          <w:sz w:val="28"/>
        </w:rPr>
        <w:t>
      каким способом он изготовлен;</w:t>
      </w:r>
    </w:p>
    <w:bookmarkEnd w:id="693"/>
    <w:bookmarkStart w:name="z700" w:id="694"/>
    <w:p>
      <w:pPr>
        <w:spacing w:after="0"/>
        <w:ind w:left="0"/>
        <w:jc w:val="both"/>
      </w:pPr>
      <w:r>
        <w:rPr>
          <w:rFonts w:ascii="Times New Roman"/>
          <w:b w:val="false"/>
          <w:i w:val="false"/>
          <w:color w:val="000000"/>
          <w:sz w:val="28"/>
        </w:rPr>
        <w:t>
      не является ли данное холодное оружие переделанным из холодного оружия другого типа, вида, образца, какого именно и каким способом.</w:t>
      </w:r>
    </w:p>
    <w:bookmarkEnd w:id="694"/>
    <w:bookmarkStart w:name="z701" w:id="695"/>
    <w:p>
      <w:pPr>
        <w:spacing w:after="0"/>
        <w:ind w:left="0"/>
        <w:jc w:val="both"/>
      </w:pPr>
      <w:r>
        <w:rPr>
          <w:rFonts w:ascii="Times New Roman"/>
          <w:b w:val="false"/>
          <w:i w:val="false"/>
          <w:color w:val="000000"/>
          <w:sz w:val="28"/>
        </w:rPr>
        <w:t>
      На экспертизу необходимо представить в упакованном и опечатанном виде сами объекты, в отношении которых поставлены вопросы. На упаковках указываются: наименование объекта, у кого он изъят, подписи понятых, задержанного и лица, произведшего изъятие объекта.</w:t>
      </w:r>
    </w:p>
    <w:bookmarkEnd w:id="695"/>
    <w:bookmarkStart w:name="z702" w:id="696"/>
    <w:p>
      <w:pPr>
        <w:spacing w:after="0"/>
        <w:ind w:left="0"/>
        <w:jc w:val="both"/>
      </w:pPr>
      <w:r>
        <w:rPr>
          <w:rFonts w:ascii="Times New Roman"/>
          <w:b w:val="false"/>
          <w:i w:val="false"/>
          <w:color w:val="000000"/>
          <w:sz w:val="28"/>
        </w:rPr>
        <w:t>
      115. Исследование следов автотранспортных средств, целью которого является решение следующих задач:</w:t>
      </w:r>
    </w:p>
    <w:bookmarkEnd w:id="696"/>
    <w:bookmarkStart w:name="z703" w:id="697"/>
    <w:p>
      <w:pPr>
        <w:spacing w:after="0"/>
        <w:ind w:left="0"/>
        <w:jc w:val="both"/>
      </w:pPr>
      <w:r>
        <w:rPr>
          <w:rFonts w:ascii="Times New Roman"/>
          <w:b w:val="false"/>
          <w:i w:val="false"/>
          <w:color w:val="000000"/>
          <w:sz w:val="28"/>
        </w:rPr>
        <w:t xml:space="preserve">
      установление наличия следов колес транспортных средств; </w:t>
      </w:r>
    </w:p>
    <w:bookmarkEnd w:id="697"/>
    <w:bookmarkStart w:name="z704" w:id="698"/>
    <w:p>
      <w:pPr>
        <w:spacing w:after="0"/>
        <w:ind w:left="0"/>
        <w:jc w:val="both"/>
      </w:pPr>
      <w:r>
        <w:rPr>
          <w:rFonts w:ascii="Times New Roman"/>
          <w:b w:val="false"/>
          <w:i w:val="false"/>
          <w:color w:val="000000"/>
          <w:sz w:val="28"/>
        </w:rPr>
        <w:t>
      определение по следам колес, каким типом и моделью автотранспортного средства они оставлены;</w:t>
      </w:r>
    </w:p>
    <w:bookmarkEnd w:id="698"/>
    <w:bookmarkStart w:name="z705" w:id="699"/>
    <w:p>
      <w:pPr>
        <w:spacing w:after="0"/>
        <w:ind w:left="0"/>
        <w:jc w:val="both"/>
      </w:pPr>
      <w:r>
        <w:rPr>
          <w:rFonts w:ascii="Times New Roman"/>
          <w:b w:val="false"/>
          <w:i w:val="false"/>
          <w:color w:val="000000"/>
          <w:sz w:val="28"/>
        </w:rPr>
        <w:t>
      установление модели или размерной группы шин по следам-отображениям;</w:t>
      </w:r>
    </w:p>
    <w:bookmarkEnd w:id="699"/>
    <w:bookmarkStart w:name="z706" w:id="700"/>
    <w:p>
      <w:pPr>
        <w:spacing w:after="0"/>
        <w:ind w:left="0"/>
        <w:jc w:val="both"/>
      </w:pPr>
      <w:r>
        <w:rPr>
          <w:rFonts w:ascii="Times New Roman"/>
          <w:b w:val="false"/>
          <w:i w:val="false"/>
          <w:color w:val="000000"/>
          <w:sz w:val="28"/>
        </w:rPr>
        <w:t>
      идентификация транспортного средства по следам его колес.</w:t>
      </w:r>
    </w:p>
    <w:bookmarkEnd w:id="700"/>
    <w:bookmarkStart w:name="z707" w:id="701"/>
    <w:p>
      <w:pPr>
        <w:spacing w:after="0"/>
        <w:ind w:left="0"/>
        <w:jc w:val="both"/>
      </w:pPr>
      <w:r>
        <w:rPr>
          <w:rFonts w:ascii="Times New Roman"/>
          <w:b w:val="false"/>
          <w:i w:val="false"/>
          <w:color w:val="000000"/>
          <w:sz w:val="28"/>
        </w:rPr>
        <w:t>
      Типовые вопросы, которые ставятся перед экспертизой:</w:t>
      </w:r>
    </w:p>
    <w:bookmarkEnd w:id="701"/>
    <w:bookmarkStart w:name="z708" w:id="702"/>
    <w:p>
      <w:pPr>
        <w:spacing w:after="0"/>
        <w:ind w:left="0"/>
        <w:jc w:val="both"/>
      </w:pPr>
      <w:r>
        <w:rPr>
          <w:rFonts w:ascii="Times New Roman"/>
          <w:b w:val="false"/>
          <w:i w:val="false"/>
          <w:color w:val="000000"/>
          <w:sz w:val="28"/>
        </w:rPr>
        <w:t>
      имеются ли на исследуемом объекте следы автотранспортного средства и пригодны ли они для идентификации;</w:t>
      </w:r>
    </w:p>
    <w:bookmarkEnd w:id="702"/>
    <w:bookmarkStart w:name="z709" w:id="703"/>
    <w:p>
      <w:pPr>
        <w:spacing w:after="0"/>
        <w:ind w:left="0"/>
        <w:jc w:val="both"/>
      </w:pPr>
      <w:r>
        <w:rPr>
          <w:rFonts w:ascii="Times New Roman"/>
          <w:b w:val="false"/>
          <w:i w:val="false"/>
          <w:color w:val="000000"/>
          <w:sz w:val="28"/>
        </w:rPr>
        <w:t>
      каким типом, моделью автотранспортного средства оставлены следы;</w:t>
      </w:r>
    </w:p>
    <w:bookmarkEnd w:id="703"/>
    <w:bookmarkStart w:name="z710" w:id="704"/>
    <w:p>
      <w:pPr>
        <w:spacing w:after="0"/>
        <w:ind w:left="0"/>
        <w:jc w:val="both"/>
      </w:pPr>
      <w:r>
        <w:rPr>
          <w:rFonts w:ascii="Times New Roman"/>
          <w:b w:val="false"/>
          <w:i w:val="false"/>
          <w:color w:val="000000"/>
          <w:sz w:val="28"/>
        </w:rPr>
        <w:t>
      какой моделью шины оставлены следы;</w:t>
      </w:r>
    </w:p>
    <w:bookmarkEnd w:id="704"/>
    <w:bookmarkStart w:name="z711" w:id="705"/>
    <w:p>
      <w:pPr>
        <w:spacing w:after="0"/>
        <w:ind w:left="0"/>
        <w:jc w:val="both"/>
      </w:pPr>
      <w:r>
        <w:rPr>
          <w:rFonts w:ascii="Times New Roman"/>
          <w:b w:val="false"/>
          <w:i w:val="false"/>
          <w:color w:val="000000"/>
          <w:sz w:val="28"/>
        </w:rPr>
        <w:t>
      оставлены ли следы шинами данного транспортного средства.</w:t>
      </w:r>
    </w:p>
    <w:bookmarkEnd w:id="705"/>
    <w:bookmarkStart w:name="z712" w:id="706"/>
    <w:p>
      <w:pPr>
        <w:spacing w:after="0"/>
        <w:ind w:left="0"/>
        <w:jc w:val="both"/>
      </w:pPr>
      <w:r>
        <w:rPr>
          <w:rFonts w:ascii="Times New Roman"/>
          <w:b w:val="false"/>
          <w:i w:val="false"/>
          <w:color w:val="000000"/>
          <w:sz w:val="28"/>
        </w:rPr>
        <w:t xml:space="preserve">
      На экспертизу необходимо представить следы автотранспортных средств (шин), оставленные на различных материальных носителях. Помимо самих следов шин, объектами экспертного исследования могут быть их копии, изготовленные путем получения слепков с объемных следов шин, обнаруженных на месте происшествия. Объектами также могут быть фотографические снимки с изображением следов шин (поверхностных, объемных) и другие копии, полученные с помощью разнообразных технических средств. </w:t>
      </w:r>
    </w:p>
    <w:bookmarkEnd w:id="706"/>
    <w:bookmarkStart w:name="z713" w:id="707"/>
    <w:p>
      <w:pPr>
        <w:spacing w:after="0"/>
        <w:ind w:left="0"/>
        <w:jc w:val="both"/>
      </w:pPr>
      <w:r>
        <w:rPr>
          <w:rFonts w:ascii="Times New Roman"/>
          <w:b w:val="false"/>
          <w:i w:val="false"/>
          <w:color w:val="000000"/>
          <w:sz w:val="28"/>
        </w:rPr>
        <w:t xml:space="preserve">
      В качестве образцов для сравнения при исследовании следов шин направляются шины колес проверяемых транспортных средств, в отношении которых поставлены вопросы. </w:t>
      </w:r>
    </w:p>
    <w:bookmarkEnd w:id="707"/>
    <w:bookmarkStart w:name="z714" w:id="708"/>
    <w:p>
      <w:pPr>
        <w:spacing w:after="0"/>
        <w:ind w:left="0"/>
        <w:jc w:val="both"/>
      </w:pPr>
      <w:r>
        <w:rPr>
          <w:rFonts w:ascii="Times New Roman"/>
          <w:b w:val="false"/>
          <w:i w:val="false"/>
          <w:color w:val="000000"/>
          <w:sz w:val="28"/>
        </w:rPr>
        <w:t>
      116. Исследование следов крови на различных объектах.</w:t>
      </w:r>
    </w:p>
    <w:bookmarkEnd w:id="708"/>
    <w:bookmarkStart w:name="z715" w:id="709"/>
    <w:p>
      <w:pPr>
        <w:spacing w:after="0"/>
        <w:ind w:left="0"/>
        <w:jc w:val="both"/>
      </w:pPr>
      <w:r>
        <w:rPr>
          <w:rFonts w:ascii="Times New Roman"/>
          <w:b w:val="false"/>
          <w:i w:val="false"/>
          <w:color w:val="000000"/>
          <w:sz w:val="28"/>
        </w:rPr>
        <w:t>
      Целью данного исследования является решение следующих основных задач:</w:t>
      </w:r>
    </w:p>
    <w:bookmarkEnd w:id="709"/>
    <w:bookmarkStart w:name="z716" w:id="710"/>
    <w:p>
      <w:pPr>
        <w:spacing w:after="0"/>
        <w:ind w:left="0"/>
        <w:jc w:val="both"/>
      </w:pPr>
      <w:r>
        <w:rPr>
          <w:rFonts w:ascii="Times New Roman"/>
          <w:b w:val="false"/>
          <w:i w:val="false"/>
          <w:color w:val="000000"/>
          <w:sz w:val="28"/>
        </w:rPr>
        <w:t>
      установление механизма образования следов крови;</w:t>
      </w:r>
    </w:p>
    <w:bookmarkEnd w:id="710"/>
    <w:bookmarkStart w:name="z717" w:id="711"/>
    <w:p>
      <w:pPr>
        <w:spacing w:after="0"/>
        <w:ind w:left="0"/>
        <w:jc w:val="both"/>
      </w:pPr>
      <w:r>
        <w:rPr>
          <w:rFonts w:ascii="Times New Roman"/>
          <w:b w:val="false"/>
          <w:i w:val="false"/>
          <w:color w:val="000000"/>
          <w:sz w:val="28"/>
        </w:rPr>
        <w:t>
      установление места совершения преступления, места расположения и позы потерпевшего и подозреваемого (обвиняемого) в момент нанесения повреждений, установление признаков борьбы и самообороны;</w:t>
      </w:r>
    </w:p>
    <w:bookmarkEnd w:id="711"/>
    <w:bookmarkStart w:name="z718" w:id="712"/>
    <w:p>
      <w:pPr>
        <w:spacing w:after="0"/>
        <w:ind w:left="0"/>
        <w:jc w:val="both"/>
      </w:pPr>
      <w:r>
        <w:rPr>
          <w:rFonts w:ascii="Times New Roman"/>
          <w:b w:val="false"/>
          <w:i w:val="false"/>
          <w:color w:val="000000"/>
          <w:sz w:val="28"/>
        </w:rPr>
        <w:t>
      установление последовательности нанесения повреждений, траектории передвижения раненого или перемещение трупа.</w:t>
      </w:r>
    </w:p>
    <w:bookmarkEnd w:id="712"/>
    <w:bookmarkStart w:name="z719" w:id="713"/>
    <w:p>
      <w:pPr>
        <w:spacing w:after="0"/>
        <w:ind w:left="0"/>
        <w:jc w:val="both"/>
      </w:pPr>
      <w:r>
        <w:rPr>
          <w:rFonts w:ascii="Times New Roman"/>
          <w:b w:val="false"/>
          <w:i w:val="false"/>
          <w:color w:val="000000"/>
          <w:sz w:val="28"/>
        </w:rPr>
        <w:t>
      Типовые вопросы, которые ставятся перед экспертизой:</w:t>
      </w:r>
    </w:p>
    <w:bookmarkEnd w:id="713"/>
    <w:bookmarkStart w:name="z720" w:id="714"/>
    <w:p>
      <w:pPr>
        <w:spacing w:after="0"/>
        <w:ind w:left="0"/>
        <w:jc w:val="both"/>
      </w:pPr>
      <w:r>
        <w:rPr>
          <w:rFonts w:ascii="Times New Roman"/>
          <w:b w:val="false"/>
          <w:i w:val="false"/>
          <w:color w:val="000000"/>
          <w:sz w:val="28"/>
        </w:rPr>
        <w:t>
      каков вид и механизм образования следов крови на объектах;</w:t>
      </w:r>
    </w:p>
    <w:bookmarkEnd w:id="714"/>
    <w:bookmarkStart w:name="z721" w:id="715"/>
    <w:p>
      <w:pPr>
        <w:spacing w:after="0"/>
        <w:ind w:left="0"/>
        <w:jc w:val="both"/>
      </w:pPr>
      <w:r>
        <w:rPr>
          <w:rFonts w:ascii="Times New Roman"/>
          <w:b w:val="false"/>
          <w:i w:val="false"/>
          <w:color w:val="000000"/>
          <w:sz w:val="28"/>
        </w:rPr>
        <w:t>
      возможно ли установить позу потерпевшего и преступника, последовательность нанесения повреждений, траекторию передвижения раненого и перемещения трупа по следам крови.</w:t>
      </w:r>
    </w:p>
    <w:bookmarkEnd w:id="715"/>
    <w:bookmarkStart w:name="z722" w:id="716"/>
    <w:p>
      <w:pPr>
        <w:spacing w:after="0"/>
        <w:ind w:left="0"/>
        <w:jc w:val="both"/>
      </w:pPr>
      <w:r>
        <w:rPr>
          <w:rFonts w:ascii="Times New Roman"/>
          <w:b w:val="false"/>
          <w:i w:val="false"/>
          <w:color w:val="000000"/>
          <w:sz w:val="28"/>
        </w:rPr>
        <w:t xml:space="preserve">
      Объектами данного вида исследования чаще всего бывают различные предметы со следами крови: одежда, предметы мебели, вещная обстановка места происшествия в целом. </w:t>
      </w:r>
    </w:p>
    <w:bookmarkEnd w:id="716"/>
    <w:bookmarkStart w:name="z723" w:id="717"/>
    <w:p>
      <w:pPr>
        <w:spacing w:after="0"/>
        <w:ind w:left="0"/>
        <w:jc w:val="both"/>
      </w:pPr>
      <w:r>
        <w:rPr>
          <w:rFonts w:ascii="Times New Roman"/>
          <w:b w:val="false"/>
          <w:i w:val="false"/>
          <w:color w:val="000000"/>
          <w:sz w:val="28"/>
        </w:rPr>
        <w:t>
      Одежда, покрывала, простыни и тому подобное на исследование представляются в высушенном состоянии. Причем, при их упаковывании необходимо исключить возможность перехода следов крови на незагрязненные участки; также обязательно представляется заключение биологической экспертизы о том, что данные следы являются следами крови. Так как биологи делают вырезки или смывы с объектов со следами крови обязательно необходимо зафиксировать (произвести фотосъемку, детально описать в протоколе осмотра) взаиморасположение и расположение первичных следов с масштабной линейкой.</w:t>
      </w:r>
    </w:p>
    <w:bookmarkEnd w:id="717"/>
    <w:bookmarkStart w:name="z724" w:id="718"/>
    <w:p>
      <w:pPr>
        <w:spacing w:after="0"/>
        <w:ind w:left="0"/>
        <w:jc w:val="both"/>
      </w:pPr>
      <w:r>
        <w:rPr>
          <w:rFonts w:ascii="Times New Roman"/>
          <w:b w:val="false"/>
          <w:i w:val="false"/>
          <w:color w:val="000000"/>
          <w:sz w:val="28"/>
        </w:rPr>
        <w:t>
      117. Исследование следов уничтожения (изменения) маркировочных обозначений, целью которого является решение следующих основных задач:</w:t>
      </w:r>
    </w:p>
    <w:bookmarkEnd w:id="718"/>
    <w:bookmarkStart w:name="z725" w:id="719"/>
    <w:p>
      <w:pPr>
        <w:spacing w:after="0"/>
        <w:ind w:left="0"/>
        <w:jc w:val="both"/>
      </w:pPr>
      <w:r>
        <w:rPr>
          <w:rFonts w:ascii="Times New Roman"/>
          <w:b w:val="false"/>
          <w:i w:val="false"/>
          <w:color w:val="000000"/>
          <w:sz w:val="28"/>
        </w:rPr>
        <w:t>
      установление наличия на объекте следов уничтожения (изменения) маркировочных обозначений;</w:t>
      </w:r>
    </w:p>
    <w:bookmarkEnd w:id="719"/>
    <w:bookmarkStart w:name="z726" w:id="720"/>
    <w:p>
      <w:pPr>
        <w:spacing w:after="0"/>
        <w:ind w:left="0"/>
        <w:jc w:val="both"/>
      </w:pPr>
      <w:r>
        <w:rPr>
          <w:rFonts w:ascii="Times New Roman"/>
          <w:b w:val="false"/>
          <w:i w:val="false"/>
          <w:color w:val="000000"/>
          <w:sz w:val="28"/>
        </w:rPr>
        <w:t>
      установление способа уничтожения (изменения) маркировочных обозначений;</w:t>
      </w:r>
    </w:p>
    <w:bookmarkEnd w:id="720"/>
    <w:bookmarkStart w:name="z727" w:id="721"/>
    <w:p>
      <w:pPr>
        <w:spacing w:after="0"/>
        <w:ind w:left="0"/>
        <w:jc w:val="both"/>
      </w:pPr>
      <w:r>
        <w:rPr>
          <w:rFonts w:ascii="Times New Roman"/>
          <w:b w:val="false"/>
          <w:i w:val="false"/>
          <w:color w:val="000000"/>
          <w:sz w:val="28"/>
        </w:rPr>
        <w:t>
      установление первоначального содержания измененных маркировочных обозначений.</w:t>
      </w:r>
    </w:p>
    <w:bookmarkEnd w:id="721"/>
    <w:bookmarkStart w:name="z728" w:id="722"/>
    <w:p>
      <w:pPr>
        <w:spacing w:after="0"/>
        <w:ind w:left="0"/>
        <w:jc w:val="both"/>
      </w:pPr>
      <w:r>
        <w:rPr>
          <w:rFonts w:ascii="Times New Roman"/>
          <w:b w:val="false"/>
          <w:i w:val="false"/>
          <w:color w:val="000000"/>
          <w:sz w:val="28"/>
        </w:rPr>
        <w:t>
      Типовые вопросы, которые ставятся перед экспертизой:</w:t>
      </w:r>
    </w:p>
    <w:bookmarkEnd w:id="722"/>
    <w:bookmarkStart w:name="z729" w:id="723"/>
    <w:p>
      <w:pPr>
        <w:spacing w:after="0"/>
        <w:ind w:left="0"/>
        <w:jc w:val="both"/>
      </w:pPr>
      <w:r>
        <w:rPr>
          <w:rFonts w:ascii="Times New Roman"/>
          <w:b w:val="false"/>
          <w:i w:val="false"/>
          <w:color w:val="000000"/>
          <w:sz w:val="28"/>
        </w:rPr>
        <w:t>
      подвергались ли уничтожению или изменению маркировочные обозначения на изделии;</w:t>
      </w:r>
    </w:p>
    <w:bookmarkEnd w:id="723"/>
    <w:bookmarkStart w:name="z730" w:id="724"/>
    <w:p>
      <w:pPr>
        <w:spacing w:after="0"/>
        <w:ind w:left="0"/>
        <w:jc w:val="both"/>
      </w:pPr>
      <w:r>
        <w:rPr>
          <w:rFonts w:ascii="Times New Roman"/>
          <w:b w:val="false"/>
          <w:i w:val="false"/>
          <w:color w:val="000000"/>
          <w:sz w:val="28"/>
        </w:rPr>
        <w:t>
      каким способом уничтожено либо изменено содержание маркировочных обозначений на данном изделии;</w:t>
      </w:r>
    </w:p>
    <w:bookmarkEnd w:id="724"/>
    <w:bookmarkStart w:name="z731" w:id="725"/>
    <w:p>
      <w:pPr>
        <w:spacing w:after="0"/>
        <w:ind w:left="0"/>
        <w:jc w:val="both"/>
      </w:pPr>
      <w:r>
        <w:rPr>
          <w:rFonts w:ascii="Times New Roman"/>
          <w:b w:val="false"/>
          <w:i w:val="false"/>
          <w:color w:val="000000"/>
          <w:sz w:val="28"/>
        </w:rPr>
        <w:t>
      каково первоначальное содержание измененных маркировочных обозначений на данном изделии.</w:t>
      </w:r>
    </w:p>
    <w:bookmarkEnd w:id="725"/>
    <w:bookmarkStart w:name="z732" w:id="726"/>
    <w:p>
      <w:pPr>
        <w:spacing w:after="0"/>
        <w:ind w:left="0"/>
        <w:jc w:val="both"/>
      </w:pPr>
      <w:r>
        <w:rPr>
          <w:rFonts w:ascii="Times New Roman"/>
          <w:b w:val="false"/>
          <w:i w:val="false"/>
          <w:color w:val="000000"/>
          <w:sz w:val="28"/>
        </w:rPr>
        <w:t>
      Объектами данного вида исследования чаще всего бывают огнестрельное и холодное оружие, двигатели, кузова автотранспортных средств, шасси пишущих машин, ювелирные изделия, часы, ордена, телевизионная и радиоаппаратура и другие предметы с индивидуальными обозначениями.</w:t>
      </w:r>
    </w:p>
    <w:bookmarkEnd w:id="726"/>
    <w:bookmarkStart w:name="z733" w:id="727"/>
    <w:p>
      <w:pPr>
        <w:spacing w:after="0"/>
        <w:ind w:left="0"/>
        <w:jc w:val="left"/>
      </w:pPr>
      <w:r>
        <w:rPr>
          <w:rFonts w:ascii="Times New Roman"/>
          <w:b/>
          <w:i w:val="false"/>
          <w:color w:val="000000"/>
        </w:rPr>
        <w:t xml:space="preserve"> Параграф 8. Судебная баллистическая экспертиза (6.1)</w:t>
      </w:r>
    </w:p>
    <w:bookmarkEnd w:id="727"/>
    <w:bookmarkStart w:name="z734" w:id="728"/>
    <w:p>
      <w:pPr>
        <w:spacing w:after="0"/>
        <w:ind w:left="0"/>
        <w:jc w:val="both"/>
      </w:pPr>
      <w:r>
        <w:rPr>
          <w:rFonts w:ascii="Times New Roman"/>
          <w:b w:val="false"/>
          <w:i w:val="false"/>
          <w:color w:val="000000"/>
          <w:sz w:val="28"/>
        </w:rPr>
        <w:t>
      118. Предметом судебной баллистической экспертизы является установление фактических данных, обстоятельств расследуемого события при исследовании оружия, боеприпасов, следов выстрела, устанавливаемые на основе специальных научных знаний при исследовании оружия, боеприпасов, следов выстрела.</w:t>
      </w:r>
    </w:p>
    <w:bookmarkEnd w:id="728"/>
    <w:bookmarkStart w:name="z735" w:id="729"/>
    <w:p>
      <w:pPr>
        <w:spacing w:after="0"/>
        <w:ind w:left="0"/>
        <w:jc w:val="both"/>
      </w:pPr>
      <w:r>
        <w:rPr>
          <w:rFonts w:ascii="Times New Roman"/>
          <w:b w:val="false"/>
          <w:i w:val="false"/>
          <w:color w:val="000000"/>
          <w:sz w:val="28"/>
        </w:rPr>
        <w:t xml:space="preserve">
      119. Объектами судебно-баллистической экспертизы являются: </w:t>
      </w:r>
    </w:p>
    <w:bookmarkEnd w:id="729"/>
    <w:bookmarkStart w:name="z736" w:id="730"/>
    <w:p>
      <w:pPr>
        <w:spacing w:after="0"/>
        <w:ind w:left="0"/>
        <w:jc w:val="both"/>
      </w:pPr>
      <w:r>
        <w:rPr>
          <w:rFonts w:ascii="Times New Roman"/>
          <w:b w:val="false"/>
          <w:i w:val="false"/>
          <w:color w:val="000000"/>
          <w:sz w:val="28"/>
        </w:rPr>
        <w:t xml:space="preserve">
      оружие и боеприпасы; </w:t>
      </w:r>
    </w:p>
    <w:bookmarkEnd w:id="730"/>
    <w:bookmarkStart w:name="z737" w:id="731"/>
    <w:p>
      <w:pPr>
        <w:spacing w:after="0"/>
        <w:ind w:left="0"/>
        <w:jc w:val="both"/>
      </w:pPr>
      <w:r>
        <w:rPr>
          <w:rFonts w:ascii="Times New Roman"/>
          <w:b w:val="false"/>
          <w:i w:val="false"/>
          <w:color w:val="000000"/>
          <w:sz w:val="28"/>
        </w:rPr>
        <w:t xml:space="preserve">
      предметы, претерпевшие изменение в результате прямого или непрямого воздействия оружия и боеприпасов; </w:t>
      </w:r>
    </w:p>
    <w:bookmarkEnd w:id="731"/>
    <w:bookmarkStart w:name="z738" w:id="732"/>
    <w:p>
      <w:pPr>
        <w:spacing w:after="0"/>
        <w:ind w:left="0"/>
        <w:jc w:val="both"/>
      </w:pPr>
      <w:r>
        <w:rPr>
          <w:rFonts w:ascii="Times New Roman"/>
          <w:b w:val="false"/>
          <w:i w:val="false"/>
          <w:color w:val="000000"/>
          <w:sz w:val="28"/>
        </w:rPr>
        <w:t>
      документальные процессуальные источники с содержащейся информацией, полученной в процессе доказывания следствием и судом.</w:t>
      </w:r>
    </w:p>
    <w:bookmarkEnd w:id="732"/>
    <w:bookmarkStart w:name="z739" w:id="733"/>
    <w:p>
      <w:pPr>
        <w:spacing w:after="0"/>
        <w:ind w:left="0"/>
        <w:jc w:val="both"/>
      </w:pPr>
      <w:r>
        <w:rPr>
          <w:rFonts w:ascii="Times New Roman"/>
          <w:b w:val="false"/>
          <w:i w:val="false"/>
          <w:color w:val="000000"/>
          <w:sz w:val="28"/>
        </w:rPr>
        <w:t xml:space="preserve">
      120. Задачи судебно-баллистической экспертизы: </w:t>
      </w:r>
    </w:p>
    <w:bookmarkEnd w:id="733"/>
    <w:bookmarkStart w:name="z740" w:id="734"/>
    <w:p>
      <w:pPr>
        <w:spacing w:after="0"/>
        <w:ind w:left="0"/>
        <w:jc w:val="both"/>
      </w:pPr>
      <w:r>
        <w:rPr>
          <w:rFonts w:ascii="Times New Roman"/>
          <w:b w:val="false"/>
          <w:i w:val="false"/>
          <w:color w:val="000000"/>
          <w:sz w:val="28"/>
        </w:rPr>
        <w:t xml:space="preserve">
      установление вида, модели и калибра огнестрельного оружия и боеприпасов, установление конкретного экземпляра оружия по стреляным пулям, гильзам; </w:t>
      </w:r>
    </w:p>
    <w:bookmarkEnd w:id="734"/>
    <w:bookmarkStart w:name="z741" w:id="735"/>
    <w:p>
      <w:pPr>
        <w:spacing w:after="0"/>
        <w:ind w:left="0"/>
        <w:jc w:val="both"/>
      </w:pPr>
      <w:r>
        <w:rPr>
          <w:rFonts w:ascii="Times New Roman"/>
          <w:b w:val="false"/>
          <w:i w:val="false"/>
          <w:color w:val="000000"/>
          <w:sz w:val="28"/>
        </w:rPr>
        <w:t xml:space="preserve">
      определение исправности пригодности для стрельбы оружия и боеприпасов; </w:t>
      </w:r>
    </w:p>
    <w:bookmarkEnd w:id="735"/>
    <w:bookmarkStart w:name="z742" w:id="736"/>
    <w:p>
      <w:pPr>
        <w:spacing w:after="0"/>
        <w:ind w:left="0"/>
        <w:jc w:val="both"/>
      </w:pPr>
      <w:r>
        <w:rPr>
          <w:rFonts w:ascii="Times New Roman"/>
          <w:b w:val="false"/>
          <w:i w:val="false"/>
          <w:color w:val="000000"/>
          <w:sz w:val="28"/>
        </w:rPr>
        <w:t>
      определение однородности патронов, пуль, гильз, дроби, картечи;</w:t>
      </w:r>
    </w:p>
    <w:bookmarkEnd w:id="736"/>
    <w:bookmarkStart w:name="z743" w:id="737"/>
    <w:p>
      <w:pPr>
        <w:spacing w:after="0"/>
        <w:ind w:left="0"/>
        <w:jc w:val="both"/>
      </w:pPr>
      <w:r>
        <w:rPr>
          <w:rFonts w:ascii="Times New Roman"/>
          <w:b w:val="false"/>
          <w:i w:val="false"/>
          <w:color w:val="000000"/>
          <w:sz w:val="28"/>
        </w:rPr>
        <w:t>
       исследование следов выстрелов на преградах с целью установления направления, угла, дистанции выстрела.</w:t>
      </w:r>
    </w:p>
    <w:bookmarkEnd w:id="737"/>
    <w:bookmarkStart w:name="z744" w:id="738"/>
    <w:p>
      <w:pPr>
        <w:spacing w:after="0"/>
        <w:ind w:left="0"/>
        <w:jc w:val="both"/>
      </w:pPr>
      <w:r>
        <w:rPr>
          <w:rFonts w:ascii="Times New Roman"/>
          <w:b w:val="false"/>
          <w:i w:val="false"/>
          <w:color w:val="000000"/>
          <w:sz w:val="28"/>
        </w:rPr>
        <w:t>
      121. Непосредственными объектами судебно-баллистической экспертизы являются оружие в целом и его отдельные части, боеприпасы и компоненты снаряжения боеприпасов, повреждения одежды потерпевшего и предметов с места происшествия (пробоины, следы рикошета), материалы, сырье, инструменты, используемые для изготовления боеприпасов и переделки оружия, газовое оружие и патроны к нему, образцы для экспертного исследования, материалы дела, содержащие информацию, относящуюся к предмету экспертизы (протоколы осмотра и изъятия вещественных доказательств, протоколы осмотра места происшествия, схемы осмотра места происшествия, заключения судебно-медицинской экспертизы).</w:t>
      </w:r>
    </w:p>
    <w:bookmarkEnd w:id="738"/>
    <w:bookmarkStart w:name="z745" w:id="739"/>
    <w:p>
      <w:pPr>
        <w:spacing w:after="0"/>
        <w:ind w:left="0"/>
        <w:jc w:val="both"/>
      </w:pPr>
      <w:r>
        <w:rPr>
          <w:rFonts w:ascii="Times New Roman"/>
          <w:b w:val="false"/>
          <w:i w:val="false"/>
          <w:color w:val="000000"/>
          <w:sz w:val="28"/>
        </w:rPr>
        <w:t>
      122. Выделяются следующие направления судебно-баллистических экспертиз:</w:t>
      </w:r>
    </w:p>
    <w:bookmarkEnd w:id="739"/>
    <w:bookmarkStart w:name="z746" w:id="740"/>
    <w:p>
      <w:pPr>
        <w:spacing w:after="0"/>
        <w:ind w:left="0"/>
        <w:jc w:val="both"/>
      </w:pPr>
      <w:r>
        <w:rPr>
          <w:rFonts w:ascii="Times New Roman"/>
          <w:b w:val="false"/>
          <w:i w:val="false"/>
          <w:color w:val="000000"/>
          <w:sz w:val="28"/>
        </w:rPr>
        <w:t>
      1) Исследование огнестрельного оружия (его частей), с целью решения следующих основных задач:</w:t>
      </w:r>
    </w:p>
    <w:bookmarkEnd w:id="740"/>
    <w:bookmarkStart w:name="z747" w:id="741"/>
    <w:p>
      <w:pPr>
        <w:spacing w:after="0"/>
        <w:ind w:left="0"/>
        <w:jc w:val="both"/>
      </w:pPr>
      <w:r>
        <w:rPr>
          <w:rFonts w:ascii="Times New Roman"/>
          <w:b w:val="false"/>
          <w:i w:val="false"/>
          <w:color w:val="000000"/>
          <w:sz w:val="28"/>
        </w:rPr>
        <w:t>
      установление является ли конкретный объект (механизм) огнестрельным оружием;</w:t>
      </w:r>
    </w:p>
    <w:bookmarkEnd w:id="741"/>
    <w:bookmarkStart w:name="z748" w:id="742"/>
    <w:p>
      <w:pPr>
        <w:spacing w:after="0"/>
        <w:ind w:left="0"/>
        <w:jc w:val="both"/>
      </w:pPr>
      <w:r>
        <w:rPr>
          <w:rFonts w:ascii="Times New Roman"/>
          <w:b w:val="false"/>
          <w:i w:val="false"/>
          <w:color w:val="000000"/>
          <w:sz w:val="28"/>
        </w:rPr>
        <w:t>
      установление вида, модели оружия, представленного на исследование;</w:t>
      </w:r>
    </w:p>
    <w:bookmarkEnd w:id="742"/>
    <w:bookmarkStart w:name="z749" w:id="743"/>
    <w:p>
      <w:pPr>
        <w:spacing w:after="0"/>
        <w:ind w:left="0"/>
        <w:jc w:val="both"/>
      </w:pPr>
      <w:r>
        <w:rPr>
          <w:rFonts w:ascii="Times New Roman"/>
          <w:b w:val="false"/>
          <w:i w:val="false"/>
          <w:color w:val="000000"/>
          <w:sz w:val="28"/>
        </w:rPr>
        <w:t>
      установление способа изготовления оружия (заводское, самодельное, переделанное);</w:t>
      </w:r>
    </w:p>
    <w:bookmarkEnd w:id="743"/>
    <w:bookmarkStart w:name="z750" w:id="744"/>
    <w:p>
      <w:pPr>
        <w:spacing w:after="0"/>
        <w:ind w:left="0"/>
        <w:jc w:val="both"/>
      </w:pPr>
      <w:r>
        <w:rPr>
          <w:rFonts w:ascii="Times New Roman"/>
          <w:b w:val="false"/>
          <w:i w:val="false"/>
          <w:color w:val="000000"/>
          <w:sz w:val="28"/>
        </w:rPr>
        <w:t>
      установление факта производства выстрела из оружия после последней чистки и смазки;</w:t>
      </w:r>
    </w:p>
    <w:bookmarkEnd w:id="744"/>
    <w:bookmarkStart w:name="z751" w:id="745"/>
    <w:p>
      <w:pPr>
        <w:spacing w:after="0"/>
        <w:ind w:left="0"/>
        <w:jc w:val="both"/>
      </w:pPr>
      <w:r>
        <w:rPr>
          <w:rFonts w:ascii="Times New Roman"/>
          <w:b w:val="false"/>
          <w:i w:val="false"/>
          <w:color w:val="000000"/>
          <w:sz w:val="28"/>
        </w:rPr>
        <w:t xml:space="preserve">
      установление технического состояния оружия и пригодности его для стрельбы; </w:t>
      </w:r>
    </w:p>
    <w:bookmarkEnd w:id="745"/>
    <w:bookmarkStart w:name="z752" w:id="746"/>
    <w:p>
      <w:pPr>
        <w:spacing w:after="0"/>
        <w:ind w:left="0"/>
        <w:jc w:val="both"/>
      </w:pPr>
      <w:r>
        <w:rPr>
          <w:rFonts w:ascii="Times New Roman"/>
          <w:b w:val="false"/>
          <w:i w:val="false"/>
          <w:color w:val="000000"/>
          <w:sz w:val="28"/>
        </w:rPr>
        <w:t>
      установление возможности производства выстрела без нажатия на спусковой крючок;</w:t>
      </w:r>
    </w:p>
    <w:bookmarkEnd w:id="746"/>
    <w:bookmarkStart w:name="z753" w:id="747"/>
    <w:p>
      <w:pPr>
        <w:spacing w:after="0"/>
        <w:ind w:left="0"/>
        <w:jc w:val="both"/>
      </w:pPr>
      <w:r>
        <w:rPr>
          <w:rFonts w:ascii="Times New Roman"/>
          <w:b w:val="false"/>
          <w:i w:val="false"/>
          <w:color w:val="000000"/>
          <w:sz w:val="28"/>
        </w:rPr>
        <w:t xml:space="preserve">
      установление факта и способа переделки оружия. </w:t>
      </w:r>
    </w:p>
    <w:bookmarkEnd w:id="747"/>
    <w:bookmarkStart w:name="z754" w:id="748"/>
    <w:p>
      <w:pPr>
        <w:spacing w:after="0"/>
        <w:ind w:left="0"/>
        <w:jc w:val="both"/>
      </w:pPr>
      <w:r>
        <w:rPr>
          <w:rFonts w:ascii="Times New Roman"/>
          <w:b w:val="false"/>
          <w:i w:val="false"/>
          <w:color w:val="000000"/>
          <w:sz w:val="28"/>
        </w:rPr>
        <w:t>
      Типовые вопросы, которые ставятся перед экспертизой:</w:t>
      </w:r>
    </w:p>
    <w:bookmarkEnd w:id="748"/>
    <w:bookmarkStart w:name="z755" w:id="749"/>
    <w:p>
      <w:pPr>
        <w:spacing w:after="0"/>
        <w:ind w:left="0"/>
        <w:jc w:val="both"/>
      </w:pPr>
      <w:r>
        <w:rPr>
          <w:rFonts w:ascii="Times New Roman"/>
          <w:b w:val="false"/>
          <w:i w:val="false"/>
          <w:color w:val="000000"/>
          <w:sz w:val="28"/>
        </w:rPr>
        <w:t>
      к какому виду, образцу, модели относится оружие, представленное на исследование;</w:t>
      </w:r>
    </w:p>
    <w:bookmarkEnd w:id="749"/>
    <w:bookmarkStart w:name="z756" w:id="750"/>
    <w:p>
      <w:pPr>
        <w:spacing w:after="0"/>
        <w:ind w:left="0"/>
        <w:jc w:val="both"/>
      </w:pPr>
      <w:r>
        <w:rPr>
          <w:rFonts w:ascii="Times New Roman"/>
          <w:b w:val="false"/>
          <w:i w:val="false"/>
          <w:color w:val="000000"/>
          <w:sz w:val="28"/>
        </w:rPr>
        <w:t>
      относится ли данное оружие к категории огнестрельного;</w:t>
      </w:r>
    </w:p>
    <w:bookmarkEnd w:id="750"/>
    <w:bookmarkStart w:name="z757" w:id="751"/>
    <w:p>
      <w:pPr>
        <w:spacing w:after="0"/>
        <w:ind w:left="0"/>
        <w:jc w:val="both"/>
      </w:pPr>
      <w:r>
        <w:rPr>
          <w:rFonts w:ascii="Times New Roman"/>
          <w:b w:val="false"/>
          <w:i w:val="false"/>
          <w:color w:val="000000"/>
          <w:sz w:val="28"/>
        </w:rPr>
        <w:t>
      каким способом изготовлено оружие (переделанное, самодельным или заводским);</w:t>
      </w:r>
    </w:p>
    <w:bookmarkEnd w:id="751"/>
    <w:bookmarkStart w:name="z758" w:id="752"/>
    <w:p>
      <w:pPr>
        <w:spacing w:after="0"/>
        <w:ind w:left="0"/>
        <w:jc w:val="both"/>
      </w:pPr>
      <w:r>
        <w:rPr>
          <w:rFonts w:ascii="Times New Roman"/>
          <w:b w:val="false"/>
          <w:i w:val="false"/>
          <w:color w:val="000000"/>
          <w:sz w:val="28"/>
        </w:rPr>
        <w:t>
      имеются ли изменения в устройстве оружия, если да, то какие именно?</w:t>
      </w:r>
    </w:p>
    <w:bookmarkEnd w:id="752"/>
    <w:bookmarkStart w:name="z759" w:id="753"/>
    <w:p>
      <w:pPr>
        <w:spacing w:after="0"/>
        <w:ind w:left="0"/>
        <w:jc w:val="both"/>
      </w:pPr>
      <w:r>
        <w:rPr>
          <w:rFonts w:ascii="Times New Roman"/>
          <w:b w:val="false"/>
          <w:i w:val="false"/>
          <w:color w:val="000000"/>
          <w:sz w:val="28"/>
        </w:rPr>
        <w:t>
      исправно ли оружие, если неисправно, то какова причина неисправности?</w:t>
      </w:r>
    </w:p>
    <w:bookmarkEnd w:id="753"/>
    <w:bookmarkStart w:name="z760" w:id="754"/>
    <w:p>
      <w:pPr>
        <w:spacing w:after="0"/>
        <w:ind w:left="0"/>
        <w:jc w:val="both"/>
      </w:pPr>
      <w:r>
        <w:rPr>
          <w:rFonts w:ascii="Times New Roman"/>
          <w:b w:val="false"/>
          <w:i w:val="false"/>
          <w:color w:val="000000"/>
          <w:sz w:val="28"/>
        </w:rPr>
        <w:t>
      пригодно ли оружие для стрельбы;</w:t>
      </w:r>
    </w:p>
    <w:bookmarkEnd w:id="754"/>
    <w:bookmarkStart w:name="z761" w:id="755"/>
    <w:p>
      <w:pPr>
        <w:spacing w:after="0"/>
        <w:ind w:left="0"/>
        <w:jc w:val="both"/>
      </w:pPr>
      <w:r>
        <w:rPr>
          <w:rFonts w:ascii="Times New Roman"/>
          <w:b w:val="false"/>
          <w:i w:val="false"/>
          <w:color w:val="000000"/>
          <w:sz w:val="28"/>
        </w:rPr>
        <w:t>
      производился ли выстрел из представленного оружия после его последней чистки и смазки;</w:t>
      </w:r>
    </w:p>
    <w:bookmarkEnd w:id="755"/>
    <w:bookmarkStart w:name="z762" w:id="756"/>
    <w:p>
      <w:pPr>
        <w:spacing w:after="0"/>
        <w:ind w:left="0"/>
        <w:jc w:val="both"/>
      </w:pPr>
      <w:r>
        <w:rPr>
          <w:rFonts w:ascii="Times New Roman"/>
          <w:b w:val="false"/>
          <w:i w:val="false"/>
          <w:color w:val="000000"/>
          <w:sz w:val="28"/>
        </w:rPr>
        <w:t>
      возможен ли выстрел из данного оружия снарядом определенного калибра (калибр необходимо указать).</w:t>
      </w:r>
    </w:p>
    <w:bookmarkEnd w:id="756"/>
    <w:bookmarkStart w:name="z763" w:id="757"/>
    <w:p>
      <w:pPr>
        <w:spacing w:after="0"/>
        <w:ind w:left="0"/>
        <w:jc w:val="both"/>
      </w:pPr>
      <w:r>
        <w:rPr>
          <w:rFonts w:ascii="Times New Roman"/>
          <w:b w:val="false"/>
          <w:i w:val="false"/>
          <w:color w:val="000000"/>
          <w:sz w:val="28"/>
        </w:rPr>
        <w:t xml:space="preserve">
      На экспертизу необходимо представить оружие, в отношении которого ставятся вопросы перед экспертизой; </w:t>
      </w:r>
    </w:p>
    <w:bookmarkEnd w:id="757"/>
    <w:bookmarkStart w:name="z764" w:id="758"/>
    <w:p>
      <w:pPr>
        <w:spacing w:after="0"/>
        <w:ind w:left="0"/>
        <w:jc w:val="both"/>
      </w:pPr>
      <w:r>
        <w:rPr>
          <w:rFonts w:ascii="Times New Roman"/>
          <w:b w:val="false"/>
          <w:i w:val="false"/>
          <w:color w:val="000000"/>
          <w:sz w:val="28"/>
        </w:rPr>
        <w:t xml:space="preserve">
      детали и приспособления, которые подозреваемый мог использовать для переделки и самодельного изготовления оружия. К оружию, направляемому на исследование, в обязательном порядке предоставляются соответствующие патроны для экспериментального отстрела (не менее трех). </w:t>
      </w:r>
    </w:p>
    <w:bookmarkEnd w:id="758"/>
    <w:bookmarkStart w:name="z765" w:id="759"/>
    <w:p>
      <w:pPr>
        <w:spacing w:after="0"/>
        <w:ind w:left="0"/>
        <w:jc w:val="both"/>
      </w:pPr>
      <w:r>
        <w:rPr>
          <w:rFonts w:ascii="Times New Roman"/>
          <w:b w:val="false"/>
          <w:i w:val="false"/>
          <w:color w:val="000000"/>
          <w:sz w:val="28"/>
        </w:rPr>
        <w:t>
      Оружие, направляемое на экспертизу, должно быть разряжено. До направления на экспертизу нельзя из оружия производить выстрелы или проверку ударно-спускового механизма путем постановки курков на боевой взвод и нажатия на спусковой крючок, а также разборку ударно-спускового механизма, так как эти действия могут вызвать нарушение взаимодействия деталей оружия, их поломку.</w:t>
      </w:r>
    </w:p>
    <w:bookmarkEnd w:id="759"/>
    <w:bookmarkStart w:name="z766" w:id="760"/>
    <w:p>
      <w:pPr>
        <w:spacing w:after="0"/>
        <w:ind w:left="0"/>
        <w:jc w:val="both"/>
      </w:pPr>
      <w:r>
        <w:rPr>
          <w:rFonts w:ascii="Times New Roman"/>
          <w:b w:val="false"/>
          <w:i w:val="false"/>
          <w:color w:val="000000"/>
          <w:sz w:val="28"/>
        </w:rPr>
        <w:t xml:space="preserve">
      Оружие, боеприпасы, снаряды, гильзы, подлежащие направлению на экспертизу, необходимо упаковать раздельно друг от друга таким образом, чтобы они были надежно защищены от повреждений и взаимного соприкосновения в процессе транспортировки. </w:t>
      </w:r>
    </w:p>
    <w:bookmarkEnd w:id="760"/>
    <w:bookmarkStart w:name="z767" w:id="761"/>
    <w:p>
      <w:pPr>
        <w:spacing w:after="0"/>
        <w:ind w:left="0"/>
        <w:jc w:val="both"/>
      </w:pPr>
      <w:r>
        <w:rPr>
          <w:rFonts w:ascii="Times New Roman"/>
          <w:b w:val="false"/>
          <w:i w:val="false"/>
          <w:color w:val="000000"/>
          <w:sz w:val="28"/>
        </w:rPr>
        <w:t>
      Огнестрельное оружие, боеприпасы доставляются на экспертизу лицом ее назначившим, либо нарочным. Их пересылка по почте запрещена.</w:t>
      </w:r>
    </w:p>
    <w:bookmarkEnd w:id="761"/>
    <w:bookmarkStart w:name="z768" w:id="762"/>
    <w:p>
      <w:pPr>
        <w:spacing w:after="0"/>
        <w:ind w:left="0"/>
        <w:jc w:val="both"/>
      </w:pPr>
      <w:r>
        <w:rPr>
          <w:rFonts w:ascii="Times New Roman"/>
          <w:b w:val="false"/>
          <w:i w:val="false"/>
          <w:color w:val="000000"/>
          <w:sz w:val="28"/>
        </w:rPr>
        <w:t>
      2) Исследование компонентов снаряжения охотничьих патронов и боеприпасов, а также следов на стреляных пулях и гильзах, в задачу которого входит решение следующих основных задач:</w:t>
      </w:r>
    </w:p>
    <w:bookmarkEnd w:id="762"/>
    <w:bookmarkStart w:name="z769" w:id="763"/>
    <w:p>
      <w:pPr>
        <w:spacing w:after="0"/>
        <w:ind w:left="0"/>
        <w:jc w:val="both"/>
      </w:pPr>
      <w:r>
        <w:rPr>
          <w:rFonts w:ascii="Times New Roman"/>
          <w:b w:val="false"/>
          <w:i w:val="false"/>
          <w:color w:val="000000"/>
          <w:sz w:val="28"/>
        </w:rPr>
        <w:t>
      установление видовой (типовой) принадлежности боеприпасов;</w:t>
      </w:r>
    </w:p>
    <w:bookmarkEnd w:id="763"/>
    <w:bookmarkStart w:name="z770" w:id="764"/>
    <w:p>
      <w:pPr>
        <w:spacing w:after="0"/>
        <w:ind w:left="0"/>
        <w:jc w:val="both"/>
      </w:pPr>
      <w:r>
        <w:rPr>
          <w:rFonts w:ascii="Times New Roman"/>
          <w:b w:val="false"/>
          <w:i w:val="false"/>
          <w:color w:val="000000"/>
          <w:sz w:val="28"/>
        </w:rPr>
        <w:t xml:space="preserve">
      установление способа изготовления патронов (заводские, самодельные); </w:t>
      </w:r>
    </w:p>
    <w:bookmarkEnd w:id="764"/>
    <w:bookmarkStart w:name="z771" w:id="765"/>
    <w:p>
      <w:pPr>
        <w:spacing w:after="0"/>
        <w:ind w:left="0"/>
        <w:jc w:val="both"/>
      </w:pPr>
      <w:r>
        <w:rPr>
          <w:rFonts w:ascii="Times New Roman"/>
          <w:b w:val="false"/>
          <w:i w:val="false"/>
          <w:color w:val="000000"/>
          <w:sz w:val="28"/>
        </w:rPr>
        <w:t xml:space="preserve">
      установление технического состояния боеприпасов и пригодности их к стрельбе; </w:t>
      </w:r>
    </w:p>
    <w:bookmarkEnd w:id="765"/>
    <w:bookmarkStart w:name="z772" w:id="766"/>
    <w:p>
      <w:pPr>
        <w:spacing w:after="0"/>
        <w:ind w:left="0"/>
        <w:jc w:val="both"/>
      </w:pPr>
      <w:r>
        <w:rPr>
          <w:rFonts w:ascii="Times New Roman"/>
          <w:b w:val="false"/>
          <w:i w:val="false"/>
          <w:color w:val="000000"/>
          <w:sz w:val="28"/>
        </w:rPr>
        <w:t>
      установление изготовления патронов-заменителей с использованием специальных устройств и приспособлений;</w:t>
      </w:r>
    </w:p>
    <w:bookmarkEnd w:id="766"/>
    <w:bookmarkStart w:name="z773" w:id="767"/>
    <w:p>
      <w:pPr>
        <w:spacing w:after="0"/>
        <w:ind w:left="0"/>
        <w:jc w:val="both"/>
      </w:pPr>
      <w:r>
        <w:rPr>
          <w:rFonts w:ascii="Times New Roman"/>
          <w:b w:val="false"/>
          <w:i w:val="false"/>
          <w:color w:val="000000"/>
          <w:sz w:val="28"/>
        </w:rPr>
        <w:t>
      установление общего источника компонентов снаряжения патронов;</w:t>
      </w:r>
    </w:p>
    <w:bookmarkEnd w:id="767"/>
    <w:bookmarkStart w:name="z774" w:id="768"/>
    <w:p>
      <w:pPr>
        <w:spacing w:after="0"/>
        <w:ind w:left="0"/>
        <w:jc w:val="both"/>
      </w:pPr>
      <w:r>
        <w:rPr>
          <w:rFonts w:ascii="Times New Roman"/>
          <w:b w:val="false"/>
          <w:i w:val="false"/>
          <w:color w:val="000000"/>
          <w:sz w:val="28"/>
        </w:rPr>
        <w:t>
      установление конкретного оружия по следам на гильзах и снарядах;</w:t>
      </w:r>
    </w:p>
    <w:bookmarkEnd w:id="768"/>
    <w:bookmarkStart w:name="z775" w:id="769"/>
    <w:p>
      <w:pPr>
        <w:spacing w:after="0"/>
        <w:ind w:left="0"/>
        <w:jc w:val="both"/>
      </w:pPr>
      <w:r>
        <w:rPr>
          <w:rFonts w:ascii="Times New Roman"/>
          <w:b w:val="false"/>
          <w:i w:val="false"/>
          <w:color w:val="000000"/>
          <w:sz w:val="28"/>
        </w:rPr>
        <w:t>
      установление принадлежности пули и гильзы одному патрону.</w:t>
      </w:r>
    </w:p>
    <w:bookmarkEnd w:id="769"/>
    <w:bookmarkStart w:name="z776" w:id="770"/>
    <w:p>
      <w:pPr>
        <w:spacing w:after="0"/>
        <w:ind w:left="0"/>
        <w:jc w:val="both"/>
      </w:pPr>
      <w:r>
        <w:rPr>
          <w:rFonts w:ascii="Times New Roman"/>
          <w:b w:val="false"/>
          <w:i w:val="false"/>
          <w:color w:val="000000"/>
          <w:sz w:val="28"/>
        </w:rPr>
        <w:t>
      Типовые вопросы, которые ставятся перед экспертизой:</w:t>
      </w:r>
    </w:p>
    <w:bookmarkEnd w:id="770"/>
    <w:bookmarkStart w:name="z777" w:id="771"/>
    <w:p>
      <w:pPr>
        <w:spacing w:after="0"/>
        <w:ind w:left="0"/>
        <w:jc w:val="both"/>
      </w:pPr>
      <w:r>
        <w:rPr>
          <w:rFonts w:ascii="Times New Roman"/>
          <w:b w:val="false"/>
          <w:i w:val="false"/>
          <w:color w:val="000000"/>
          <w:sz w:val="28"/>
        </w:rPr>
        <w:t>
      к какому виду, образцу относятся боеприпасы, для стрельбы из какого оружия они предназначены;</w:t>
      </w:r>
    </w:p>
    <w:bookmarkEnd w:id="771"/>
    <w:bookmarkStart w:name="z778" w:id="772"/>
    <w:p>
      <w:pPr>
        <w:spacing w:after="0"/>
        <w:ind w:left="0"/>
        <w:jc w:val="both"/>
      </w:pPr>
      <w:r>
        <w:rPr>
          <w:rFonts w:ascii="Times New Roman"/>
          <w:b w:val="false"/>
          <w:i w:val="false"/>
          <w:color w:val="000000"/>
          <w:sz w:val="28"/>
        </w:rPr>
        <w:t>
      к патронам какого образца, назначения относятся данный снаряд, гильза, капсюль, пыж;</w:t>
      </w:r>
    </w:p>
    <w:bookmarkEnd w:id="772"/>
    <w:bookmarkStart w:name="z779" w:id="773"/>
    <w:p>
      <w:pPr>
        <w:spacing w:after="0"/>
        <w:ind w:left="0"/>
        <w:jc w:val="both"/>
      </w:pPr>
      <w:r>
        <w:rPr>
          <w:rFonts w:ascii="Times New Roman"/>
          <w:b w:val="false"/>
          <w:i w:val="false"/>
          <w:color w:val="000000"/>
          <w:sz w:val="28"/>
        </w:rPr>
        <w:t>
      каким способом изготовлены боеприпасы;</w:t>
      </w:r>
    </w:p>
    <w:bookmarkEnd w:id="773"/>
    <w:bookmarkStart w:name="z780" w:id="774"/>
    <w:p>
      <w:pPr>
        <w:spacing w:after="0"/>
        <w:ind w:left="0"/>
        <w:jc w:val="both"/>
      </w:pPr>
      <w:r>
        <w:rPr>
          <w:rFonts w:ascii="Times New Roman"/>
          <w:b w:val="false"/>
          <w:i w:val="false"/>
          <w:color w:val="000000"/>
          <w:sz w:val="28"/>
        </w:rPr>
        <w:t>
      каким способом изготовлены компоненты снаряжения охотничьих патронов (снаряды, пыжи, прокладки);</w:t>
      </w:r>
    </w:p>
    <w:bookmarkEnd w:id="774"/>
    <w:bookmarkStart w:name="z781" w:id="775"/>
    <w:p>
      <w:pPr>
        <w:spacing w:after="0"/>
        <w:ind w:left="0"/>
        <w:jc w:val="both"/>
      </w:pPr>
      <w:r>
        <w:rPr>
          <w:rFonts w:ascii="Times New Roman"/>
          <w:b w:val="false"/>
          <w:i w:val="false"/>
          <w:color w:val="000000"/>
          <w:sz w:val="28"/>
        </w:rPr>
        <w:t>
      каким способом снаряжены патроны;</w:t>
      </w:r>
    </w:p>
    <w:bookmarkEnd w:id="775"/>
    <w:bookmarkStart w:name="z782" w:id="776"/>
    <w:p>
      <w:pPr>
        <w:spacing w:after="0"/>
        <w:ind w:left="0"/>
        <w:jc w:val="both"/>
      </w:pPr>
      <w:r>
        <w:rPr>
          <w:rFonts w:ascii="Times New Roman"/>
          <w:b w:val="false"/>
          <w:i w:val="false"/>
          <w:color w:val="000000"/>
          <w:sz w:val="28"/>
        </w:rPr>
        <w:t>
      исправны ли патроны, если неисправны, то в чем заключается неисправность;</w:t>
      </w:r>
    </w:p>
    <w:bookmarkEnd w:id="776"/>
    <w:bookmarkStart w:name="z783" w:id="777"/>
    <w:p>
      <w:pPr>
        <w:spacing w:after="0"/>
        <w:ind w:left="0"/>
        <w:jc w:val="both"/>
      </w:pPr>
      <w:r>
        <w:rPr>
          <w:rFonts w:ascii="Times New Roman"/>
          <w:b w:val="false"/>
          <w:i w:val="false"/>
          <w:color w:val="000000"/>
          <w:sz w:val="28"/>
        </w:rPr>
        <w:t>
      пригодны ли патроны для стрельбы;</w:t>
      </w:r>
    </w:p>
    <w:bookmarkEnd w:id="777"/>
    <w:bookmarkStart w:name="z784" w:id="778"/>
    <w:p>
      <w:pPr>
        <w:spacing w:after="0"/>
        <w:ind w:left="0"/>
        <w:jc w:val="both"/>
      </w:pPr>
      <w:r>
        <w:rPr>
          <w:rFonts w:ascii="Times New Roman"/>
          <w:b w:val="false"/>
          <w:i w:val="false"/>
          <w:color w:val="000000"/>
          <w:sz w:val="28"/>
        </w:rPr>
        <w:t>
      имеют ли компоненты снаряжения патронов (гильзы, снаряды, пыжи, прокладки, порох) общий источник происхождения;</w:t>
      </w:r>
    </w:p>
    <w:bookmarkEnd w:id="778"/>
    <w:bookmarkStart w:name="z785" w:id="779"/>
    <w:p>
      <w:pPr>
        <w:spacing w:after="0"/>
        <w:ind w:left="0"/>
        <w:jc w:val="both"/>
      </w:pPr>
      <w:r>
        <w:rPr>
          <w:rFonts w:ascii="Times New Roman"/>
          <w:b w:val="false"/>
          <w:i w:val="false"/>
          <w:color w:val="000000"/>
          <w:sz w:val="28"/>
        </w:rPr>
        <w:t>
      относятся ли представленные патроны к патронам-заменителям, и в каком оружии они могут быть использованы;</w:t>
      </w:r>
    </w:p>
    <w:bookmarkEnd w:id="779"/>
    <w:bookmarkStart w:name="z786" w:id="780"/>
    <w:p>
      <w:pPr>
        <w:spacing w:after="0"/>
        <w:ind w:left="0"/>
        <w:jc w:val="both"/>
      </w:pPr>
      <w:r>
        <w:rPr>
          <w:rFonts w:ascii="Times New Roman"/>
          <w:b w:val="false"/>
          <w:i w:val="false"/>
          <w:color w:val="000000"/>
          <w:sz w:val="28"/>
        </w:rPr>
        <w:t>
      из какого вида оружия выстреляна данная пуля;</w:t>
      </w:r>
    </w:p>
    <w:bookmarkEnd w:id="780"/>
    <w:bookmarkStart w:name="z787" w:id="781"/>
    <w:p>
      <w:pPr>
        <w:spacing w:after="0"/>
        <w:ind w:left="0"/>
        <w:jc w:val="both"/>
      </w:pPr>
      <w:r>
        <w:rPr>
          <w:rFonts w:ascii="Times New Roman"/>
          <w:b w:val="false"/>
          <w:i w:val="false"/>
          <w:color w:val="000000"/>
          <w:sz w:val="28"/>
        </w:rPr>
        <w:t>
      не выстреляны ли данная пуля, дробь, картечь из представленного оружия (одного и того же оружия);</w:t>
      </w:r>
    </w:p>
    <w:bookmarkEnd w:id="781"/>
    <w:bookmarkStart w:name="z788" w:id="782"/>
    <w:p>
      <w:pPr>
        <w:spacing w:after="0"/>
        <w:ind w:left="0"/>
        <w:jc w:val="both"/>
      </w:pPr>
      <w:r>
        <w:rPr>
          <w:rFonts w:ascii="Times New Roman"/>
          <w:b w:val="false"/>
          <w:i w:val="false"/>
          <w:color w:val="000000"/>
          <w:sz w:val="28"/>
        </w:rPr>
        <w:t>
      не принадлежит ли данная гильза патрону, отстрелянному из представленного оружия;</w:t>
      </w:r>
    </w:p>
    <w:bookmarkEnd w:id="782"/>
    <w:bookmarkStart w:name="z789" w:id="783"/>
    <w:p>
      <w:pPr>
        <w:spacing w:after="0"/>
        <w:ind w:left="0"/>
        <w:jc w:val="both"/>
      </w:pPr>
      <w:r>
        <w:rPr>
          <w:rFonts w:ascii="Times New Roman"/>
          <w:b w:val="false"/>
          <w:i w:val="false"/>
          <w:color w:val="000000"/>
          <w:sz w:val="28"/>
        </w:rPr>
        <w:t>
      не являются ли данная пуля и гильза частями одного патрона.</w:t>
      </w:r>
    </w:p>
    <w:bookmarkEnd w:id="783"/>
    <w:bookmarkStart w:name="z790" w:id="784"/>
    <w:p>
      <w:pPr>
        <w:spacing w:after="0"/>
        <w:ind w:left="0"/>
        <w:jc w:val="both"/>
      </w:pPr>
      <w:r>
        <w:rPr>
          <w:rFonts w:ascii="Times New Roman"/>
          <w:b w:val="false"/>
          <w:i w:val="false"/>
          <w:color w:val="000000"/>
          <w:sz w:val="28"/>
        </w:rPr>
        <w:t xml:space="preserve">
      На экспертизу необходимо представить патроны, гильзы, пули, охотничьи снаряды (пули, всю дробь или картечь, составляющие снаряд), изъятые в качестве вещественных доказательств, с указанием, где они обнаружены, откуда изъяты; патроны для экспериментальной стрельбы из исследуемого оружия в количестве 5-10 штук, одной и той же партии выпуска, что и исследуемые гильзы, оружие, для идентификационных исследований, сравнительные образцы. До направления оружия на экспертизу нельзя производить из него выстрелы и разборку, чтобы не изменить микрорельефа его следообразующих частей. </w:t>
      </w:r>
    </w:p>
    <w:bookmarkEnd w:id="784"/>
    <w:bookmarkStart w:name="z791" w:id="785"/>
    <w:p>
      <w:pPr>
        <w:spacing w:after="0"/>
        <w:ind w:left="0"/>
        <w:jc w:val="both"/>
      </w:pPr>
      <w:r>
        <w:rPr>
          <w:rFonts w:ascii="Times New Roman"/>
          <w:b w:val="false"/>
          <w:i w:val="false"/>
          <w:color w:val="000000"/>
          <w:sz w:val="28"/>
        </w:rPr>
        <w:t>
      Успешное решение задачи об установлении общего источника происхождения компонентов снаряжения патронов зависит от количества и разнообразия представленных сравниваемых объектов, поэтому на экспертное исследование следует направлять все изъятые на месте происшествия и у подозреваемого снаряды, пыжи, прокладки, порох, снаряженные патроны, пласты войлока, бумагу, которые могли использоваться для самодельного изготовления прокладок, а также инструменты и приспособления, которые могли использоваться при самодельном изготовлении пыжей и прокладок.</w:t>
      </w:r>
    </w:p>
    <w:bookmarkEnd w:id="785"/>
    <w:bookmarkStart w:name="z792" w:id="786"/>
    <w:p>
      <w:pPr>
        <w:spacing w:after="0"/>
        <w:ind w:left="0"/>
        <w:jc w:val="both"/>
      </w:pPr>
      <w:r>
        <w:rPr>
          <w:rFonts w:ascii="Times New Roman"/>
          <w:b w:val="false"/>
          <w:i w:val="false"/>
          <w:color w:val="000000"/>
          <w:sz w:val="28"/>
        </w:rPr>
        <w:t>
      Орган (лицо), назначающий экспертизу требует от судебных экспертов, производящих вскрытие трупа потерпевшего, извлечения из ран всех снарядов, так как исследование одного или двух снарядов дроби, картечи, практически не позволяет решать задачи, связанные с установлением общего источника происхождения.</w:t>
      </w:r>
    </w:p>
    <w:bookmarkEnd w:id="786"/>
    <w:bookmarkStart w:name="z793" w:id="787"/>
    <w:p>
      <w:pPr>
        <w:spacing w:after="0"/>
        <w:ind w:left="0"/>
        <w:jc w:val="both"/>
      </w:pPr>
      <w:r>
        <w:rPr>
          <w:rFonts w:ascii="Times New Roman"/>
          <w:b w:val="false"/>
          <w:i w:val="false"/>
          <w:color w:val="000000"/>
          <w:sz w:val="28"/>
        </w:rPr>
        <w:t>
      Каждый объект, представляемый на экспертизу, упаковывается раздельно, в отдельные пакеты с надписями, указывающими место обнаружения, изъятия.</w:t>
      </w:r>
    </w:p>
    <w:bookmarkEnd w:id="787"/>
    <w:bookmarkStart w:name="z794" w:id="788"/>
    <w:p>
      <w:pPr>
        <w:spacing w:after="0"/>
        <w:ind w:left="0"/>
        <w:jc w:val="both"/>
      </w:pPr>
      <w:r>
        <w:rPr>
          <w:rFonts w:ascii="Times New Roman"/>
          <w:b w:val="false"/>
          <w:i w:val="false"/>
          <w:color w:val="000000"/>
          <w:sz w:val="28"/>
        </w:rPr>
        <w:t>
      Пыжи и прокладки, извлеченные из трупа потерпевшего до представления на экспертное исследование, просушиваются.</w:t>
      </w:r>
    </w:p>
    <w:bookmarkEnd w:id="788"/>
    <w:bookmarkStart w:name="z795" w:id="789"/>
    <w:p>
      <w:pPr>
        <w:spacing w:after="0"/>
        <w:ind w:left="0"/>
        <w:jc w:val="both"/>
      </w:pPr>
      <w:r>
        <w:rPr>
          <w:rFonts w:ascii="Times New Roman"/>
          <w:b w:val="false"/>
          <w:i w:val="false"/>
          <w:color w:val="000000"/>
          <w:sz w:val="28"/>
        </w:rPr>
        <w:t>
      Примечание: исследование патронов с целью решение вопроса о пригодности к стрельбе предполагает изменение объекта, поэтому в постановлении (определении) о назначении судебной экспертизы обязательно указывается разрешение на отстрел патронов.</w:t>
      </w:r>
    </w:p>
    <w:bookmarkEnd w:id="789"/>
    <w:bookmarkStart w:name="z796" w:id="790"/>
    <w:p>
      <w:pPr>
        <w:spacing w:after="0"/>
        <w:ind w:left="0"/>
        <w:jc w:val="both"/>
      </w:pPr>
      <w:r>
        <w:rPr>
          <w:rFonts w:ascii="Times New Roman"/>
          <w:b w:val="false"/>
          <w:i w:val="false"/>
          <w:color w:val="000000"/>
          <w:sz w:val="28"/>
        </w:rPr>
        <w:t xml:space="preserve">
      3) Исследование следов и обстоятельств выстрела, основной задачей которого является: </w:t>
      </w:r>
    </w:p>
    <w:bookmarkEnd w:id="790"/>
    <w:bookmarkStart w:name="z797" w:id="791"/>
    <w:p>
      <w:pPr>
        <w:spacing w:after="0"/>
        <w:ind w:left="0"/>
        <w:jc w:val="both"/>
      </w:pPr>
      <w:r>
        <w:rPr>
          <w:rFonts w:ascii="Times New Roman"/>
          <w:b w:val="false"/>
          <w:i w:val="false"/>
          <w:color w:val="000000"/>
          <w:sz w:val="28"/>
        </w:rPr>
        <w:t>
      установление наличия на поврежденном объекте огнестрельных повреждений;</w:t>
      </w:r>
    </w:p>
    <w:bookmarkEnd w:id="791"/>
    <w:bookmarkStart w:name="z798" w:id="792"/>
    <w:p>
      <w:pPr>
        <w:spacing w:after="0"/>
        <w:ind w:left="0"/>
        <w:jc w:val="both"/>
      </w:pPr>
      <w:r>
        <w:rPr>
          <w:rFonts w:ascii="Times New Roman"/>
          <w:b w:val="false"/>
          <w:i w:val="false"/>
          <w:color w:val="000000"/>
          <w:sz w:val="28"/>
        </w:rPr>
        <w:t>
      установление вида оружия, причинившего повреждение, по следам-отображениям;</w:t>
      </w:r>
    </w:p>
    <w:bookmarkEnd w:id="792"/>
    <w:bookmarkStart w:name="z799" w:id="793"/>
    <w:p>
      <w:pPr>
        <w:spacing w:after="0"/>
        <w:ind w:left="0"/>
        <w:jc w:val="both"/>
      </w:pPr>
      <w:r>
        <w:rPr>
          <w:rFonts w:ascii="Times New Roman"/>
          <w:b w:val="false"/>
          <w:i w:val="false"/>
          <w:color w:val="000000"/>
          <w:sz w:val="28"/>
        </w:rPr>
        <w:t>
      установление различных обстоятельств применения огнестрельного оружия (дистанция, количество выстрелов, положение и место стрелявшего);</w:t>
      </w:r>
    </w:p>
    <w:bookmarkEnd w:id="793"/>
    <w:bookmarkStart w:name="z800" w:id="794"/>
    <w:p>
      <w:pPr>
        <w:spacing w:after="0"/>
        <w:ind w:left="0"/>
        <w:jc w:val="both"/>
      </w:pPr>
      <w:r>
        <w:rPr>
          <w:rFonts w:ascii="Times New Roman"/>
          <w:b w:val="false"/>
          <w:i w:val="false"/>
          <w:color w:val="000000"/>
          <w:sz w:val="28"/>
        </w:rPr>
        <w:t>
      установление наличия следов выстрела на руках и одежде стрелявшего;</w:t>
      </w:r>
    </w:p>
    <w:bookmarkEnd w:id="794"/>
    <w:bookmarkStart w:name="z801" w:id="795"/>
    <w:p>
      <w:pPr>
        <w:spacing w:after="0"/>
        <w:ind w:left="0"/>
        <w:jc w:val="both"/>
      </w:pPr>
      <w:r>
        <w:rPr>
          <w:rFonts w:ascii="Times New Roman"/>
          <w:b w:val="false"/>
          <w:i w:val="false"/>
          <w:color w:val="000000"/>
          <w:sz w:val="28"/>
        </w:rPr>
        <w:t>
      установление факта ношения оружия и боеприпасов подозреваемым.</w:t>
      </w:r>
    </w:p>
    <w:bookmarkEnd w:id="795"/>
    <w:bookmarkStart w:name="z802" w:id="796"/>
    <w:p>
      <w:pPr>
        <w:spacing w:after="0"/>
        <w:ind w:left="0"/>
        <w:jc w:val="both"/>
      </w:pPr>
      <w:r>
        <w:rPr>
          <w:rFonts w:ascii="Times New Roman"/>
          <w:b w:val="false"/>
          <w:i w:val="false"/>
          <w:color w:val="000000"/>
          <w:sz w:val="28"/>
        </w:rPr>
        <w:t>
      Типовые вопросы, которые ставятся перед экспертизой:</w:t>
      </w:r>
    </w:p>
    <w:bookmarkEnd w:id="796"/>
    <w:bookmarkStart w:name="z803" w:id="797"/>
    <w:p>
      <w:pPr>
        <w:spacing w:after="0"/>
        <w:ind w:left="0"/>
        <w:jc w:val="both"/>
      </w:pPr>
      <w:r>
        <w:rPr>
          <w:rFonts w:ascii="Times New Roman"/>
          <w:b w:val="false"/>
          <w:i w:val="false"/>
          <w:color w:val="000000"/>
          <w:sz w:val="28"/>
        </w:rPr>
        <w:t>
      являются ли повреждения на объекте огнестрельными;</w:t>
      </w:r>
    </w:p>
    <w:bookmarkEnd w:id="797"/>
    <w:bookmarkStart w:name="z804" w:id="798"/>
    <w:p>
      <w:pPr>
        <w:spacing w:after="0"/>
        <w:ind w:left="0"/>
        <w:jc w:val="both"/>
      </w:pPr>
      <w:r>
        <w:rPr>
          <w:rFonts w:ascii="Times New Roman"/>
          <w:b w:val="false"/>
          <w:i w:val="false"/>
          <w:color w:val="000000"/>
          <w:sz w:val="28"/>
        </w:rPr>
        <w:t>
      с какой стороны располагаются входные и выходные отверстия;</w:t>
      </w:r>
    </w:p>
    <w:bookmarkEnd w:id="798"/>
    <w:bookmarkStart w:name="z805" w:id="799"/>
    <w:p>
      <w:pPr>
        <w:spacing w:after="0"/>
        <w:ind w:left="0"/>
        <w:jc w:val="both"/>
      </w:pPr>
      <w:r>
        <w:rPr>
          <w:rFonts w:ascii="Times New Roman"/>
          <w:b w:val="false"/>
          <w:i w:val="false"/>
          <w:color w:val="000000"/>
          <w:sz w:val="28"/>
        </w:rPr>
        <w:t>
      каким видом оружия (боеприпаса) образованы огнестрельные повреждения;</w:t>
      </w:r>
    </w:p>
    <w:bookmarkEnd w:id="799"/>
    <w:bookmarkStart w:name="z806" w:id="800"/>
    <w:p>
      <w:pPr>
        <w:spacing w:after="0"/>
        <w:ind w:left="0"/>
        <w:jc w:val="both"/>
      </w:pPr>
      <w:r>
        <w:rPr>
          <w:rFonts w:ascii="Times New Roman"/>
          <w:b w:val="false"/>
          <w:i w:val="false"/>
          <w:color w:val="000000"/>
          <w:sz w:val="28"/>
        </w:rPr>
        <w:t>
      следы, какого количества попаданий из огнестрельного оружия имеются на поврежденном объекте, какова последовательность нанесения огнестрельных повреждений на объекте;</w:t>
      </w:r>
    </w:p>
    <w:bookmarkEnd w:id="800"/>
    <w:bookmarkStart w:name="z807" w:id="801"/>
    <w:p>
      <w:pPr>
        <w:spacing w:after="0"/>
        <w:ind w:left="0"/>
        <w:jc w:val="both"/>
      </w:pPr>
      <w:r>
        <w:rPr>
          <w:rFonts w:ascii="Times New Roman"/>
          <w:b w:val="false"/>
          <w:i w:val="false"/>
          <w:color w:val="000000"/>
          <w:sz w:val="28"/>
        </w:rPr>
        <w:t>
      с какого расстояния произведен выстрел в пораженный объект;</w:t>
      </w:r>
    </w:p>
    <w:bookmarkEnd w:id="801"/>
    <w:bookmarkStart w:name="z808" w:id="802"/>
    <w:p>
      <w:pPr>
        <w:spacing w:after="0"/>
        <w:ind w:left="0"/>
        <w:jc w:val="both"/>
      </w:pPr>
      <w:r>
        <w:rPr>
          <w:rFonts w:ascii="Times New Roman"/>
          <w:b w:val="false"/>
          <w:i w:val="false"/>
          <w:color w:val="000000"/>
          <w:sz w:val="28"/>
        </w:rPr>
        <w:t>
      с какого места был произведен выстрел;</w:t>
      </w:r>
    </w:p>
    <w:bookmarkEnd w:id="802"/>
    <w:bookmarkStart w:name="z809" w:id="803"/>
    <w:p>
      <w:pPr>
        <w:spacing w:after="0"/>
        <w:ind w:left="0"/>
        <w:jc w:val="both"/>
      </w:pPr>
      <w:r>
        <w:rPr>
          <w:rFonts w:ascii="Times New Roman"/>
          <w:b w:val="false"/>
          <w:i w:val="false"/>
          <w:color w:val="000000"/>
          <w:sz w:val="28"/>
        </w:rPr>
        <w:t>
      в каком направлении, и под каким углом к пораженному объекту был произведен выстрел;</w:t>
      </w:r>
    </w:p>
    <w:bookmarkEnd w:id="803"/>
    <w:bookmarkStart w:name="z810" w:id="804"/>
    <w:p>
      <w:pPr>
        <w:spacing w:after="0"/>
        <w:ind w:left="0"/>
        <w:jc w:val="both"/>
      </w:pPr>
      <w:r>
        <w:rPr>
          <w:rFonts w:ascii="Times New Roman"/>
          <w:b w:val="false"/>
          <w:i w:val="false"/>
          <w:color w:val="000000"/>
          <w:sz w:val="28"/>
        </w:rPr>
        <w:t>
      каким было взаимное расположение оружия и поврежденного объекта в момент выстрела;</w:t>
      </w:r>
    </w:p>
    <w:bookmarkEnd w:id="804"/>
    <w:bookmarkStart w:name="z811" w:id="805"/>
    <w:p>
      <w:pPr>
        <w:spacing w:after="0"/>
        <w:ind w:left="0"/>
        <w:jc w:val="both"/>
      </w:pPr>
      <w:r>
        <w:rPr>
          <w:rFonts w:ascii="Times New Roman"/>
          <w:b w:val="false"/>
          <w:i w:val="false"/>
          <w:color w:val="000000"/>
          <w:sz w:val="28"/>
        </w:rPr>
        <w:t>
      мог ли потерпевший сам причинить себе огнестрельное повреждение;</w:t>
      </w:r>
    </w:p>
    <w:bookmarkEnd w:id="805"/>
    <w:bookmarkStart w:name="z812" w:id="806"/>
    <w:p>
      <w:pPr>
        <w:spacing w:after="0"/>
        <w:ind w:left="0"/>
        <w:jc w:val="both"/>
      </w:pPr>
      <w:r>
        <w:rPr>
          <w:rFonts w:ascii="Times New Roman"/>
          <w:b w:val="false"/>
          <w:i w:val="false"/>
          <w:color w:val="000000"/>
          <w:sz w:val="28"/>
        </w:rPr>
        <w:t>
      имеются ли на руках и одежде подозреваемого следы выстрела;</w:t>
      </w:r>
    </w:p>
    <w:bookmarkEnd w:id="806"/>
    <w:bookmarkStart w:name="z813" w:id="807"/>
    <w:p>
      <w:pPr>
        <w:spacing w:after="0"/>
        <w:ind w:left="0"/>
        <w:jc w:val="both"/>
      </w:pPr>
      <w:r>
        <w:rPr>
          <w:rFonts w:ascii="Times New Roman"/>
          <w:b w:val="false"/>
          <w:i w:val="false"/>
          <w:color w:val="000000"/>
          <w:sz w:val="28"/>
        </w:rPr>
        <w:t>
      На экспертизу необходимо представить для исследования всю одежду со следами огнестрельных повреждений, все ее слои от наружного до прилегавшего к телу, другие предметы вещной обстановки места происшествия с огнестрельными повреждениями, а также оружие и боеприпасы, имеющие отношение к делу (участки одежды с повреждениями прокладываются изолирующим материалом, то есть изолированы от поверхности упаковки, во избежание возможной утраты наслоений микрочастиц в области данных повреждений).</w:t>
      </w:r>
    </w:p>
    <w:bookmarkEnd w:id="807"/>
    <w:bookmarkStart w:name="z814" w:id="808"/>
    <w:p>
      <w:pPr>
        <w:spacing w:after="0"/>
        <w:ind w:left="0"/>
        <w:jc w:val="both"/>
      </w:pPr>
      <w:r>
        <w:rPr>
          <w:rFonts w:ascii="Times New Roman"/>
          <w:b w:val="false"/>
          <w:i w:val="false"/>
          <w:color w:val="000000"/>
          <w:sz w:val="28"/>
        </w:rPr>
        <w:t>
      Окровавленная и загрязненная одежда высушивается до ее направления на экспертизу. Недопустимым является пересылка для исследования вырезанных из одежды кусков.</w:t>
      </w:r>
    </w:p>
    <w:bookmarkEnd w:id="808"/>
    <w:bookmarkStart w:name="z815" w:id="809"/>
    <w:p>
      <w:pPr>
        <w:spacing w:after="0"/>
        <w:ind w:left="0"/>
        <w:jc w:val="both"/>
      </w:pPr>
      <w:r>
        <w:rPr>
          <w:rFonts w:ascii="Times New Roman"/>
          <w:b w:val="false"/>
          <w:i w:val="false"/>
          <w:color w:val="000000"/>
          <w:sz w:val="28"/>
        </w:rPr>
        <w:t xml:space="preserve">
      Если одежда после причинения огнестрельного повреждения подвергалась стирке или ремонту, об этом должно быть сообщено эксперту с указанием объема проведенных работ, способа стирки и способа ремонта. </w:t>
      </w:r>
    </w:p>
    <w:bookmarkEnd w:id="809"/>
    <w:bookmarkStart w:name="z816" w:id="810"/>
    <w:p>
      <w:pPr>
        <w:spacing w:after="0"/>
        <w:ind w:left="0"/>
        <w:jc w:val="both"/>
      </w:pPr>
      <w:r>
        <w:rPr>
          <w:rFonts w:ascii="Times New Roman"/>
          <w:b w:val="false"/>
          <w:i w:val="false"/>
          <w:color w:val="000000"/>
          <w:sz w:val="28"/>
        </w:rPr>
        <w:t>
      При предоставлении смывов с рук необходимо изымать их на марлевые тампоны, обработанные при помощи этилового спирта и просушенные перед упаковкой. Наряду со смывами с рук необходимо предоставить контрольный образец тампона.</w:t>
      </w:r>
    </w:p>
    <w:bookmarkEnd w:id="810"/>
    <w:bookmarkStart w:name="z817" w:id="811"/>
    <w:p>
      <w:pPr>
        <w:spacing w:after="0"/>
        <w:ind w:left="0"/>
        <w:jc w:val="both"/>
      </w:pPr>
      <w:r>
        <w:rPr>
          <w:rFonts w:ascii="Times New Roman"/>
          <w:b w:val="false"/>
          <w:i w:val="false"/>
          <w:color w:val="000000"/>
          <w:sz w:val="28"/>
        </w:rPr>
        <w:t>
      Упаковка представленных на исследование вещественных доказательств снабжается соответствующими надписями с указанием места обнаружения и изъятия, опечатана, заверена подписями следователя и понятых.</w:t>
      </w:r>
    </w:p>
    <w:bookmarkEnd w:id="811"/>
    <w:bookmarkStart w:name="z818" w:id="812"/>
    <w:p>
      <w:pPr>
        <w:spacing w:after="0"/>
        <w:ind w:left="0"/>
        <w:jc w:val="both"/>
      </w:pPr>
      <w:r>
        <w:rPr>
          <w:rFonts w:ascii="Times New Roman"/>
          <w:b w:val="false"/>
          <w:i w:val="false"/>
          <w:color w:val="000000"/>
          <w:sz w:val="28"/>
        </w:rPr>
        <w:t>
      Совместно с вещественными доказательствами на экспертизу предоставляются:</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осмотра места происшествия, схемы и фотоснимки к нему;</w:t>
      </w:r>
    </w:p>
    <w:bookmarkStart w:name="z820" w:id="813"/>
    <w:p>
      <w:pPr>
        <w:spacing w:after="0"/>
        <w:ind w:left="0"/>
        <w:jc w:val="both"/>
      </w:pPr>
      <w:r>
        <w:rPr>
          <w:rFonts w:ascii="Times New Roman"/>
          <w:b w:val="false"/>
          <w:i w:val="false"/>
          <w:color w:val="000000"/>
          <w:sz w:val="28"/>
        </w:rPr>
        <w:t>
      в отдельных случаях следует направлять также протоколы допроса обвиняемого, потерпевшего и свидетелей, содержащие информацию, об обстоятельствах происшествия;</w:t>
      </w:r>
    </w:p>
    <w:bookmarkEnd w:id="813"/>
    <w:bookmarkStart w:name="z821" w:id="814"/>
    <w:p>
      <w:pPr>
        <w:spacing w:after="0"/>
        <w:ind w:left="0"/>
        <w:jc w:val="both"/>
      </w:pPr>
      <w:r>
        <w:rPr>
          <w:rFonts w:ascii="Times New Roman"/>
          <w:b w:val="false"/>
          <w:i w:val="false"/>
          <w:color w:val="000000"/>
          <w:sz w:val="28"/>
        </w:rPr>
        <w:t>
      акт судебно-медицинской экспертизы трупа потерпевшего (или освидетельствования потерпевшего).</w:t>
      </w:r>
    </w:p>
    <w:bookmarkEnd w:id="814"/>
    <w:bookmarkStart w:name="z822" w:id="815"/>
    <w:p>
      <w:pPr>
        <w:spacing w:after="0"/>
        <w:ind w:left="0"/>
        <w:jc w:val="both"/>
      </w:pPr>
      <w:r>
        <w:rPr>
          <w:rFonts w:ascii="Times New Roman"/>
          <w:b w:val="false"/>
          <w:i w:val="false"/>
          <w:color w:val="000000"/>
          <w:sz w:val="28"/>
        </w:rPr>
        <w:t xml:space="preserve">
      4) Исследование газового, пневматического, травматического оружия, патронов к нему. </w:t>
      </w:r>
    </w:p>
    <w:bookmarkEnd w:id="815"/>
    <w:bookmarkStart w:name="z823" w:id="816"/>
    <w:p>
      <w:pPr>
        <w:spacing w:after="0"/>
        <w:ind w:left="0"/>
        <w:jc w:val="both"/>
      </w:pPr>
      <w:r>
        <w:rPr>
          <w:rFonts w:ascii="Times New Roman"/>
          <w:b w:val="false"/>
          <w:i w:val="false"/>
          <w:color w:val="000000"/>
          <w:sz w:val="28"/>
        </w:rPr>
        <w:t>
      Задачами данного вида исследования являются:</w:t>
      </w:r>
    </w:p>
    <w:bookmarkEnd w:id="816"/>
    <w:bookmarkStart w:name="z824" w:id="817"/>
    <w:p>
      <w:pPr>
        <w:spacing w:after="0"/>
        <w:ind w:left="0"/>
        <w:jc w:val="both"/>
      </w:pPr>
      <w:r>
        <w:rPr>
          <w:rFonts w:ascii="Times New Roman"/>
          <w:b w:val="false"/>
          <w:i w:val="false"/>
          <w:color w:val="000000"/>
          <w:sz w:val="28"/>
        </w:rPr>
        <w:t>
      установление исправности и пригодности газового (пневматического, травматического) оружия к производству выстрела;</w:t>
      </w:r>
    </w:p>
    <w:bookmarkEnd w:id="817"/>
    <w:bookmarkStart w:name="z825" w:id="818"/>
    <w:p>
      <w:pPr>
        <w:spacing w:after="0"/>
        <w:ind w:left="0"/>
        <w:jc w:val="both"/>
      </w:pPr>
      <w:r>
        <w:rPr>
          <w:rFonts w:ascii="Times New Roman"/>
          <w:b w:val="false"/>
          <w:i w:val="false"/>
          <w:color w:val="000000"/>
          <w:sz w:val="28"/>
        </w:rPr>
        <w:t>
      установление факта переделки газового (пневматического, травматического) оружия для стрельбы боевыми патронами;</w:t>
      </w:r>
    </w:p>
    <w:bookmarkEnd w:id="818"/>
    <w:bookmarkStart w:name="z826" w:id="819"/>
    <w:p>
      <w:pPr>
        <w:spacing w:after="0"/>
        <w:ind w:left="0"/>
        <w:jc w:val="both"/>
      </w:pPr>
      <w:r>
        <w:rPr>
          <w:rFonts w:ascii="Times New Roman"/>
          <w:b w:val="false"/>
          <w:i w:val="false"/>
          <w:color w:val="000000"/>
          <w:sz w:val="28"/>
        </w:rPr>
        <w:t>
      установление видовой принадлежности патронов;</w:t>
      </w:r>
    </w:p>
    <w:bookmarkEnd w:id="819"/>
    <w:bookmarkStart w:name="z827" w:id="820"/>
    <w:p>
      <w:pPr>
        <w:spacing w:after="0"/>
        <w:ind w:left="0"/>
        <w:jc w:val="both"/>
      </w:pPr>
      <w:r>
        <w:rPr>
          <w:rFonts w:ascii="Times New Roman"/>
          <w:b w:val="false"/>
          <w:i w:val="false"/>
          <w:color w:val="000000"/>
          <w:sz w:val="28"/>
        </w:rPr>
        <w:t>
      установление исправности и пригодности использования по назначению газовых, травматических патронов;</w:t>
      </w:r>
    </w:p>
    <w:bookmarkEnd w:id="820"/>
    <w:bookmarkStart w:name="z828" w:id="821"/>
    <w:p>
      <w:pPr>
        <w:spacing w:after="0"/>
        <w:ind w:left="0"/>
        <w:jc w:val="both"/>
      </w:pPr>
      <w:r>
        <w:rPr>
          <w:rFonts w:ascii="Times New Roman"/>
          <w:b w:val="false"/>
          <w:i w:val="false"/>
          <w:color w:val="000000"/>
          <w:sz w:val="28"/>
        </w:rPr>
        <w:t>
      установление факта переделки патронов.</w:t>
      </w:r>
    </w:p>
    <w:bookmarkEnd w:id="821"/>
    <w:bookmarkStart w:name="z829" w:id="822"/>
    <w:p>
      <w:pPr>
        <w:spacing w:after="0"/>
        <w:ind w:left="0"/>
        <w:jc w:val="both"/>
      </w:pPr>
      <w:r>
        <w:rPr>
          <w:rFonts w:ascii="Times New Roman"/>
          <w:b w:val="false"/>
          <w:i w:val="false"/>
          <w:color w:val="000000"/>
          <w:sz w:val="28"/>
        </w:rPr>
        <w:t>
      Типовые вопросы, которые ставятся на разрешение судебной экспертизы:</w:t>
      </w:r>
    </w:p>
    <w:bookmarkEnd w:id="822"/>
    <w:bookmarkStart w:name="z830" w:id="823"/>
    <w:p>
      <w:pPr>
        <w:spacing w:after="0"/>
        <w:ind w:left="0"/>
        <w:jc w:val="both"/>
      </w:pPr>
      <w:r>
        <w:rPr>
          <w:rFonts w:ascii="Times New Roman"/>
          <w:b w:val="false"/>
          <w:i w:val="false"/>
          <w:color w:val="000000"/>
          <w:sz w:val="28"/>
        </w:rPr>
        <w:t>
      к какому виду, образцу, модели относится газовое, пневматическое, травматическое оружие;</w:t>
      </w:r>
    </w:p>
    <w:bookmarkEnd w:id="823"/>
    <w:bookmarkStart w:name="z831" w:id="824"/>
    <w:p>
      <w:pPr>
        <w:spacing w:after="0"/>
        <w:ind w:left="0"/>
        <w:jc w:val="both"/>
      </w:pPr>
      <w:r>
        <w:rPr>
          <w:rFonts w:ascii="Times New Roman"/>
          <w:b w:val="false"/>
          <w:i w:val="false"/>
          <w:color w:val="000000"/>
          <w:sz w:val="28"/>
        </w:rPr>
        <w:t>
      исправно ли газовое, пневматическое, травматическое оружие, если неисправно, то какова причина неисправности;</w:t>
      </w:r>
    </w:p>
    <w:bookmarkEnd w:id="824"/>
    <w:bookmarkStart w:name="z832" w:id="825"/>
    <w:p>
      <w:pPr>
        <w:spacing w:after="0"/>
        <w:ind w:left="0"/>
        <w:jc w:val="both"/>
      </w:pPr>
      <w:r>
        <w:rPr>
          <w:rFonts w:ascii="Times New Roman"/>
          <w:b w:val="false"/>
          <w:i w:val="false"/>
          <w:color w:val="000000"/>
          <w:sz w:val="28"/>
        </w:rPr>
        <w:t>
      подвергалось ли газовое, пневматическое, травматическое оружие переделке для стрельбы боевыми патронами;</w:t>
      </w:r>
    </w:p>
    <w:bookmarkEnd w:id="825"/>
    <w:bookmarkStart w:name="z833" w:id="826"/>
    <w:p>
      <w:pPr>
        <w:spacing w:after="0"/>
        <w:ind w:left="0"/>
        <w:jc w:val="both"/>
      </w:pPr>
      <w:r>
        <w:rPr>
          <w:rFonts w:ascii="Times New Roman"/>
          <w:b w:val="false"/>
          <w:i w:val="false"/>
          <w:color w:val="000000"/>
          <w:sz w:val="28"/>
        </w:rPr>
        <w:t>
      к какому виду, образцу относятся газовые (травматические) патроны, к какому виду оружия они предназначены;</w:t>
      </w:r>
    </w:p>
    <w:bookmarkEnd w:id="826"/>
    <w:bookmarkStart w:name="z834" w:id="827"/>
    <w:p>
      <w:pPr>
        <w:spacing w:after="0"/>
        <w:ind w:left="0"/>
        <w:jc w:val="both"/>
      </w:pPr>
      <w:r>
        <w:rPr>
          <w:rFonts w:ascii="Times New Roman"/>
          <w:b w:val="false"/>
          <w:i w:val="false"/>
          <w:color w:val="000000"/>
          <w:sz w:val="28"/>
        </w:rPr>
        <w:t>
      исправны и пригодны ли патроны для производства выстрелов;</w:t>
      </w:r>
    </w:p>
    <w:bookmarkEnd w:id="827"/>
    <w:bookmarkStart w:name="z835" w:id="828"/>
    <w:p>
      <w:pPr>
        <w:spacing w:after="0"/>
        <w:ind w:left="0"/>
        <w:jc w:val="both"/>
      </w:pPr>
      <w:r>
        <w:rPr>
          <w:rFonts w:ascii="Times New Roman"/>
          <w:b w:val="false"/>
          <w:i w:val="false"/>
          <w:color w:val="000000"/>
          <w:sz w:val="28"/>
        </w:rPr>
        <w:t>
      На экспертизу необходимо представить газовое (пневматическое, травматическое) оружие, патроны, инструменты и приспособления, которые могли использоваться для их переделки.</w:t>
      </w:r>
    </w:p>
    <w:bookmarkEnd w:id="828"/>
    <w:bookmarkStart w:name="z836" w:id="829"/>
    <w:p>
      <w:pPr>
        <w:spacing w:after="0"/>
        <w:ind w:left="0"/>
        <w:jc w:val="both"/>
      </w:pPr>
      <w:r>
        <w:rPr>
          <w:rFonts w:ascii="Times New Roman"/>
          <w:b w:val="false"/>
          <w:i w:val="false"/>
          <w:color w:val="000000"/>
          <w:sz w:val="28"/>
        </w:rPr>
        <w:t>
      Газовое (пневматическое, травматическое) оружие, направляемое на экспертизу, должно быть разряжено. К оружию в обязательном порядке предоставляются патроны для экспериментального отстрела в количестве не менее трех штук.</w:t>
      </w:r>
    </w:p>
    <w:bookmarkEnd w:id="829"/>
    <w:bookmarkStart w:name="z837" w:id="830"/>
    <w:p>
      <w:pPr>
        <w:spacing w:after="0"/>
        <w:ind w:left="0"/>
        <w:jc w:val="left"/>
      </w:pPr>
      <w:r>
        <w:rPr>
          <w:rFonts w:ascii="Times New Roman"/>
          <w:b/>
          <w:i w:val="false"/>
          <w:color w:val="000000"/>
        </w:rPr>
        <w:t xml:space="preserve"> Параграф 9. Судебная экспертиза веществ и материалов (7)</w:t>
      </w:r>
    </w:p>
    <w:bookmarkEnd w:id="830"/>
    <w:bookmarkStart w:name="z838" w:id="831"/>
    <w:p>
      <w:pPr>
        <w:spacing w:after="0"/>
        <w:ind w:left="0"/>
        <w:jc w:val="both"/>
      </w:pPr>
      <w:r>
        <w:rPr>
          <w:rFonts w:ascii="Times New Roman"/>
          <w:b w:val="false"/>
          <w:i w:val="false"/>
          <w:color w:val="000000"/>
          <w:sz w:val="28"/>
        </w:rPr>
        <w:t>
      123. Объектами экспертизы являются различные вещества, материалы и изделия, выступающие в роли материальных источников доказательственной информации по конкретному делу, а также соответствующие материалы дела, содержащие необходимую или существенную для дачи заключения информацию – исходные данные (протоколы следственных действий, схемы мест происшествий, заключения судебно-медицинской экспертизы).</w:t>
      </w:r>
    </w:p>
    <w:bookmarkEnd w:id="831"/>
    <w:bookmarkStart w:name="z839" w:id="832"/>
    <w:p>
      <w:pPr>
        <w:spacing w:after="0"/>
        <w:ind w:left="0"/>
        <w:jc w:val="both"/>
      </w:pPr>
      <w:r>
        <w:rPr>
          <w:rFonts w:ascii="Times New Roman"/>
          <w:b w:val="false"/>
          <w:i w:val="false"/>
          <w:color w:val="000000"/>
          <w:sz w:val="28"/>
        </w:rPr>
        <w:t>
      Кроме того, в роли самостоятельного специфического совокупного (интеграционного) объекта может являться тот или иной комплекс указанных объектов, связанных с событием преступления, который является носителем доказательственной информации о системе механизма криминального события в целом.</w:t>
      </w:r>
    </w:p>
    <w:bookmarkEnd w:id="832"/>
    <w:bookmarkStart w:name="z840" w:id="833"/>
    <w:p>
      <w:pPr>
        <w:spacing w:after="0"/>
        <w:ind w:left="0"/>
        <w:jc w:val="both"/>
      </w:pPr>
      <w:r>
        <w:rPr>
          <w:rFonts w:ascii="Times New Roman"/>
          <w:b w:val="false"/>
          <w:i w:val="false"/>
          <w:color w:val="000000"/>
          <w:sz w:val="28"/>
        </w:rPr>
        <w:t>
      124. Судебную экспертизу веществ и материалов проводят для решения следующих основных задач:</w:t>
      </w:r>
    </w:p>
    <w:bookmarkEnd w:id="833"/>
    <w:bookmarkStart w:name="z841" w:id="834"/>
    <w:p>
      <w:pPr>
        <w:spacing w:after="0"/>
        <w:ind w:left="0"/>
        <w:jc w:val="both"/>
      </w:pPr>
      <w:r>
        <w:rPr>
          <w:rFonts w:ascii="Times New Roman"/>
          <w:b w:val="false"/>
          <w:i w:val="false"/>
          <w:color w:val="000000"/>
          <w:sz w:val="28"/>
        </w:rPr>
        <w:t>
      обнаружение и определение природы объектов;</w:t>
      </w:r>
    </w:p>
    <w:bookmarkEnd w:id="834"/>
    <w:bookmarkStart w:name="z842" w:id="835"/>
    <w:p>
      <w:pPr>
        <w:spacing w:after="0"/>
        <w:ind w:left="0"/>
        <w:jc w:val="both"/>
      </w:pPr>
      <w:r>
        <w:rPr>
          <w:rFonts w:ascii="Times New Roman"/>
          <w:b w:val="false"/>
          <w:i w:val="false"/>
          <w:color w:val="000000"/>
          <w:sz w:val="28"/>
        </w:rPr>
        <w:t>
      установление классификационной принадлежности объектов судебной экспертизы, целевого назначения объектов;</w:t>
      </w:r>
    </w:p>
    <w:bookmarkEnd w:id="835"/>
    <w:bookmarkStart w:name="z843" w:id="836"/>
    <w:p>
      <w:pPr>
        <w:spacing w:after="0"/>
        <w:ind w:left="0"/>
        <w:jc w:val="both"/>
      </w:pPr>
      <w:r>
        <w:rPr>
          <w:rFonts w:ascii="Times New Roman"/>
          <w:b w:val="false"/>
          <w:i w:val="false"/>
          <w:color w:val="000000"/>
          <w:sz w:val="28"/>
        </w:rPr>
        <w:t>
      установление родовой, групповой принадлежности объектов;</w:t>
      </w:r>
    </w:p>
    <w:bookmarkEnd w:id="836"/>
    <w:bookmarkStart w:name="z844" w:id="837"/>
    <w:p>
      <w:pPr>
        <w:spacing w:after="0"/>
        <w:ind w:left="0"/>
        <w:jc w:val="both"/>
      </w:pPr>
      <w:r>
        <w:rPr>
          <w:rFonts w:ascii="Times New Roman"/>
          <w:b w:val="false"/>
          <w:i w:val="false"/>
          <w:color w:val="000000"/>
          <w:sz w:val="28"/>
        </w:rPr>
        <w:t>
      отождествление конкретного объекта по отделенным частям или следам-наложениям;</w:t>
      </w:r>
    </w:p>
    <w:bookmarkEnd w:id="837"/>
    <w:bookmarkStart w:name="z845" w:id="838"/>
    <w:p>
      <w:pPr>
        <w:spacing w:after="0"/>
        <w:ind w:left="0"/>
        <w:jc w:val="both"/>
      </w:pPr>
      <w:r>
        <w:rPr>
          <w:rFonts w:ascii="Times New Roman"/>
          <w:b w:val="false"/>
          <w:i w:val="false"/>
          <w:color w:val="000000"/>
          <w:sz w:val="28"/>
        </w:rPr>
        <w:t>
      нахождение конкретных предметов в контактном взаимодействии;</w:t>
      </w:r>
    </w:p>
    <w:bookmarkEnd w:id="838"/>
    <w:bookmarkStart w:name="z846" w:id="839"/>
    <w:p>
      <w:pPr>
        <w:spacing w:after="0"/>
        <w:ind w:left="0"/>
        <w:jc w:val="both"/>
      </w:pPr>
      <w:r>
        <w:rPr>
          <w:rFonts w:ascii="Times New Roman"/>
          <w:b w:val="false"/>
          <w:i w:val="false"/>
          <w:color w:val="000000"/>
          <w:sz w:val="28"/>
        </w:rPr>
        <w:t>
      установление источника происхождения веществ, материалов, изделий;</w:t>
      </w:r>
    </w:p>
    <w:bookmarkEnd w:id="839"/>
    <w:bookmarkStart w:name="z847" w:id="840"/>
    <w:p>
      <w:pPr>
        <w:spacing w:after="0"/>
        <w:ind w:left="0"/>
        <w:jc w:val="both"/>
      </w:pPr>
      <w:r>
        <w:rPr>
          <w:rFonts w:ascii="Times New Roman"/>
          <w:b w:val="false"/>
          <w:i w:val="false"/>
          <w:color w:val="000000"/>
          <w:sz w:val="28"/>
        </w:rPr>
        <w:t>
      определение способа изготовления, назначения и области применения веществ, материалов, изделий.</w:t>
      </w:r>
    </w:p>
    <w:bookmarkEnd w:id="840"/>
    <w:bookmarkStart w:name="z848" w:id="841"/>
    <w:p>
      <w:pPr>
        <w:spacing w:after="0"/>
        <w:ind w:left="0"/>
        <w:jc w:val="both"/>
      </w:pPr>
      <w:r>
        <w:rPr>
          <w:rFonts w:ascii="Times New Roman"/>
          <w:b w:val="false"/>
          <w:i w:val="false"/>
          <w:color w:val="000000"/>
          <w:sz w:val="28"/>
        </w:rPr>
        <w:t>
      Задачи, решаемые путем интеграционного исследования, определяются (и формулируются) целями доказывания по установлению совокупного элемента механизма конкретного события.</w:t>
      </w:r>
    </w:p>
    <w:bookmarkEnd w:id="841"/>
    <w:bookmarkStart w:name="z849" w:id="842"/>
    <w:p>
      <w:pPr>
        <w:spacing w:after="0"/>
        <w:ind w:left="0"/>
        <w:jc w:val="left"/>
      </w:pPr>
      <w:r>
        <w:rPr>
          <w:rFonts w:ascii="Times New Roman"/>
          <w:b/>
          <w:i w:val="false"/>
          <w:color w:val="000000"/>
        </w:rPr>
        <w:t xml:space="preserve"> Параграф 10. Судебно-экспертное исследование лакокрасочных материалов, покрытий и полимерных материалов (7.1)</w:t>
      </w:r>
    </w:p>
    <w:bookmarkEnd w:id="842"/>
    <w:bookmarkStart w:name="z850" w:id="843"/>
    <w:p>
      <w:pPr>
        <w:spacing w:after="0"/>
        <w:ind w:left="0"/>
        <w:jc w:val="both"/>
      </w:pPr>
      <w:r>
        <w:rPr>
          <w:rFonts w:ascii="Times New Roman"/>
          <w:b w:val="false"/>
          <w:i w:val="false"/>
          <w:color w:val="000000"/>
          <w:sz w:val="28"/>
        </w:rPr>
        <w:t>
      125. Предмет судебно-экспертного исследования лакокрасочных материалов, покрытий и полимерных материалов (далее – ЛКМ, ЛКП и ПМ) составляют установление фактических данных, обстоятельств расследуемого события с помощью экспертных исследований ЛКМ, ЛКП и ПМ на основе общих положений судебной экспертизы с использованием специальных научных знаний в области технологии, состава и методов исследования этих объектов.</w:t>
      </w:r>
    </w:p>
    <w:bookmarkEnd w:id="843"/>
    <w:bookmarkStart w:name="z851" w:id="844"/>
    <w:p>
      <w:pPr>
        <w:spacing w:after="0"/>
        <w:ind w:left="0"/>
        <w:jc w:val="both"/>
      </w:pPr>
      <w:r>
        <w:rPr>
          <w:rFonts w:ascii="Times New Roman"/>
          <w:b w:val="false"/>
          <w:i w:val="false"/>
          <w:color w:val="000000"/>
          <w:sz w:val="28"/>
        </w:rPr>
        <w:t>
      126. Объектами судебно-экспертного исследования ЛКМ, ЛКП и ПМ являются различные элементы вещной обстановки места происшествия – предметы с окрашенной поверхностью и изделия из полимерных материалов, лакокрасочные материалы и составляющие их компоненты, инструменты и приспособления для работы с лакокрасочными материалами, конкретные совокупности окрашенных предметов со следами контактного взаимодействия, определенная совокупность сырья для изделий из полимеров, механизмы и оборудование для их изготовления.</w:t>
      </w:r>
    </w:p>
    <w:bookmarkEnd w:id="844"/>
    <w:bookmarkStart w:name="z852" w:id="845"/>
    <w:p>
      <w:pPr>
        <w:spacing w:after="0"/>
        <w:ind w:left="0"/>
        <w:jc w:val="both"/>
      </w:pPr>
      <w:r>
        <w:rPr>
          <w:rFonts w:ascii="Times New Roman"/>
          <w:b w:val="false"/>
          <w:i w:val="false"/>
          <w:color w:val="000000"/>
          <w:sz w:val="28"/>
        </w:rPr>
        <w:t>
      127. Непосредственными объектами судебно-экспертного исследования ЛКМ, ЛКП и ПМ являются:</w:t>
      </w:r>
    </w:p>
    <w:bookmarkEnd w:id="845"/>
    <w:bookmarkStart w:name="z853" w:id="846"/>
    <w:p>
      <w:pPr>
        <w:spacing w:after="0"/>
        <w:ind w:left="0"/>
        <w:jc w:val="both"/>
      </w:pPr>
      <w:r>
        <w:rPr>
          <w:rFonts w:ascii="Times New Roman"/>
          <w:b w:val="false"/>
          <w:i w:val="false"/>
          <w:color w:val="000000"/>
          <w:sz w:val="28"/>
        </w:rPr>
        <w:t>
      лакокрасочные материалы и лакокрасочные покрытия широкого круга предметов (транспортных средств, сейфов, предметов домашнего обихода, явившихся либо орудием преступления, либо предметами преступного посягательства);</w:t>
      </w:r>
    </w:p>
    <w:bookmarkEnd w:id="846"/>
    <w:bookmarkStart w:name="z854" w:id="847"/>
    <w:p>
      <w:pPr>
        <w:spacing w:after="0"/>
        <w:ind w:left="0"/>
        <w:jc w:val="both"/>
      </w:pPr>
      <w:r>
        <w:rPr>
          <w:rFonts w:ascii="Times New Roman"/>
          <w:b w:val="false"/>
          <w:i w:val="false"/>
          <w:color w:val="000000"/>
          <w:sz w:val="28"/>
        </w:rPr>
        <w:t>
      сырьевые компоненты и изделия из полимерных материалов различного целевого назначения (пленки, шпагаты, фурнитура, изделия кабельной промышленности, полимерные детали автотранспортных средств, изделия из резины - автомобильные шины, шланги);</w:t>
      </w:r>
    </w:p>
    <w:bookmarkEnd w:id="847"/>
    <w:bookmarkStart w:name="z855" w:id="848"/>
    <w:p>
      <w:pPr>
        <w:spacing w:after="0"/>
        <w:ind w:left="0"/>
        <w:jc w:val="both"/>
      </w:pPr>
      <w:r>
        <w:rPr>
          <w:rFonts w:ascii="Times New Roman"/>
          <w:b w:val="false"/>
          <w:i w:val="false"/>
          <w:color w:val="000000"/>
          <w:sz w:val="28"/>
        </w:rPr>
        <w:t>
      частицы ЛКП, отделенные от предметов с окрашенной поверхностью, обнаруженные на месте происшествия или в следах наслоениях на предметах-носителях;</w:t>
      </w:r>
    </w:p>
    <w:bookmarkEnd w:id="848"/>
    <w:bookmarkStart w:name="z856" w:id="849"/>
    <w:p>
      <w:pPr>
        <w:spacing w:after="0"/>
        <w:ind w:left="0"/>
        <w:jc w:val="both"/>
      </w:pPr>
      <w:r>
        <w:rPr>
          <w:rFonts w:ascii="Times New Roman"/>
          <w:b w:val="false"/>
          <w:i w:val="false"/>
          <w:color w:val="000000"/>
          <w:sz w:val="28"/>
        </w:rPr>
        <w:t>
      частицы полимерного материала (изделия), подвергшегося разрушению, изменению в связи с событием преступления;</w:t>
      </w:r>
    </w:p>
    <w:bookmarkEnd w:id="849"/>
    <w:bookmarkStart w:name="z857" w:id="850"/>
    <w:p>
      <w:pPr>
        <w:spacing w:after="0"/>
        <w:ind w:left="0"/>
        <w:jc w:val="both"/>
      </w:pPr>
      <w:r>
        <w:rPr>
          <w:rFonts w:ascii="Times New Roman"/>
          <w:b w:val="false"/>
          <w:i w:val="false"/>
          <w:color w:val="000000"/>
          <w:sz w:val="28"/>
        </w:rPr>
        <w:t>
      предметы-носители следов их контактного взаимодействия с ЛКМ, ПМ или окрашенным предметом;</w:t>
      </w:r>
    </w:p>
    <w:bookmarkEnd w:id="850"/>
    <w:bookmarkStart w:name="z858" w:id="851"/>
    <w:p>
      <w:pPr>
        <w:spacing w:after="0"/>
        <w:ind w:left="0"/>
        <w:jc w:val="both"/>
      </w:pPr>
      <w:r>
        <w:rPr>
          <w:rFonts w:ascii="Times New Roman"/>
          <w:b w:val="false"/>
          <w:i w:val="false"/>
          <w:color w:val="000000"/>
          <w:sz w:val="28"/>
        </w:rPr>
        <w:t>
      отдельные объемы сыпучих или жидких ЛКМ, имеющих предположительно общий источник происхождения (по месту изготовления, хранения, использования), а также отдельные объемы компонентов ЛКМ (связующие, пигменты, наполнители), предположительно использованные для изготовления конкретного и готового к употреблению ЛКМ;</w:t>
      </w:r>
    </w:p>
    <w:bookmarkEnd w:id="851"/>
    <w:bookmarkStart w:name="z859" w:id="852"/>
    <w:p>
      <w:pPr>
        <w:spacing w:after="0"/>
        <w:ind w:left="0"/>
        <w:jc w:val="both"/>
      </w:pPr>
      <w:r>
        <w:rPr>
          <w:rFonts w:ascii="Times New Roman"/>
          <w:b w:val="false"/>
          <w:i w:val="false"/>
          <w:color w:val="000000"/>
          <w:sz w:val="28"/>
        </w:rPr>
        <w:t>
      оборудование (механизмы) и технология изготовления ЛКМ, ЛКП и ПМ;</w:t>
      </w:r>
    </w:p>
    <w:bookmarkEnd w:id="852"/>
    <w:bookmarkStart w:name="z860" w:id="853"/>
    <w:p>
      <w:pPr>
        <w:spacing w:after="0"/>
        <w:ind w:left="0"/>
        <w:jc w:val="both"/>
      </w:pPr>
      <w:r>
        <w:rPr>
          <w:rFonts w:ascii="Times New Roman"/>
          <w:b w:val="false"/>
          <w:i w:val="false"/>
          <w:color w:val="000000"/>
          <w:sz w:val="28"/>
        </w:rPr>
        <w:t>
      образцы для экспертного исследования ЛКМ и ЛКП конкретного окрашенного предмета или конкретной массы полимерного материала;</w:t>
      </w:r>
    </w:p>
    <w:bookmarkEnd w:id="853"/>
    <w:bookmarkStart w:name="z861" w:id="854"/>
    <w:p>
      <w:pPr>
        <w:spacing w:after="0"/>
        <w:ind w:left="0"/>
        <w:jc w:val="both"/>
      </w:pPr>
      <w:r>
        <w:rPr>
          <w:rFonts w:ascii="Times New Roman"/>
          <w:b w:val="false"/>
          <w:i w:val="false"/>
          <w:color w:val="000000"/>
          <w:sz w:val="28"/>
        </w:rPr>
        <w:t>
      справочная и исходная информация об объектах исследования (технология изготовления, окраски, условия хранения, использования);</w:t>
      </w:r>
    </w:p>
    <w:bookmarkEnd w:id="854"/>
    <w:bookmarkStart w:name="z862" w:id="855"/>
    <w:p>
      <w:pPr>
        <w:spacing w:after="0"/>
        <w:ind w:left="0"/>
        <w:jc w:val="both"/>
      </w:pPr>
      <w:r>
        <w:rPr>
          <w:rFonts w:ascii="Times New Roman"/>
          <w:b w:val="false"/>
          <w:i w:val="false"/>
          <w:color w:val="000000"/>
          <w:sz w:val="28"/>
        </w:rPr>
        <w:t>
      коллекционный материал (контрольные образцы ЛКМ, ЛКП, ПМ информационного фонда);</w:t>
      </w:r>
    </w:p>
    <w:bookmarkEnd w:id="855"/>
    <w:bookmarkStart w:name="z863" w:id="856"/>
    <w:p>
      <w:pPr>
        <w:spacing w:after="0"/>
        <w:ind w:left="0"/>
        <w:jc w:val="both"/>
      </w:pPr>
      <w:r>
        <w:rPr>
          <w:rFonts w:ascii="Times New Roman"/>
          <w:b w:val="false"/>
          <w:i w:val="false"/>
          <w:color w:val="000000"/>
          <w:sz w:val="28"/>
        </w:rPr>
        <w:t>
      128. Материалы дела:</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осмотра места происшествия;</w:t>
      </w:r>
    </w:p>
    <w:bookmarkStart w:name="z865" w:id="857"/>
    <w:p>
      <w:pPr>
        <w:spacing w:after="0"/>
        <w:ind w:left="0"/>
        <w:jc w:val="both"/>
      </w:pPr>
      <w:r>
        <w:rPr>
          <w:rFonts w:ascii="Times New Roman"/>
          <w:b w:val="false"/>
          <w:i w:val="false"/>
          <w:color w:val="000000"/>
          <w:sz w:val="28"/>
        </w:rPr>
        <w:t>
      протокол изъятия вещественных доказательств;</w:t>
      </w:r>
    </w:p>
    <w:bookmarkEnd w:id="857"/>
    <w:bookmarkStart w:name="z866" w:id="858"/>
    <w:p>
      <w:pPr>
        <w:spacing w:after="0"/>
        <w:ind w:left="0"/>
        <w:jc w:val="both"/>
      </w:pPr>
      <w:r>
        <w:rPr>
          <w:rFonts w:ascii="Times New Roman"/>
          <w:b w:val="false"/>
          <w:i w:val="false"/>
          <w:color w:val="000000"/>
          <w:sz w:val="28"/>
        </w:rPr>
        <w:t>
      заключения судебно-медицинской экспертизы по делам о дорожно-транспортном происшествии (далее – ДТП);</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допроса подозреваемого (потерпевшего), содержащие информацию о времени эксплуатации объекта с окрашенной поверхностью, например, транспортного средства (далее – ТС), возможной перекраски, замене деталей в случае ДТП.</w:t>
      </w:r>
    </w:p>
    <w:bookmarkStart w:name="z868" w:id="859"/>
    <w:p>
      <w:pPr>
        <w:spacing w:after="0"/>
        <w:ind w:left="0"/>
        <w:jc w:val="both"/>
      </w:pPr>
      <w:r>
        <w:rPr>
          <w:rFonts w:ascii="Times New Roman"/>
          <w:b w:val="false"/>
          <w:i w:val="false"/>
          <w:color w:val="000000"/>
          <w:sz w:val="28"/>
        </w:rPr>
        <w:t>
      129. Задачами судебно-экспертного исследования ЛКМ, ЛКП и ПМ являются:</w:t>
      </w:r>
    </w:p>
    <w:bookmarkEnd w:id="859"/>
    <w:bookmarkStart w:name="z869" w:id="860"/>
    <w:p>
      <w:pPr>
        <w:spacing w:after="0"/>
        <w:ind w:left="0"/>
        <w:jc w:val="both"/>
      </w:pPr>
      <w:r>
        <w:rPr>
          <w:rFonts w:ascii="Times New Roman"/>
          <w:b w:val="false"/>
          <w:i w:val="false"/>
          <w:color w:val="000000"/>
          <w:sz w:val="28"/>
        </w:rPr>
        <w:t>
      определение природы вещества с целью отнесения его к ЛКП, ЛКМ, ПМ, а также его состава и целевого назначения;</w:t>
      </w:r>
    </w:p>
    <w:bookmarkEnd w:id="860"/>
    <w:bookmarkStart w:name="z870" w:id="861"/>
    <w:p>
      <w:pPr>
        <w:spacing w:after="0"/>
        <w:ind w:left="0"/>
        <w:jc w:val="both"/>
      </w:pPr>
      <w:r>
        <w:rPr>
          <w:rFonts w:ascii="Times New Roman"/>
          <w:b w:val="false"/>
          <w:i w:val="false"/>
          <w:color w:val="000000"/>
          <w:sz w:val="28"/>
        </w:rPr>
        <w:t>
      определение пригодности микрочастиц и микроследов ЛКМ, ЛКП и ПМ для отождествления конкретных объектов (лакокрасочных покрытий предметов, объемов лакокрасочных материалов, изделий из полимерных материалов);</w:t>
      </w:r>
    </w:p>
    <w:bookmarkEnd w:id="861"/>
    <w:bookmarkStart w:name="z871" w:id="862"/>
    <w:p>
      <w:pPr>
        <w:spacing w:after="0"/>
        <w:ind w:left="0"/>
        <w:jc w:val="both"/>
      </w:pPr>
      <w:r>
        <w:rPr>
          <w:rFonts w:ascii="Times New Roman"/>
          <w:b w:val="false"/>
          <w:i w:val="false"/>
          <w:color w:val="000000"/>
          <w:sz w:val="28"/>
        </w:rPr>
        <w:t>
      определение общей родовой, групповой принадлежности сравниваемых объектов ЛКП, ЛКМ, ПМ;</w:t>
      </w:r>
    </w:p>
    <w:bookmarkEnd w:id="862"/>
    <w:bookmarkStart w:name="z872" w:id="863"/>
    <w:p>
      <w:pPr>
        <w:spacing w:after="0"/>
        <w:ind w:left="0"/>
        <w:jc w:val="both"/>
      </w:pPr>
      <w:r>
        <w:rPr>
          <w:rFonts w:ascii="Times New Roman"/>
          <w:b w:val="false"/>
          <w:i w:val="false"/>
          <w:color w:val="000000"/>
          <w:sz w:val="28"/>
        </w:rPr>
        <w:t>
      отождествление конкретного окрашенного предмета по отдельным частям или следам-наслоениям на предметах-носителях;</w:t>
      </w:r>
    </w:p>
    <w:bookmarkEnd w:id="863"/>
    <w:bookmarkStart w:name="z873" w:id="864"/>
    <w:p>
      <w:pPr>
        <w:spacing w:after="0"/>
        <w:ind w:left="0"/>
        <w:jc w:val="both"/>
      </w:pPr>
      <w:r>
        <w:rPr>
          <w:rFonts w:ascii="Times New Roman"/>
          <w:b w:val="false"/>
          <w:i w:val="false"/>
          <w:color w:val="000000"/>
          <w:sz w:val="28"/>
        </w:rPr>
        <w:t>
      установление механизма образования следов-наслоений ЛКМ, частиц ЛКП и ПМ на предметах-носителях;</w:t>
      </w:r>
    </w:p>
    <w:bookmarkEnd w:id="864"/>
    <w:bookmarkStart w:name="z874" w:id="865"/>
    <w:p>
      <w:pPr>
        <w:spacing w:after="0"/>
        <w:ind w:left="0"/>
        <w:jc w:val="both"/>
      </w:pPr>
      <w:r>
        <w:rPr>
          <w:rFonts w:ascii="Times New Roman"/>
          <w:b w:val="false"/>
          <w:i w:val="false"/>
          <w:color w:val="000000"/>
          <w:sz w:val="28"/>
        </w:rPr>
        <w:t>
      установление факта и механизма контактного взаимодействия исследуемых объектов (ТС с одеждой пешехода, двух и более ТС, орудия взлома с конкретным окрашенным предметом (указанные задачи имеют комплексный характер и проводятся в рамках комплексных экспертиз);</w:t>
      </w:r>
    </w:p>
    <w:bookmarkEnd w:id="865"/>
    <w:bookmarkStart w:name="z875" w:id="866"/>
    <w:p>
      <w:pPr>
        <w:spacing w:after="0"/>
        <w:ind w:left="0"/>
        <w:jc w:val="both"/>
      </w:pPr>
      <w:r>
        <w:rPr>
          <w:rFonts w:ascii="Times New Roman"/>
          <w:b w:val="false"/>
          <w:i w:val="false"/>
          <w:color w:val="000000"/>
          <w:sz w:val="28"/>
        </w:rPr>
        <w:t>
      установление по следам ЛКМ, ЛКП, ПМ источника их происхождения: предмета с окрашенной поверхностью, емкости ЛКМ, предприятия-изготовителя;</w:t>
      </w:r>
    </w:p>
    <w:bookmarkEnd w:id="866"/>
    <w:bookmarkStart w:name="z876" w:id="867"/>
    <w:p>
      <w:pPr>
        <w:spacing w:after="0"/>
        <w:ind w:left="0"/>
        <w:jc w:val="both"/>
      </w:pPr>
      <w:r>
        <w:rPr>
          <w:rFonts w:ascii="Times New Roman"/>
          <w:b w:val="false"/>
          <w:i w:val="false"/>
          <w:color w:val="000000"/>
          <w:sz w:val="28"/>
        </w:rPr>
        <w:t>
      определение факта и способа перекраски предмета.</w:t>
      </w:r>
    </w:p>
    <w:bookmarkEnd w:id="867"/>
    <w:bookmarkStart w:name="z877" w:id="868"/>
    <w:p>
      <w:pPr>
        <w:spacing w:after="0"/>
        <w:ind w:left="0"/>
        <w:jc w:val="both"/>
      </w:pPr>
      <w:r>
        <w:rPr>
          <w:rFonts w:ascii="Times New Roman"/>
          <w:b w:val="false"/>
          <w:i w:val="false"/>
          <w:color w:val="000000"/>
          <w:sz w:val="28"/>
        </w:rPr>
        <w:t>
      130. Вопросы судебно-экспертного исследования ЛКМ, ЛКП, ПМ:</w:t>
      </w:r>
    </w:p>
    <w:bookmarkEnd w:id="868"/>
    <w:bookmarkStart w:name="z878" w:id="869"/>
    <w:p>
      <w:pPr>
        <w:spacing w:after="0"/>
        <w:ind w:left="0"/>
        <w:jc w:val="both"/>
      </w:pPr>
      <w:r>
        <w:rPr>
          <w:rFonts w:ascii="Times New Roman"/>
          <w:b w:val="false"/>
          <w:i w:val="false"/>
          <w:color w:val="000000"/>
          <w:sz w:val="28"/>
        </w:rPr>
        <w:t>
      не является ли представленное на исследование вещество, в том числе вещество следов-наслоений на предмете-носителе, лакокрасочным материалом или частицами ЛКП, ПМ (определенного рода, вида);</w:t>
      </w:r>
    </w:p>
    <w:bookmarkEnd w:id="869"/>
    <w:bookmarkStart w:name="z879" w:id="870"/>
    <w:p>
      <w:pPr>
        <w:spacing w:after="0"/>
        <w:ind w:left="0"/>
        <w:jc w:val="both"/>
      </w:pPr>
      <w:r>
        <w:rPr>
          <w:rFonts w:ascii="Times New Roman"/>
          <w:b w:val="false"/>
          <w:i w:val="false"/>
          <w:color w:val="000000"/>
          <w:sz w:val="28"/>
        </w:rPr>
        <w:t>
      не имеют ли сравниваемые объекты общей родовой, групповой принадлежности (если да, то какой именно) по составу, условиям хранения и эксплуатации;</w:t>
      </w:r>
    </w:p>
    <w:bookmarkEnd w:id="870"/>
    <w:bookmarkStart w:name="z880" w:id="871"/>
    <w:p>
      <w:pPr>
        <w:spacing w:after="0"/>
        <w:ind w:left="0"/>
        <w:jc w:val="both"/>
      </w:pPr>
      <w:r>
        <w:rPr>
          <w:rFonts w:ascii="Times New Roman"/>
          <w:b w:val="false"/>
          <w:i w:val="false"/>
          <w:color w:val="000000"/>
          <w:sz w:val="28"/>
        </w:rPr>
        <w:t>
      не составляли ли ранее единый объем (массу) исследуемые части ЛКМ, ПМ;</w:t>
      </w:r>
    </w:p>
    <w:bookmarkEnd w:id="871"/>
    <w:bookmarkStart w:name="z881" w:id="872"/>
    <w:p>
      <w:pPr>
        <w:spacing w:after="0"/>
        <w:ind w:left="0"/>
        <w:jc w:val="both"/>
      </w:pPr>
      <w:r>
        <w:rPr>
          <w:rFonts w:ascii="Times New Roman"/>
          <w:b w:val="false"/>
          <w:i w:val="false"/>
          <w:color w:val="000000"/>
          <w:sz w:val="28"/>
        </w:rPr>
        <w:t>
      не являются ли частицы ЛКП, ПМ (на предмете-носителе или изъятые с места происшествия) частью ЛКП конкретного предмета либо изделия из полимерного материала;</w:t>
      </w:r>
    </w:p>
    <w:bookmarkEnd w:id="872"/>
    <w:bookmarkStart w:name="z882" w:id="873"/>
    <w:p>
      <w:pPr>
        <w:spacing w:after="0"/>
        <w:ind w:left="0"/>
        <w:jc w:val="both"/>
      </w:pPr>
      <w:r>
        <w:rPr>
          <w:rFonts w:ascii="Times New Roman"/>
          <w:b w:val="false"/>
          <w:i w:val="false"/>
          <w:color w:val="000000"/>
          <w:sz w:val="28"/>
        </w:rPr>
        <w:t>
      не имеют ли сравниваемые объекты единый источник происхождения (по технологии, способу изготовления ЛКМ или ПМ, нанесения окраски);</w:t>
      </w:r>
    </w:p>
    <w:bookmarkEnd w:id="873"/>
    <w:bookmarkStart w:name="z883" w:id="874"/>
    <w:p>
      <w:pPr>
        <w:spacing w:after="0"/>
        <w:ind w:left="0"/>
        <w:jc w:val="both"/>
      </w:pPr>
      <w:r>
        <w:rPr>
          <w:rFonts w:ascii="Times New Roman"/>
          <w:b w:val="false"/>
          <w:i w:val="false"/>
          <w:color w:val="000000"/>
          <w:sz w:val="28"/>
        </w:rPr>
        <w:t>
      находились ли в контактном взаимодействии конкретные предметы;</w:t>
      </w:r>
    </w:p>
    <w:bookmarkEnd w:id="874"/>
    <w:bookmarkStart w:name="z884" w:id="875"/>
    <w:p>
      <w:pPr>
        <w:spacing w:after="0"/>
        <w:ind w:left="0"/>
        <w:jc w:val="both"/>
      </w:pPr>
      <w:r>
        <w:rPr>
          <w:rFonts w:ascii="Times New Roman"/>
          <w:b w:val="false"/>
          <w:i w:val="false"/>
          <w:color w:val="000000"/>
          <w:sz w:val="28"/>
        </w:rPr>
        <w:t>
      каков способ нанесения ЛКМ на конкретный предмет;</w:t>
      </w:r>
    </w:p>
    <w:bookmarkEnd w:id="875"/>
    <w:bookmarkStart w:name="z885" w:id="876"/>
    <w:p>
      <w:pPr>
        <w:spacing w:after="0"/>
        <w:ind w:left="0"/>
        <w:jc w:val="both"/>
      </w:pPr>
      <w:r>
        <w:rPr>
          <w:rFonts w:ascii="Times New Roman"/>
          <w:b w:val="false"/>
          <w:i w:val="false"/>
          <w:color w:val="000000"/>
          <w:sz w:val="28"/>
        </w:rPr>
        <w:t xml:space="preserve">
      каков способ изготовления ЛКМ, изделия из ПМ; </w:t>
      </w:r>
    </w:p>
    <w:bookmarkEnd w:id="876"/>
    <w:bookmarkStart w:name="z886" w:id="877"/>
    <w:p>
      <w:pPr>
        <w:spacing w:after="0"/>
        <w:ind w:left="0"/>
        <w:jc w:val="both"/>
      </w:pPr>
      <w:r>
        <w:rPr>
          <w:rFonts w:ascii="Times New Roman"/>
          <w:b w:val="false"/>
          <w:i w:val="false"/>
          <w:color w:val="000000"/>
          <w:sz w:val="28"/>
        </w:rPr>
        <w:t>
      имел ли место факт полной или частичной перекраски поверхности определенного предмета, какова его первоначальная окраска;</w:t>
      </w:r>
    </w:p>
    <w:bookmarkEnd w:id="877"/>
    <w:bookmarkStart w:name="z887" w:id="878"/>
    <w:p>
      <w:pPr>
        <w:spacing w:after="0"/>
        <w:ind w:left="0"/>
        <w:jc w:val="both"/>
      </w:pPr>
      <w:r>
        <w:rPr>
          <w:rFonts w:ascii="Times New Roman"/>
          <w:b w:val="false"/>
          <w:i w:val="false"/>
          <w:color w:val="000000"/>
          <w:sz w:val="28"/>
        </w:rPr>
        <w:t>
      каков механизм образования следов краски или частиц ЛКП, ПМ и соответствует ли он конкретному событию происшествия;</w:t>
      </w:r>
    </w:p>
    <w:bookmarkEnd w:id="878"/>
    <w:bookmarkStart w:name="z888" w:id="879"/>
    <w:p>
      <w:pPr>
        <w:spacing w:after="0"/>
        <w:ind w:left="0"/>
        <w:jc w:val="both"/>
      </w:pPr>
      <w:r>
        <w:rPr>
          <w:rFonts w:ascii="Times New Roman"/>
          <w:b w:val="false"/>
          <w:i w:val="false"/>
          <w:color w:val="000000"/>
          <w:sz w:val="28"/>
        </w:rPr>
        <w:t>
      пригодны ли обнаруженные частицы ЛКП, ПМ (объемов ЛКМ) для отождествления конкретного элемента вещной обстановки места происшествия (ЛКП автотранспорта, изделия из ПМ, орудия).</w:t>
      </w:r>
    </w:p>
    <w:bookmarkEnd w:id="879"/>
    <w:bookmarkStart w:name="z889" w:id="880"/>
    <w:p>
      <w:pPr>
        <w:spacing w:after="0"/>
        <w:ind w:left="0"/>
        <w:jc w:val="both"/>
      </w:pPr>
      <w:r>
        <w:rPr>
          <w:rFonts w:ascii="Times New Roman"/>
          <w:b w:val="false"/>
          <w:i w:val="false"/>
          <w:color w:val="000000"/>
          <w:sz w:val="28"/>
        </w:rPr>
        <w:t>
      131. При проведении исследования дополнительно изучаются:</w:t>
      </w:r>
    </w:p>
    <w:bookmarkEnd w:id="880"/>
    <w:bookmarkStart w:name="z890" w:id="881"/>
    <w:p>
      <w:pPr>
        <w:spacing w:after="0"/>
        <w:ind w:left="0"/>
        <w:jc w:val="both"/>
      </w:pPr>
      <w:r>
        <w:rPr>
          <w:rFonts w:ascii="Times New Roman"/>
          <w:b w:val="false"/>
          <w:i w:val="false"/>
          <w:color w:val="000000"/>
          <w:sz w:val="28"/>
        </w:rPr>
        <w:t>
      фабула дела (данные осмотра ТС: цвет, наличие повреждений, место их расположения, год выпуска); результаты судебно-медицинской экспертизы либо первоначального медицинского освидетельствования потерпевшего – наличие, характер и месторасположение повреждений; состояние дорожного полотна (грунт, асфальтированное покрытие, наличие загрязнений);</w:t>
      </w:r>
    </w:p>
    <w:bookmarkEnd w:id="881"/>
    <w:bookmarkStart w:name="z891" w:id="882"/>
    <w:p>
      <w:pPr>
        <w:spacing w:after="0"/>
        <w:ind w:left="0"/>
        <w:jc w:val="both"/>
      </w:pPr>
      <w:r>
        <w:rPr>
          <w:rFonts w:ascii="Times New Roman"/>
          <w:b w:val="false"/>
          <w:i w:val="false"/>
          <w:color w:val="000000"/>
          <w:sz w:val="28"/>
        </w:rPr>
        <w:t xml:space="preserve">
      информация о дате и технологии окраски предмета, об условиях эксплуатации и хранения предмета, условиях обнаружения, о возможных изменениях предмета, происшедших с ним с момента происшествия до изъятия (в том числе и перекраске). </w:t>
      </w:r>
    </w:p>
    <w:bookmarkEnd w:id="882"/>
    <w:bookmarkStart w:name="z892" w:id="883"/>
    <w:p>
      <w:pPr>
        <w:spacing w:after="0"/>
        <w:ind w:left="0"/>
        <w:jc w:val="both"/>
      </w:pPr>
      <w:r>
        <w:rPr>
          <w:rFonts w:ascii="Times New Roman"/>
          <w:b w:val="false"/>
          <w:i w:val="false"/>
          <w:color w:val="000000"/>
          <w:sz w:val="28"/>
        </w:rPr>
        <w:t>
      132. При назначении экспертизы ЛКМ, ЛКП и ПМ следует соблюдать следующие требования:</w:t>
      </w:r>
    </w:p>
    <w:bookmarkEnd w:id="883"/>
    <w:bookmarkStart w:name="z893" w:id="884"/>
    <w:p>
      <w:pPr>
        <w:spacing w:after="0"/>
        <w:ind w:left="0"/>
        <w:jc w:val="both"/>
      </w:pPr>
      <w:r>
        <w:rPr>
          <w:rFonts w:ascii="Times New Roman"/>
          <w:b w:val="false"/>
          <w:i w:val="false"/>
          <w:color w:val="000000"/>
          <w:sz w:val="28"/>
        </w:rPr>
        <w:t>
      вещественные доказательства - кусочки краски, полимера, обнаруженные на месте происшествия, собирают в один бумажный пакет, стараясь не нарушить границ их раздела;</w:t>
      </w:r>
    </w:p>
    <w:bookmarkEnd w:id="884"/>
    <w:bookmarkStart w:name="z894" w:id="885"/>
    <w:p>
      <w:pPr>
        <w:spacing w:after="0"/>
        <w:ind w:left="0"/>
        <w:jc w:val="both"/>
      </w:pPr>
      <w:r>
        <w:rPr>
          <w:rFonts w:ascii="Times New Roman"/>
          <w:b w:val="false"/>
          <w:i w:val="false"/>
          <w:color w:val="000000"/>
          <w:sz w:val="28"/>
        </w:rPr>
        <w:t>
      для получения информации о полной системе окраски конкретного предмета (например, транспортного средства) следует производить отбор сравнительных образцов покрытия путем вырезания кусочков его вплоть до нижележащей подложки (металла, дерева);</w:t>
      </w:r>
    </w:p>
    <w:bookmarkEnd w:id="885"/>
    <w:bookmarkStart w:name="z895" w:id="886"/>
    <w:p>
      <w:pPr>
        <w:spacing w:after="0"/>
        <w:ind w:left="0"/>
        <w:jc w:val="both"/>
      </w:pPr>
      <w:r>
        <w:rPr>
          <w:rFonts w:ascii="Times New Roman"/>
          <w:b w:val="false"/>
          <w:i w:val="false"/>
          <w:color w:val="000000"/>
          <w:sz w:val="28"/>
        </w:rPr>
        <w:t>
      предметы со следами наслоения необходимо изымать так, чтобы сохранились старые следы и не образовывались новые, не связанные с событием преступления;</w:t>
      </w:r>
    </w:p>
    <w:bookmarkEnd w:id="886"/>
    <w:bookmarkStart w:name="z896" w:id="887"/>
    <w:p>
      <w:pPr>
        <w:spacing w:after="0"/>
        <w:ind w:left="0"/>
        <w:jc w:val="both"/>
      </w:pPr>
      <w:r>
        <w:rPr>
          <w:rFonts w:ascii="Times New Roman"/>
          <w:b w:val="false"/>
          <w:i w:val="false"/>
          <w:color w:val="000000"/>
          <w:sz w:val="28"/>
        </w:rPr>
        <w:t>
      поврежденные места лакокрасочного покрытия окрашенных предметов, а также одежду или другие объекты со следами краски следует предохранять от дополнительных механических воздействий, попадания каких-либо посторонних частиц;</w:t>
      </w:r>
    </w:p>
    <w:bookmarkEnd w:id="887"/>
    <w:bookmarkStart w:name="z897" w:id="888"/>
    <w:p>
      <w:pPr>
        <w:spacing w:after="0"/>
        <w:ind w:left="0"/>
        <w:jc w:val="both"/>
      </w:pPr>
      <w:r>
        <w:rPr>
          <w:rFonts w:ascii="Times New Roman"/>
          <w:b w:val="false"/>
          <w:i w:val="false"/>
          <w:color w:val="000000"/>
          <w:sz w:val="28"/>
        </w:rPr>
        <w:t>
      на одежде или другом предмете микрочастицы краски, полимера могут быть не замечены, поэтому все операции с ними (осмотр, измерение) проводят на чистой белой бумаге (если частицы осыпаются, они остаются на ней), в которую эти вещи затем упаковывают и направляют на экспертизу;</w:t>
      </w:r>
    </w:p>
    <w:bookmarkEnd w:id="888"/>
    <w:bookmarkStart w:name="z898" w:id="889"/>
    <w:p>
      <w:pPr>
        <w:spacing w:after="0"/>
        <w:ind w:left="0"/>
        <w:jc w:val="both"/>
      </w:pPr>
      <w:r>
        <w:rPr>
          <w:rFonts w:ascii="Times New Roman"/>
          <w:b w:val="false"/>
          <w:i w:val="false"/>
          <w:color w:val="000000"/>
          <w:sz w:val="28"/>
        </w:rPr>
        <w:t>
      образцы для исследования с окрашенных поверхностей желательно изымать в местах, расположенных как можно ближе от предполагаемого места их контактирования;</w:t>
      </w:r>
    </w:p>
    <w:bookmarkEnd w:id="889"/>
    <w:bookmarkStart w:name="z899" w:id="890"/>
    <w:p>
      <w:pPr>
        <w:spacing w:after="0"/>
        <w:ind w:left="0"/>
        <w:jc w:val="both"/>
      </w:pPr>
      <w:r>
        <w:rPr>
          <w:rFonts w:ascii="Times New Roman"/>
          <w:b w:val="false"/>
          <w:i w:val="false"/>
          <w:color w:val="000000"/>
          <w:sz w:val="28"/>
        </w:rPr>
        <w:t>
      направляя на экспертизу предметы-носители с наслоениями краски, соскобы лакокрасочных покрытий, отдельные окрашенные предметы, необходимо каждый предмет герметично упаковывать в плотную белую бумагу, либо отрезки полиэтиленовой пленки;</w:t>
      </w:r>
    </w:p>
    <w:bookmarkEnd w:id="890"/>
    <w:bookmarkStart w:name="z900" w:id="891"/>
    <w:p>
      <w:pPr>
        <w:spacing w:after="0"/>
        <w:ind w:left="0"/>
        <w:jc w:val="both"/>
      </w:pPr>
      <w:r>
        <w:rPr>
          <w:rFonts w:ascii="Times New Roman"/>
          <w:b w:val="false"/>
          <w:i w:val="false"/>
          <w:color w:val="000000"/>
          <w:sz w:val="28"/>
        </w:rPr>
        <w:t>
      при исследовании пленочных полимерных материалов выявление признаков связано с особенностями технологии производства, вследствие этого в качестве образцов необходимо представление образцов продукции не только определенного (проверяемого) завода - изготовителя, но и определенного механизма;</w:t>
      </w:r>
    </w:p>
    <w:bookmarkEnd w:id="891"/>
    <w:bookmarkStart w:name="z901" w:id="892"/>
    <w:p>
      <w:pPr>
        <w:spacing w:after="0"/>
        <w:ind w:left="0"/>
        <w:jc w:val="both"/>
      </w:pPr>
      <w:r>
        <w:rPr>
          <w:rFonts w:ascii="Times New Roman"/>
          <w:b w:val="false"/>
          <w:i w:val="false"/>
          <w:color w:val="000000"/>
          <w:sz w:val="28"/>
        </w:rPr>
        <w:t>
      при изъятии с места происшествия полимерных пуговиц следует обеспечить сохранность на их поверхности посторонних микрочастиц, в том числе и остатков ниток пришива и микрочастиц ткани, так как решение задачи по установлению принадлежности пуговиц конкретному предмету одежды предусматривает комплексный характер экспертизы с привлечением экспертов разных экспертных специальностей (трасологов, специалистов в области судебной экспертизы полимерных и волокнистых материалов);</w:t>
      </w:r>
    </w:p>
    <w:bookmarkEnd w:id="892"/>
    <w:bookmarkStart w:name="z902" w:id="893"/>
    <w:p>
      <w:pPr>
        <w:spacing w:after="0"/>
        <w:ind w:left="0"/>
        <w:jc w:val="both"/>
      </w:pPr>
      <w:r>
        <w:rPr>
          <w:rFonts w:ascii="Times New Roman"/>
          <w:b w:val="false"/>
          <w:i w:val="false"/>
          <w:color w:val="000000"/>
          <w:sz w:val="28"/>
        </w:rPr>
        <w:t>
      если по материалам дела установлено (например, при допросе подозреваемого), что пуговица, обнаруженная на месте происшествия, является частью комплекта пуговиц, приобретенного в торговой сети (конкретном месте), следует представить в качестве свободных образцов комплект пуговиц (либо оставшуюся часть) той же партии;</w:t>
      </w:r>
    </w:p>
    <w:bookmarkEnd w:id="893"/>
    <w:bookmarkStart w:name="z903" w:id="894"/>
    <w:p>
      <w:pPr>
        <w:spacing w:after="0"/>
        <w:ind w:left="0"/>
        <w:jc w:val="both"/>
      </w:pPr>
      <w:r>
        <w:rPr>
          <w:rFonts w:ascii="Times New Roman"/>
          <w:b w:val="false"/>
          <w:i w:val="false"/>
          <w:color w:val="000000"/>
          <w:sz w:val="28"/>
        </w:rPr>
        <w:t>
      для идентификационного исследования разделенных на части изделий кабельной промышленности при проведении материаловедческой экспертизы (в случае отсутствия общей линии разделения) эксперту необходимы сведения, определяющие границы искомого целого, то есть указываются его количество, обстоятельства возникновения, особенности эксплуатации и разделения на части;</w:t>
      </w:r>
    </w:p>
    <w:bookmarkEnd w:id="894"/>
    <w:bookmarkStart w:name="z904" w:id="895"/>
    <w:p>
      <w:pPr>
        <w:spacing w:after="0"/>
        <w:ind w:left="0"/>
        <w:jc w:val="both"/>
      </w:pPr>
      <w:r>
        <w:rPr>
          <w:rFonts w:ascii="Times New Roman"/>
          <w:b w:val="false"/>
          <w:i w:val="false"/>
          <w:color w:val="000000"/>
          <w:sz w:val="28"/>
        </w:rPr>
        <w:t>
      для установления факта перекраски транспортного средства требуется отбор образцов покрытия с различных деталей, основной из которых является кузов автомобиля, а в случае перебивки номера отбор образцов производится и с внутренних частей детали (места расположения номера).</w:t>
      </w:r>
    </w:p>
    <w:bookmarkEnd w:id="895"/>
    <w:bookmarkStart w:name="z905" w:id="896"/>
    <w:p>
      <w:pPr>
        <w:spacing w:after="0"/>
        <w:ind w:left="0"/>
        <w:jc w:val="both"/>
      </w:pPr>
      <w:r>
        <w:rPr>
          <w:rFonts w:ascii="Times New Roman"/>
          <w:b w:val="false"/>
          <w:i w:val="false"/>
          <w:color w:val="000000"/>
          <w:sz w:val="28"/>
        </w:rPr>
        <w:t>
      133. При назначении экспертизы в зависимости от поставленных вопросов необходимо:</w:t>
      </w:r>
    </w:p>
    <w:bookmarkEnd w:id="896"/>
    <w:bookmarkStart w:name="z906" w:id="897"/>
    <w:p>
      <w:pPr>
        <w:spacing w:after="0"/>
        <w:ind w:left="0"/>
        <w:jc w:val="both"/>
      </w:pPr>
      <w:r>
        <w:rPr>
          <w:rFonts w:ascii="Times New Roman"/>
          <w:b w:val="false"/>
          <w:i w:val="false"/>
          <w:color w:val="000000"/>
          <w:sz w:val="28"/>
        </w:rPr>
        <w:t>
      в установочной части постановления изложить подробно фабулу дела (данные осмотра ТС: цвет, наличие повреждений, место их расположения, год выпуска (для ДТП в условиях очевидности); результаты судебно-медицинской экспертизы либо первоначального медицинского освидетельствования потерпевшего - наличие, характер и месторасположение повреждений; состояние дорожного полотна (грунт, асфальтированное покрытие, наличие загрязнений);</w:t>
      </w:r>
    </w:p>
    <w:bookmarkEnd w:id="897"/>
    <w:bookmarkStart w:name="z907" w:id="898"/>
    <w:p>
      <w:pPr>
        <w:spacing w:after="0"/>
        <w:ind w:left="0"/>
        <w:jc w:val="both"/>
      </w:pPr>
      <w:r>
        <w:rPr>
          <w:rFonts w:ascii="Times New Roman"/>
          <w:b w:val="false"/>
          <w:i w:val="false"/>
          <w:color w:val="000000"/>
          <w:sz w:val="28"/>
        </w:rPr>
        <w:t xml:space="preserve">
      предоставить информацию о дате и технологии окраски предмета, об условиях эксплуатации и хранения предмета, условиях обнаружения, о возможных изменениях предмета, происшедших с ним с момента происшествия до изъятия (в том числе и перекраске); </w:t>
      </w:r>
    </w:p>
    <w:bookmarkEnd w:id="898"/>
    <w:bookmarkStart w:name="z908" w:id="899"/>
    <w:p>
      <w:pPr>
        <w:spacing w:after="0"/>
        <w:ind w:left="0"/>
        <w:jc w:val="both"/>
      </w:pPr>
      <w:r>
        <w:rPr>
          <w:rFonts w:ascii="Times New Roman"/>
          <w:b w:val="false"/>
          <w:i w:val="false"/>
          <w:color w:val="000000"/>
          <w:sz w:val="28"/>
        </w:rPr>
        <w:t>
      при решении вопроса относительно обнаружения следов наслоений частиц покрытия (либо других частиц, принадлежащих АТС при расследовании дел о ДТП) рекомендуется привлекать специалиста оперативно-криминалистического управления системы Министерства внутренних дел Республики Казахстан, а на экспертное исследование ставить вопрос относительно конкретных следов повреждений, наслоений, образованных при контакте с ТС;</w:t>
      </w:r>
    </w:p>
    <w:bookmarkEnd w:id="899"/>
    <w:bookmarkStart w:name="z909" w:id="900"/>
    <w:p>
      <w:pPr>
        <w:spacing w:after="0"/>
        <w:ind w:left="0"/>
        <w:jc w:val="both"/>
      </w:pPr>
      <w:r>
        <w:rPr>
          <w:rFonts w:ascii="Times New Roman"/>
          <w:b w:val="false"/>
          <w:i w:val="false"/>
          <w:color w:val="000000"/>
          <w:sz w:val="28"/>
        </w:rPr>
        <w:t>
      при экспертном исследовании следов ЛКП на предмете-носителе в постановлении следует оговаривать возможность (нежелательность) частичного повреждения данного предмета;</w:t>
      </w:r>
    </w:p>
    <w:bookmarkEnd w:id="900"/>
    <w:bookmarkStart w:name="z910" w:id="901"/>
    <w:p>
      <w:pPr>
        <w:spacing w:after="0"/>
        <w:ind w:left="0"/>
        <w:jc w:val="both"/>
      </w:pPr>
      <w:r>
        <w:rPr>
          <w:rFonts w:ascii="Times New Roman"/>
          <w:b w:val="false"/>
          <w:i w:val="false"/>
          <w:color w:val="000000"/>
          <w:sz w:val="28"/>
        </w:rPr>
        <w:t>
      формулировка вопросов при криминалистическом исследовании одежды с целью ее идентификации по отделенным пуговицам либо идентификационного исследования разделенных на части изделий кабельной промышленности при проведении материаловедческой экспертизы (в случае отсутствия общей линии разделения) обеспечивается комплексное трасолого-материаловедческое исследование.</w:t>
      </w:r>
    </w:p>
    <w:bookmarkEnd w:id="901"/>
    <w:bookmarkStart w:name="z911" w:id="902"/>
    <w:p>
      <w:pPr>
        <w:spacing w:after="0"/>
        <w:ind w:left="0"/>
        <w:jc w:val="left"/>
      </w:pPr>
      <w:r>
        <w:rPr>
          <w:rFonts w:ascii="Times New Roman"/>
          <w:b/>
          <w:i w:val="false"/>
          <w:color w:val="000000"/>
        </w:rPr>
        <w:t xml:space="preserve"> Параграф 11. Судебно-экспертное исследование нефтепродуктов и горюче-смазочных материалов (7.2)</w:t>
      </w:r>
    </w:p>
    <w:bookmarkEnd w:id="902"/>
    <w:bookmarkStart w:name="z912" w:id="903"/>
    <w:p>
      <w:pPr>
        <w:spacing w:after="0"/>
        <w:ind w:left="0"/>
        <w:jc w:val="both"/>
      </w:pPr>
      <w:r>
        <w:rPr>
          <w:rFonts w:ascii="Times New Roman"/>
          <w:b w:val="false"/>
          <w:i w:val="false"/>
          <w:color w:val="000000"/>
          <w:sz w:val="28"/>
        </w:rPr>
        <w:t>
      134. Предметом данного рода экспертизы является установление фактических данных, обстоятельств расследуемого события с помощью исследования нефтепродуктов и горюче-смазочных материалов (далее – НП и ГСМ) на основе общих положений судебной экспертизы и специальных отраслей знания – нефтехимии, технологии нефтепереработки и др., составляющие научные основы экспертизы данного рода.</w:t>
      </w:r>
    </w:p>
    <w:bookmarkEnd w:id="903"/>
    <w:bookmarkStart w:name="z913" w:id="904"/>
    <w:p>
      <w:pPr>
        <w:spacing w:after="0"/>
        <w:ind w:left="0"/>
        <w:jc w:val="both"/>
      </w:pPr>
      <w:r>
        <w:rPr>
          <w:rFonts w:ascii="Times New Roman"/>
          <w:b w:val="false"/>
          <w:i w:val="false"/>
          <w:color w:val="000000"/>
          <w:sz w:val="28"/>
        </w:rPr>
        <w:t>
      135. Объектами судебно-экспертного исследования нефтепродуктов и горюче-смазочных материалов (далее НП и ГСМ) являются:</w:t>
      </w:r>
    </w:p>
    <w:bookmarkEnd w:id="904"/>
    <w:bookmarkStart w:name="z914" w:id="905"/>
    <w:p>
      <w:pPr>
        <w:spacing w:after="0"/>
        <w:ind w:left="0"/>
        <w:jc w:val="both"/>
      </w:pPr>
      <w:r>
        <w:rPr>
          <w:rFonts w:ascii="Times New Roman"/>
          <w:b w:val="false"/>
          <w:i w:val="false"/>
          <w:color w:val="000000"/>
          <w:sz w:val="28"/>
        </w:rPr>
        <w:t>
      легковоспламеняющиеся нефтепродукты (далее – ЛВНП) исследуются в основном по делам, связанным с поджогами, сожжениями трупов и так далее, а также по делам о фальсификации, хищении НП;</w:t>
      </w:r>
    </w:p>
    <w:bookmarkEnd w:id="905"/>
    <w:bookmarkStart w:name="z915" w:id="906"/>
    <w:p>
      <w:pPr>
        <w:spacing w:after="0"/>
        <w:ind w:left="0"/>
        <w:jc w:val="both"/>
      </w:pPr>
      <w:r>
        <w:rPr>
          <w:rFonts w:ascii="Times New Roman"/>
          <w:b w:val="false"/>
          <w:i w:val="false"/>
          <w:color w:val="000000"/>
          <w:sz w:val="28"/>
        </w:rPr>
        <w:t>
      смазочные материалы (далее – СМ) наиболее часто исследуются по делам о дорожно-транспортных происшествиях, а также связанным с применением холодного и огнестрельного оружия;</w:t>
      </w:r>
    </w:p>
    <w:bookmarkEnd w:id="906"/>
    <w:bookmarkStart w:name="z916" w:id="907"/>
    <w:p>
      <w:pPr>
        <w:spacing w:after="0"/>
        <w:ind w:left="0"/>
        <w:jc w:val="both"/>
      </w:pPr>
      <w:r>
        <w:rPr>
          <w:rFonts w:ascii="Times New Roman"/>
          <w:b w:val="false"/>
          <w:i w:val="false"/>
          <w:color w:val="000000"/>
          <w:sz w:val="28"/>
        </w:rPr>
        <w:t>
      твердые нефтепродукты (далее – ТН) исследуются по разнообразным уголовным делам, связанным с убийствами, кражами, дорожно-транспортными происшествиями.</w:t>
      </w:r>
    </w:p>
    <w:bookmarkEnd w:id="907"/>
    <w:bookmarkStart w:name="z917" w:id="908"/>
    <w:p>
      <w:pPr>
        <w:spacing w:after="0"/>
        <w:ind w:left="0"/>
        <w:jc w:val="both"/>
      </w:pPr>
      <w:r>
        <w:rPr>
          <w:rFonts w:ascii="Times New Roman"/>
          <w:b w:val="false"/>
          <w:i w:val="false"/>
          <w:color w:val="000000"/>
          <w:sz w:val="28"/>
        </w:rPr>
        <w:t>
      136. Непосредственными объектами судебно-экспертного исследования НП и ГСМ могут являться:</w:t>
      </w:r>
    </w:p>
    <w:bookmarkEnd w:id="908"/>
    <w:bookmarkStart w:name="z918" w:id="909"/>
    <w:p>
      <w:pPr>
        <w:spacing w:after="0"/>
        <w:ind w:left="0"/>
        <w:jc w:val="both"/>
      </w:pPr>
      <w:r>
        <w:rPr>
          <w:rFonts w:ascii="Times New Roman"/>
          <w:b w:val="false"/>
          <w:i w:val="false"/>
          <w:color w:val="000000"/>
          <w:sz w:val="28"/>
        </w:rPr>
        <w:t>
      определенные объемы нефти и нефтепродуктов (легковоспламеняющиеся, твердые), ГСМ, а также смазочные материалы иной природы;</w:t>
      </w:r>
    </w:p>
    <w:bookmarkEnd w:id="909"/>
    <w:bookmarkStart w:name="z919" w:id="910"/>
    <w:p>
      <w:pPr>
        <w:spacing w:after="0"/>
        <w:ind w:left="0"/>
        <w:jc w:val="both"/>
      </w:pPr>
      <w:r>
        <w:rPr>
          <w:rFonts w:ascii="Times New Roman"/>
          <w:b w:val="false"/>
          <w:i w:val="false"/>
          <w:color w:val="000000"/>
          <w:sz w:val="28"/>
        </w:rPr>
        <w:t>
      следы НП и ГСМ на предмете-носителе (одежде, инструментах, частях тела);</w:t>
      </w:r>
    </w:p>
    <w:bookmarkEnd w:id="910"/>
    <w:bookmarkStart w:name="z920" w:id="911"/>
    <w:p>
      <w:pPr>
        <w:spacing w:after="0"/>
        <w:ind w:left="0"/>
        <w:jc w:val="both"/>
      </w:pPr>
      <w:r>
        <w:rPr>
          <w:rFonts w:ascii="Times New Roman"/>
          <w:b w:val="false"/>
          <w:i w:val="false"/>
          <w:color w:val="000000"/>
          <w:sz w:val="28"/>
        </w:rPr>
        <w:t>
      образцы для экспертного исследования;</w:t>
      </w:r>
    </w:p>
    <w:bookmarkEnd w:id="911"/>
    <w:bookmarkStart w:name="z921" w:id="912"/>
    <w:p>
      <w:pPr>
        <w:spacing w:after="0"/>
        <w:ind w:left="0"/>
        <w:jc w:val="both"/>
      </w:pPr>
      <w:r>
        <w:rPr>
          <w:rFonts w:ascii="Times New Roman"/>
          <w:b w:val="false"/>
          <w:i w:val="false"/>
          <w:color w:val="000000"/>
          <w:sz w:val="28"/>
        </w:rPr>
        <w:t>
      коллекционные образцы;</w:t>
      </w:r>
    </w:p>
    <w:bookmarkEnd w:id="912"/>
    <w:bookmarkStart w:name="z922" w:id="913"/>
    <w:p>
      <w:pPr>
        <w:spacing w:after="0"/>
        <w:ind w:left="0"/>
        <w:jc w:val="both"/>
      </w:pPr>
      <w:r>
        <w:rPr>
          <w:rFonts w:ascii="Times New Roman"/>
          <w:b w:val="false"/>
          <w:i w:val="false"/>
          <w:color w:val="000000"/>
          <w:sz w:val="28"/>
        </w:rPr>
        <w:t>
      материалы уголовного дела.</w:t>
      </w:r>
    </w:p>
    <w:bookmarkEnd w:id="913"/>
    <w:bookmarkStart w:name="z923" w:id="914"/>
    <w:p>
      <w:pPr>
        <w:spacing w:after="0"/>
        <w:ind w:left="0"/>
        <w:jc w:val="both"/>
      </w:pPr>
      <w:r>
        <w:rPr>
          <w:rFonts w:ascii="Times New Roman"/>
          <w:b w:val="false"/>
          <w:i w:val="false"/>
          <w:color w:val="000000"/>
          <w:sz w:val="28"/>
        </w:rPr>
        <w:t>
      137. Задачи судебно-экспертного исследования нефтепродуктов и горюче-смазочных материалов:</w:t>
      </w:r>
    </w:p>
    <w:bookmarkEnd w:id="914"/>
    <w:bookmarkStart w:name="z924" w:id="915"/>
    <w:p>
      <w:pPr>
        <w:spacing w:after="0"/>
        <w:ind w:left="0"/>
        <w:jc w:val="both"/>
      </w:pPr>
      <w:r>
        <w:rPr>
          <w:rFonts w:ascii="Times New Roman"/>
          <w:b w:val="false"/>
          <w:i w:val="false"/>
          <w:color w:val="000000"/>
          <w:sz w:val="28"/>
        </w:rPr>
        <w:t>
      обнаружение и установление природы вещества неизвестного происхождения с целью отнесения его к продуктам переработки нефти;</w:t>
      </w:r>
    </w:p>
    <w:bookmarkEnd w:id="915"/>
    <w:bookmarkStart w:name="z925" w:id="916"/>
    <w:p>
      <w:pPr>
        <w:spacing w:after="0"/>
        <w:ind w:left="0"/>
        <w:jc w:val="both"/>
      </w:pPr>
      <w:r>
        <w:rPr>
          <w:rFonts w:ascii="Times New Roman"/>
          <w:b w:val="false"/>
          <w:i w:val="false"/>
          <w:color w:val="000000"/>
          <w:sz w:val="28"/>
        </w:rPr>
        <w:t>
      определение вида, марки представленного на исследование НП и ГСМ в соответствии с существующими научно-техническими и торговыми классификациями;</w:t>
      </w:r>
    </w:p>
    <w:bookmarkEnd w:id="916"/>
    <w:bookmarkStart w:name="z926" w:id="917"/>
    <w:p>
      <w:pPr>
        <w:spacing w:after="0"/>
        <w:ind w:left="0"/>
        <w:jc w:val="both"/>
      </w:pPr>
      <w:r>
        <w:rPr>
          <w:rFonts w:ascii="Times New Roman"/>
          <w:b w:val="false"/>
          <w:i w:val="false"/>
          <w:color w:val="000000"/>
          <w:sz w:val="28"/>
        </w:rPr>
        <w:t>
      назначение и области применения НП, ГСМ, представленных на исследование;</w:t>
      </w:r>
    </w:p>
    <w:bookmarkEnd w:id="917"/>
    <w:bookmarkStart w:name="z927" w:id="918"/>
    <w:p>
      <w:pPr>
        <w:spacing w:after="0"/>
        <w:ind w:left="0"/>
        <w:jc w:val="both"/>
      </w:pPr>
      <w:r>
        <w:rPr>
          <w:rFonts w:ascii="Times New Roman"/>
          <w:b w:val="false"/>
          <w:i w:val="false"/>
          <w:color w:val="000000"/>
          <w:sz w:val="28"/>
        </w:rPr>
        <w:t>
      установление общей групповой принадлежности НП, ГСМ;</w:t>
      </w:r>
    </w:p>
    <w:bookmarkEnd w:id="918"/>
    <w:bookmarkStart w:name="z928" w:id="919"/>
    <w:p>
      <w:pPr>
        <w:spacing w:after="0"/>
        <w:ind w:left="0"/>
        <w:jc w:val="both"/>
      </w:pPr>
      <w:r>
        <w:rPr>
          <w:rFonts w:ascii="Times New Roman"/>
          <w:b w:val="false"/>
          <w:i w:val="false"/>
          <w:color w:val="000000"/>
          <w:sz w:val="28"/>
        </w:rPr>
        <w:t>
      установление единого источника происхождения по месту изготовления (конкретного нефтеперерабатывающего завода, принадлежности одной партии выпуска), условиям хранения, эксплуатации;</w:t>
      </w:r>
    </w:p>
    <w:bookmarkEnd w:id="919"/>
    <w:bookmarkStart w:name="z929" w:id="920"/>
    <w:p>
      <w:pPr>
        <w:spacing w:after="0"/>
        <w:ind w:left="0"/>
        <w:jc w:val="both"/>
      </w:pPr>
      <w:r>
        <w:rPr>
          <w:rFonts w:ascii="Times New Roman"/>
          <w:b w:val="false"/>
          <w:i w:val="false"/>
          <w:color w:val="000000"/>
          <w:sz w:val="28"/>
        </w:rPr>
        <w:t>
      отождествление масс (объектов) НП, ГСМ разделенных на части, в связи с исследуемым событием;</w:t>
      </w:r>
    </w:p>
    <w:bookmarkEnd w:id="920"/>
    <w:bookmarkStart w:name="z930" w:id="921"/>
    <w:p>
      <w:pPr>
        <w:spacing w:after="0"/>
        <w:ind w:left="0"/>
        <w:jc w:val="both"/>
      </w:pPr>
      <w:r>
        <w:rPr>
          <w:rFonts w:ascii="Times New Roman"/>
          <w:b w:val="false"/>
          <w:i w:val="false"/>
          <w:color w:val="000000"/>
          <w:sz w:val="28"/>
        </w:rPr>
        <w:t>
      определение количественного содержания конкретных НП, ГСМ в смесях с другими веществами;</w:t>
      </w:r>
    </w:p>
    <w:bookmarkEnd w:id="921"/>
    <w:bookmarkStart w:name="z931" w:id="922"/>
    <w:p>
      <w:pPr>
        <w:spacing w:after="0"/>
        <w:ind w:left="0"/>
        <w:jc w:val="both"/>
      </w:pPr>
      <w:r>
        <w:rPr>
          <w:rFonts w:ascii="Times New Roman"/>
          <w:b w:val="false"/>
          <w:i w:val="false"/>
          <w:color w:val="000000"/>
          <w:sz w:val="28"/>
        </w:rPr>
        <w:t>
      определение характера и причин видоизменений НП, ГСМ.</w:t>
      </w:r>
    </w:p>
    <w:bookmarkEnd w:id="922"/>
    <w:bookmarkStart w:name="z932" w:id="923"/>
    <w:p>
      <w:pPr>
        <w:spacing w:after="0"/>
        <w:ind w:left="0"/>
        <w:jc w:val="both"/>
      </w:pPr>
      <w:r>
        <w:rPr>
          <w:rFonts w:ascii="Times New Roman"/>
          <w:b w:val="false"/>
          <w:i w:val="false"/>
          <w:color w:val="000000"/>
          <w:sz w:val="28"/>
        </w:rPr>
        <w:t>
      138. Вопросы судебно-экспертного исследования нефтепродуктов и горюче-смазочных материалов:</w:t>
      </w:r>
    </w:p>
    <w:bookmarkEnd w:id="923"/>
    <w:bookmarkStart w:name="z933" w:id="924"/>
    <w:p>
      <w:pPr>
        <w:spacing w:after="0"/>
        <w:ind w:left="0"/>
        <w:jc w:val="both"/>
      </w:pPr>
      <w:r>
        <w:rPr>
          <w:rFonts w:ascii="Times New Roman"/>
          <w:b w:val="false"/>
          <w:i w:val="false"/>
          <w:color w:val="000000"/>
          <w:sz w:val="28"/>
        </w:rPr>
        <w:t>
      относится ли представленное на исследование вещество к НП и ГСМ;</w:t>
      </w:r>
    </w:p>
    <w:bookmarkEnd w:id="924"/>
    <w:bookmarkStart w:name="z934" w:id="925"/>
    <w:p>
      <w:pPr>
        <w:spacing w:after="0"/>
        <w:ind w:left="0"/>
        <w:jc w:val="both"/>
      </w:pPr>
      <w:r>
        <w:rPr>
          <w:rFonts w:ascii="Times New Roman"/>
          <w:b w:val="false"/>
          <w:i w:val="false"/>
          <w:color w:val="000000"/>
          <w:sz w:val="28"/>
        </w:rPr>
        <w:t>
      к какой группе относится данное вещество (вид, марка, сорт, целевое назначение, сфера использования);</w:t>
      </w:r>
    </w:p>
    <w:bookmarkEnd w:id="925"/>
    <w:bookmarkStart w:name="z935" w:id="926"/>
    <w:p>
      <w:pPr>
        <w:spacing w:after="0"/>
        <w:ind w:left="0"/>
        <w:jc w:val="both"/>
      </w:pPr>
      <w:r>
        <w:rPr>
          <w:rFonts w:ascii="Times New Roman"/>
          <w:b w:val="false"/>
          <w:i w:val="false"/>
          <w:color w:val="000000"/>
          <w:sz w:val="28"/>
        </w:rPr>
        <w:t>
      каково количественное содержание НП и ГСМ в смеси веществ;</w:t>
      </w:r>
    </w:p>
    <w:bookmarkEnd w:id="926"/>
    <w:bookmarkStart w:name="z936" w:id="927"/>
    <w:p>
      <w:pPr>
        <w:spacing w:after="0"/>
        <w:ind w:left="0"/>
        <w:jc w:val="both"/>
      </w:pPr>
      <w:r>
        <w:rPr>
          <w:rFonts w:ascii="Times New Roman"/>
          <w:b w:val="false"/>
          <w:i w:val="false"/>
          <w:color w:val="000000"/>
          <w:sz w:val="28"/>
        </w:rPr>
        <w:t>
      имеются ли на данном предмете следы наслоения НП и ГСМ и к какому виду они относятся;</w:t>
      </w:r>
    </w:p>
    <w:bookmarkEnd w:id="927"/>
    <w:bookmarkStart w:name="z937" w:id="928"/>
    <w:p>
      <w:pPr>
        <w:spacing w:after="0"/>
        <w:ind w:left="0"/>
        <w:jc w:val="both"/>
      </w:pPr>
      <w:r>
        <w:rPr>
          <w:rFonts w:ascii="Times New Roman"/>
          <w:b w:val="false"/>
          <w:i w:val="false"/>
          <w:color w:val="000000"/>
          <w:sz w:val="28"/>
        </w:rPr>
        <w:t>
      находились ли данные НП и ГСМ в эксплуатации, и какие примеси в них присутствуют;</w:t>
      </w:r>
    </w:p>
    <w:bookmarkEnd w:id="928"/>
    <w:bookmarkStart w:name="z938" w:id="929"/>
    <w:p>
      <w:pPr>
        <w:spacing w:after="0"/>
        <w:ind w:left="0"/>
        <w:jc w:val="both"/>
      </w:pPr>
      <w:r>
        <w:rPr>
          <w:rFonts w:ascii="Times New Roman"/>
          <w:b w:val="false"/>
          <w:i w:val="false"/>
          <w:color w:val="000000"/>
          <w:sz w:val="28"/>
        </w:rPr>
        <w:t>
      имеют ли сравниваемые вещества, относящиеся к НП, ГСМ (в емкостях, наслоениях, пятнах), общую родовую или групповую принадлежность;</w:t>
      </w:r>
    </w:p>
    <w:bookmarkEnd w:id="929"/>
    <w:bookmarkStart w:name="z939" w:id="930"/>
    <w:p>
      <w:pPr>
        <w:spacing w:after="0"/>
        <w:ind w:left="0"/>
        <w:jc w:val="both"/>
      </w:pPr>
      <w:r>
        <w:rPr>
          <w:rFonts w:ascii="Times New Roman"/>
          <w:b w:val="false"/>
          <w:i w:val="false"/>
          <w:color w:val="000000"/>
          <w:sz w:val="28"/>
        </w:rPr>
        <w:t>
      имеют ли сравниваемые вещества, относящиеся к НП, ГСМ (в емкостях, наслоениях, пятнах), общий источник происхождения по технологическим, эксплуатационным условиям;</w:t>
      </w:r>
    </w:p>
    <w:bookmarkEnd w:id="930"/>
    <w:bookmarkStart w:name="z940" w:id="931"/>
    <w:p>
      <w:pPr>
        <w:spacing w:after="0"/>
        <w:ind w:left="0"/>
        <w:jc w:val="both"/>
      </w:pPr>
      <w:r>
        <w:rPr>
          <w:rFonts w:ascii="Times New Roman"/>
          <w:b w:val="false"/>
          <w:i w:val="false"/>
          <w:color w:val="000000"/>
          <w:sz w:val="28"/>
        </w:rPr>
        <w:t>
      находились ли сравниваемые объекты НП, ГСМ ранее в единой массе, объеме (указываются конкретные объемы, массы или следы).</w:t>
      </w:r>
    </w:p>
    <w:bookmarkEnd w:id="931"/>
    <w:bookmarkStart w:name="z941" w:id="932"/>
    <w:p>
      <w:pPr>
        <w:spacing w:after="0"/>
        <w:ind w:left="0"/>
        <w:jc w:val="both"/>
      </w:pPr>
      <w:r>
        <w:rPr>
          <w:rFonts w:ascii="Times New Roman"/>
          <w:b w:val="false"/>
          <w:i w:val="false"/>
          <w:color w:val="000000"/>
          <w:sz w:val="28"/>
        </w:rPr>
        <w:t>
      139. При подготовке объектов НП и ГСМ на экспертное исследование соблюдаются следующие требования:</w:t>
      </w:r>
    </w:p>
    <w:bookmarkEnd w:id="932"/>
    <w:bookmarkStart w:name="z942" w:id="933"/>
    <w:p>
      <w:pPr>
        <w:spacing w:after="0"/>
        <w:ind w:left="0"/>
        <w:jc w:val="both"/>
      </w:pPr>
      <w:r>
        <w:rPr>
          <w:rFonts w:ascii="Times New Roman"/>
          <w:b w:val="false"/>
          <w:i w:val="false"/>
          <w:color w:val="000000"/>
          <w:sz w:val="28"/>
        </w:rPr>
        <w:t>
      объекты исследования (определенные объемы НП и ГСМ либо их следы на предметах-носителях) представляются герметично укупоренными, так как большинство жидких НП (бензин, керосин, растворители) содержат в своем составе легколетучие компоненты;</w:t>
      </w:r>
    </w:p>
    <w:bookmarkEnd w:id="933"/>
    <w:bookmarkStart w:name="z943" w:id="934"/>
    <w:p>
      <w:pPr>
        <w:spacing w:after="0"/>
        <w:ind w:left="0"/>
        <w:jc w:val="both"/>
      </w:pPr>
      <w:r>
        <w:rPr>
          <w:rFonts w:ascii="Times New Roman"/>
          <w:b w:val="false"/>
          <w:i w:val="false"/>
          <w:color w:val="000000"/>
          <w:sz w:val="28"/>
        </w:rPr>
        <w:t>
      во избежание изменения свойств НП и ГСМ, изъятие и представление их на экспертное исследование следует проводить в кратчайшие сроки и до отправки образцов на исследование рекомендуется хранить их в прохладном и темном месте (холодильнике);</w:t>
      </w:r>
    </w:p>
    <w:bookmarkEnd w:id="934"/>
    <w:bookmarkStart w:name="z944" w:id="935"/>
    <w:p>
      <w:pPr>
        <w:spacing w:after="0"/>
        <w:ind w:left="0"/>
        <w:jc w:val="both"/>
      </w:pPr>
      <w:r>
        <w:rPr>
          <w:rFonts w:ascii="Times New Roman"/>
          <w:b w:val="false"/>
          <w:i w:val="false"/>
          <w:color w:val="000000"/>
          <w:sz w:val="28"/>
        </w:rPr>
        <w:t>
      если невозможно добиться герметичности емкости с обнаруженными НП (жидкими) их помещают в другую емкость, которая обеспечивает герметичность упаковки; при этом следует направить и емкость с ранее находящимися НП, что необходимо для обнаружения случайных посторонних примесей, обусловленных возможным "загрязнением" самой емкости; в случае невозможности представить конкретные объемы НП в виду значительных габаритов емкостей отбор жидких образцов НП из данных объемов производится в сухую стеклянную герметично укупоренную емкость;</w:t>
      </w:r>
    </w:p>
    <w:bookmarkEnd w:id="935"/>
    <w:bookmarkStart w:name="z945" w:id="936"/>
    <w:p>
      <w:pPr>
        <w:spacing w:after="0"/>
        <w:ind w:left="0"/>
        <w:jc w:val="both"/>
      </w:pPr>
      <w:r>
        <w:rPr>
          <w:rFonts w:ascii="Times New Roman"/>
          <w:b w:val="false"/>
          <w:i w:val="false"/>
          <w:color w:val="000000"/>
          <w:sz w:val="28"/>
        </w:rPr>
        <w:t>
      образцы вязких НП и ГСМ (масла, пластичные смазки) следует помещать в стеклянную тару, твердых НП и ГСМ - в чистые полиэтиленовые пакеты;</w:t>
      </w:r>
    </w:p>
    <w:bookmarkEnd w:id="936"/>
    <w:bookmarkStart w:name="z946" w:id="937"/>
    <w:p>
      <w:pPr>
        <w:spacing w:after="0"/>
        <w:ind w:left="0"/>
        <w:jc w:val="both"/>
      </w:pPr>
      <w:r>
        <w:rPr>
          <w:rFonts w:ascii="Times New Roman"/>
          <w:b w:val="false"/>
          <w:i w:val="false"/>
          <w:color w:val="000000"/>
          <w:sz w:val="28"/>
        </w:rPr>
        <w:t>
      для целей упаковки НП непригодны бумажные пакеты, спичечные коробки, упаковочный материал из древесины, картоны, тканей, так как жидкие и вязкие НП способны проникать и распределяться в массе материала предмета-носителя и последующее извлечение их из пористых материалов приводит к искажению результатов;</w:t>
      </w:r>
    </w:p>
    <w:bookmarkEnd w:id="937"/>
    <w:bookmarkStart w:name="z947" w:id="938"/>
    <w:p>
      <w:pPr>
        <w:spacing w:after="0"/>
        <w:ind w:left="0"/>
        <w:jc w:val="both"/>
      </w:pPr>
      <w:r>
        <w:rPr>
          <w:rFonts w:ascii="Times New Roman"/>
          <w:b w:val="false"/>
          <w:i w:val="false"/>
          <w:color w:val="000000"/>
          <w:sz w:val="28"/>
        </w:rPr>
        <w:t>
      для обнаружения и исследования следов НП и ГСМ на предметах-носителях наиболее целесообразно предоставление самих предметов, обеспечивая сохранность на них следов наслоений НП и ГСМ, их локализацию;</w:t>
      </w:r>
    </w:p>
    <w:bookmarkEnd w:id="938"/>
    <w:bookmarkStart w:name="z948" w:id="939"/>
    <w:p>
      <w:pPr>
        <w:spacing w:after="0"/>
        <w:ind w:left="0"/>
        <w:jc w:val="both"/>
      </w:pPr>
      <w:r>
        <w:rPr>
          <w:rFonts w:ascii="Times New Roman"/>
          <w:b w:val="false"/>
          <w:i w:val="false"/>
          <w:color w:val="000000"/>
          <w:sz w:val="28"/>
        </w:rPr>
        <w:t>
      при невозможности транспортировки предмета-носителя НП и ГСМ их следы снимаются ватными либо марлевыми тампонами или представляются вырезки из данных предметов-носителей. При этом необходимо представлять чистые образцы материалов этих предметов-носителей;</w:t>
      </w:r>
    </w:p>
    <w:bookmarkEnd w:id="939"/>
    <w:bookmarkStart w:name="z949" w:id="940"/>
    <w:p>
      <w:pPr>
        <w:spacing w:after="0"/>
        <w:ind w:left="0"/>
        <w:jc w:val="both"/>
      </w:pPr>
      <w:r>
        <w:rPr>
          <w:rFonts w:ascii="Times New Roman"/>
          <w:b w:val="false"/>
          <w:i w:val="false"/>
          <w:color w:val="000000"/>
          <w:sz w:val="28"/>
        </w:rPr>
        <w:t>
      при решении вопроса относительно НП и ГСМ, качество которого вызывает сомнение, необходимо представление контрольных образцов данной марки в промежуток времени, близкий к проверяемому;</w:t>
      </w:r>
    </w:p>
    <w:bookmarkEnd w:id="940"/>
    <w:bookmarkStart w:name="z950" w:id="941"/>
    <w:p>
      <w:pPr>
        <w:spacing w:after="0"/>
        <w:ind w:left="0"/>
        <w:jc w:val="both"/>
      </w:pPr>
      <w:r>
        <w:rPr>
          <w:rFonts w:ascii="Times New Roman"/>
          <w:b w:val="false"/>
          <w:i w:val="false"/>
          <w:color w:val="000000"/>
          <w:sz w:val="28"/>
        </w:rPr>
        <w:t xml:space="preserve">
      объекты, относящиеся к НП и ГСМ, предполагают первоочередность проведения экспертных исследований и только затем проводятся другие виды экспертиз (баллистическая, трасологическая, судебно-медицинская). </w:t>
      </w:r>
    </w:p>
    <w:bookmarkEnd w:id="941"/>
    <w:bookmarkStart w:name="z951" w:id="942"/>
    <w:p>
      <w:pPr>
        <w:spacing w:after="0"/>
        <w:ind w:left="0"/>
        <w:jc w:val="both"/>
      </w:pPr>
      <w:r>
        <w:rPr>
          <w:rFonts w:ascii="Times New Roman"/>
          <w:b w:val="false"/>
          <w:i w:val="false"/>
          <w:color w:val="000000"/>
          <w:sz w:val="28"/>
        </w:rPr>
        <w:t>
      140. Особенности подготовки постановления:</w:t>
      </w:r>
    </w:p>
    <w:bookmarkEnd w:id="942"/>
    <w:bookmarkStart w:name="z952" w:id="943"/>
    <w:p>
      <w:pPr>
        <w:spacing w:after="0"/>
        <w:ind w:left="0"/>
        <w:jc w:val="both"/>
      </w:pPr>
      <w:r>
        <w:rPr>
          <w:rFonts w:ascii="Times New Roman"/>
          <w:b w:val="false"/>
          <w:i w:val="false"/>
          <w:color w:val="000000"/>
          <w:sz w:val="28"/>
        </w:rPr>
        <w:t>
      При назначении экспертизы и формулировании вопросов эксперту необходимо в установочной части постановления изложить подробно фабулу дела, а также предоставить следующую исходную информацию:</w:t>
      </w:r>
    </w:p>
    <w:bookmarkEnd w:id="943"/>
    <w:bookmarkStart w:name="z953" w:id="944"/>
    <w:p>
      <w:pPr>
        <w:spacing w:after="0"/>
        <w:ind w:left="0"/>
        <w:jc w:val="both"/>
      </w:pPr>
      <w:r>
        <w:rPr>
          <w:rFonts w:ascii="Times New Roman"/>
          <w:b w:val="false"/>
          <w:i w:val="false"/>
          <w:color w:val="000000"/>
          <w:sz w:val="28"/>
        </w:rPr>
        <w:t>
      сведения о происхождении исследуемых объектов, условиях хранения, транспортировки, эксплуатации, способах обнаружения и изъятия объектов;</w:t>
      </w:r>
    </w:p>
    <w:bookmarkEnd w:id="944"/>
    <w:bookmarkStart w:name="z954" w:id="945"/>
    <w:p>
      <w:pPr>
        <w:spacing w:after="0"/>
        <w:ind w:left="0"/>
        <w:jc w:val="both"/>
      </w:pPr>
      <w:r>
        <w:rPr>
          <w:rFonts w:ascii="Times New Roman"/>
          <w:b w:val="false"/>
          <w:i w:val="false"/>
          <w:color w:val="000000"/>
          <w:sz w:val="28"/>
        </w:rPr>
        <w:t>
      данные о месте приобретения, о возможности использования причастными к делу лицами определенных видов НП и ГСМ, то есть в соответствии с профессиональной деятельностью;</w:t>
      </w:r>
    </w:p>
    <w:bookmarkEnd w:id="945"/>
    <w:bookmarkStart w:name="z955" w:id="946"/>
    <w:p>
      <w:pPr>
        <w:spacing w:after="0"/>
        <w:ind w:left="0"/>
        <w:jc w:val="both"/>
      </w:pPr>
      <w:r>
        <w:rPr>
          <w:rFonts w:ascii="Times New Roman"/>
          <w:b w:val="false"/>
          <w:i w:val="false"/>
          <w:color w:val="000000"/>
          <w:sz w:val="28"/>
        </w:rPr>
        <w:t xml:space="preserve">
      сведения о технологии изготовления самодельных композиций, о характере предмета, на котором обнаружены следы НП и ГСМ.      </w:t>
      </w:r>
    </w:p>
    <w:bookmarkEnd w:id="946"/>
    <w:bookmarkStart w:name="z956" w:id="947"/>
    <w:p>
      <w:pPr>
        <w:spacing w:after="0"/>
        <w:ind w:left="0"/>
        <w:jc w:val="both"/>
      </w:pPr>
      <w:r>
        <w:rPr>
          <w:rFonts w:ascii="Times New Roman"/>
          <w:b w:val="false"/>
          <w:i w:val="false"/>
          <w:color w:val="000000"/>
          <w:sz w:val="28"/>
        </w:rPr>
        <w:t>
      Данная исходная информация может содержаться в материалах дела - протоколах допроса, в технической документации проверяемых предприятий.</w:t>
      </w:r>
    </w:p>
    <w:bookmarkEnd w:id="947"/>
    <w:bookmarkStart w:name="z957" w:id="948"/>
    <w:p>
      <w:pPr>
        <w:spacing w:after="0"/>
        <w:ind w:left="0"/>
        <w:jc w:val="left"/>
      </w:pPr>
      <w:r>
        <w:rPr>
          <w:rFonts w:ascii="Times New Roman"/>
          <w:b/>
          <w:i w:val="false"/>
          <w:color w:val="000000"/>
        </w:rPr>
        <w:t xml:space="preserve"> Параграф 12. Судебно-экспертное исследование металлов и сплавов (7.3)</w:t>
      </w:r>
    </w:p>
    <w:bookmarkEnd w:id="948"/>
    <w:bookmarkStart w:name="z958" w:id="949"/>
    <w:p>
      <w:pPr>
        <w:spacing w:after="0"/>
        <w:ind w:left="0"/>
        <w:jc w:val="both"/>
      </w:pPr>
      <w:r>
        <w:rPr>
          <w:rFonts w:ascii="Times New Roman"/>
          <w:b w:val="false"/>
          <w:i w:val="false"/>
          <w:color w:val="000000"/>
          <w:sz w:val="28"/>
        </w:rPr>
        <w:t>
      141. Предметом судебно-экспертного исследования металлов и сплавов является установление фактических данных, обстоятельств расследуемого события на основе специальных научных знаний в области судебной экспертизы, металловедения и других технических наук.</w:t>
      </w:r>
    </w:p>
    <w:bookmarkEnd w:id="949"/>
    <w:bookmarkStart w:name="z959" w:id="950"/>
    <w:p>
      <w:pPr>
        <w:spacing w:after="0"/>
        <w:ind w:left="0"/>
        <w:jc w:val="both"/>
      </w:pPr>
      <w:r>
        <w:rPr>
          <w:rFonts w:ascii="Times New Roman"/>
          <w:b w:val="false"/>
          <w:i w:val="false"/>
          <w:color w:val="000000"/>
          <w:sz w:val="28"/>
        </w:rPr>
        <w:t>
      142. Объектами судебно-экспертного исследования металлов и сплавов является продукция из металлов и сплавов, отдельные части изделий, сырьевой материал, как для получения металлов, так и изделий, следы наслоения частиц металла на предмете-носителе, технологические процессы получения металлов, сплавов и изготовления определенной продукции.</w:t>
      </w:r>
    </w:p>
    <w:bookmarkEnd w:id="950"/>
    <w:bookmarkStart w:name="z960" w:id="951"/>
    <w:p>
      <w:pPr>
        <w:spacing w:after="0"/>
        <w:ind w:left="0"/>
        <w:jc w:val="both"/>
      </w:pPr>
      <w:r>
        <w:rPr>
          <w:rFonts w:ascii="Times New Roman"/>
          <w:b w:val="false"/>
          <w:i w:val="false"/>
          <w:color w:val="000000"/>
          <w:sz w:val="28"/>
        </w:rPr>
        <w:t>
      143. Непосредственными объектами являются:</w:t>
      </w:r>
    </w:p>
    <w:bookmarkEnd w:id="951"/>
    <w:bookmarkStart w:name="z961" w:id="952"/>
    <w:p>
      <w:pPr>
        <w:spacing w:after="0"/>
        <w:ind w:left="0"/>
        <w:jc w:val="both"/>
      </w:pPr>
      <w:r>
        <w:rPr>
          <w:rFonts w:ascii="Times New Roman"/>
          <w:b w:val="false"/>
          <w:i w:val="false"/>
          <w:color w:val="000000"/>
          <w:sz w:val="28"/>
        </w:rPr>
        <w:t>
      изделия (и их части) из сплавов на основе железа (сталей, чугунов);</w:t>
      </w:r>
    </w:p>
    <w:bookmarkEnd w:id="952"/>
    <w:bookmarkStart w:name="z962" w:id="953"/>
    <w:p>
      <w:pPr>
        <w:spacing w:after="0"/>
        <w:ind w:left="0"/>
        <w:jc w:val="both"/>
      </w:pPr>
      <w:r>
        <w:rPr>
          <w:rFonts w:ascii="Times New Roman"/>
          <w:b w:val="false"/>
          <w:i w:val="false"/>
          <w:color w:val="000000"/>
          <w:sz w:val="28"/>
        </w:rPr>
        <w:t>
      изделия (и их части) из цветных металлов и сплавов (меди, алюминия, свинца, цинка);</w:t>
      </w:r>
    </w:p>
    <w:bookmarkEnd w:id="953"/>
    <w:bookmarkStart w:name="z963" w:id="954"/>
    <w:p>
      <w:pPr>
        <w:spacing w:after="0"/>
        <w:ind w:left="0"/>
        <w:jc w:val="both"/>
      </w:pPr>
      <w:r>
        <w:rPr>
          <w:rFonts w:ascii="Times New Roman"/>
          <w:b w:val="false"/>
          <w:i w:val="false"/>
          <w:color w:val="000000"/>
          <w:sz w:val="28"/>
        </w:rPr>
        <w:t>
      сырье, лом, изделия и покрытия из благородных металлов (серебро, золото, платина и другие);</w:t>
      </w:r>
    </w:p>
    <w:bookmarkEnd w:id="954"/>
    <w:bookmarkStart w:name="z964" w:id="955"/>
    <w:p>
      <w:pPr>
        <w:spacing w:after="0"/>
        <w:ind w:left="0"/>
        <w:jc w:val="both"/>
      </w:pPr>
      <w:r>
        <w:rPr>
          <w:rFonts w:ascii="Times New Roman"/>
          <w:b w:val="false"/>
          <w:i w:val="false"/>
          <w:color w:val="000000"/>
          <w:sz w:val="28"/>
        </w:rPr>
        <w:t>
      следы металлизации на предметах-носителях;</w:t>
      </w:r>
    </w:p>
    <w:bookmarkEnd w:id="955"/>
    <w:bookmarkStart w:name="z965" w:id="956"/>
    <w:p>
      <w:pPr>
        <w:spacing w:after="0"/>
        <w:ind w:left="0"/>
        <w:jc w:val="both"/>
      </w:pPr>
      <w:r>
        <w:rPr>
          <w:rFonts w:ascii="Times New Roman"/>
          <w:b w:val="false"/>
          <w:i w:val="false"/>
          <w:color w:val="000000"/>
          <w:sz w:val="28"/>
        </w:rPr>
        <w:t>
      продукция конкретного завода-изготовителя;</w:t>
      </w:r>
    </w:p>
    <w:bookmarkEnd w:id="956"/>
    <w:bookmarkStart w:name="z966" w:id="957"/>
    <w:p>
      <w:pPr>
        <w:spacing w:after="0"/>
        <w:ind w:left="0"/>
        <w:jc w:val="both"/>
      </w:pPr>
      <w:r>
        <w:rPr>
          <w:rFonts w:ascii="Times New Roman"/>
          <w:b w:val="false"/>
          <w:i w:val="false"/>
          <w:color w:val="000000"/>
          <w:sz w:val="28"/>
        </w:rPr>
        <w:t>
      образцы для экспертного исследования и контрольные образцы металлов и сплавов;</w:t>
      </w:r>
    </w:p>
    <w:bookmarkEnd w:id="957"/>
    <w:bookmarkStart w:name="z967" w:id="958"/>
    <w:p>
      <w:pPr>
        <w:spacing w:after="0"/>
        <w:ind w:left="0"/>
        <w:jc w:val="both"/>
      </w:pPr>
      <w:r>
        <w:rPr>
          <w:rFonts w:ascii="Times New Roman"/>
          <w:b w:val="false"/>
          <w:i w:val="false"/>
          <w:color w:val="000000"/>
          <w:sz w:val="28"/>
        </w:rPr>
        <w:t>
      научно-техническая документация на изделия, технологический процесс;</w:t>
      </w:r>
    </w:p>
    <w:bookmarkEnd w:id="958"/>
    <w:bookmarkStart w:name="z968" w:id="959"/>
    <w:p>
      <w:pPr>
        <w:spacing w:after="0"/>
        <w:ind w:left="0"/>
        <w:jc w:val="both"/>
      </w:pPr>
      <w:r>
        <w:rPr>
          <w:rFonts w:ascii="Times New Roman"/>
          <w:b w:val="false"/>
          <w:i w:val="false"/>
          <w:color w:val="000000"/>
          <w:sz w:val="28"/>
        </w:rPr>
        <w:t>
      материалы уголовного дела.</w:t>
      </w:r>
    </w:p>
    <w:bookmarkEnd w:id="959"/>
    <w:bookmarkStart w:name="z969" w:id="960"/>
    <w:p>
      <w:pPr>
        <w:spacing w:after="0"/>
        <w:ind w:left="0"/>
        <w:jc w:val="both"/>
      </w:pPr>
      <w:r>
        <w:rPr>
          <w:rFonts w:ascii="Times New Roman"/>
          <w:b w:val="false"/>
          <w:i w:val="false"/>
          <w:color w:val="000000"/>
          <w:sz w:val="28"/>
        </w:rPr>
        <w:t>
      144. Задачами судебно-экспертного исследования металлов и сплавов является установление:</w:t>
      </w:r>
    </w:p>
    <w:bookmarkEnd w:id="960"/>
    <w:bookmarkStart w:name="z970" w:id="961"/>
    <w:p>
      <w:pPr>
        <w:spacing w:after="0"/>
        <w:ind w:left="0"/>
        <w:jc w:val="both"/>
      </w:pPr>
      <w:r>
        <w:rPr>
          <w:rFonts w:ascii="Times New Roman"/>
          <w:b w:val="false"/>
          <w:i w:val="false"/>
          <w:color w:val="000000"/>
          <w:sz w:val="28"/>
        </w:rPr>
        <w:t>
      принадлежности металла (сплава) к определенному виду в соответствии с принятой в металловедении классификацией;</w:t>
      </w:r>
    </w:p>
    <w:bookmarkEnd w:id="961"/>
    <w:bookmarkStart w:name="z971" w:id="962"/>
    <w:p>
      <w:pPr>
        <w:spacing w:after="0"/>
        <w:ind w:left="0"/>
        <w:jc w:val="both"/>
      </w:pPr>
      <w:r>
        <w:rPr>
          <w:rFonts w:ascii="Times New Roman"/>
          <w:b w:val="false"/>
          <w:i w:val="false"/>
          <w:color w:val="000000"/>
          <w:sz w:val="28"/>
        </w:rPr>
        <w:t>
      свойств объекта из металла (сплава) и их соответствие нормативно-технической документации (рабочему чертежу, технологической карте, ГОСТу, ТУ);</w:t>
      </w:r>
    </w:p>
    <w:bookmarkEnd w:id="962"/>
    <w:bookmarkStart w:name="z972" w:id="963"/>
    <w:p>
      <w:pPr>
        <w:spacing w:after="0"/>
        <w:ind w:left="0"/>
        <w:jc w:val="both"/>
      </w:pPr>
      <w:r>
        <w:rPr>
          <w:rFonts w:ascii="Times New Roman"/>
          <w:b w:val="false"/>
          <w:i w:val="false"/>
          <w:color w:val="000000"/>
          <w:sz w:val="28"/>
        </w:rPr>
        <w:t>
      факта наличия микрочастиц и следов металлов на предметах-носителях;</w:t>
      </w:r>
    </w:p>
    <w:bookmarkEnd w:id="963"/>
    <w:bookmarkStart w:name="z973" w:id="964"/>
    <w:p>
      <w:pPr>
        <w:spacing w:after="0"/>
        <w:ind w:left="0"/>
        <w:jc w:val="both"/>
      </w:pPr>
      <w:r>
        <w:rPr>
          <w:rFonts w:ascii="Times New Roman"/>
          <w:b w:val="false"/>
          <w:i w:val="false"/>
          <w:color w:val="000000"/>
          <w:sz w:val="28"/>
        </w:rPr>
        <w:t>
      механизма образования наслоений микрочастиц;</w:t>
      </w:r>
    </w:p>
    <w:bookmarkEnd w:id="964"/>
    <w:bookmarkStart w:name="z974" w:id="965"/>
    <w:p>
      <w:pPr>
        <w:spacing w:after="0"/>
        <w:ind w:left="0"/>
        <w:jc w:val="both"/>
      </w:pPr>
      <w:r>
        <w:rPr>
          <w:rFonts w:ascii="Times New Roman"/>
          <w:b w:val="false"/>
          <w:i w:val="false"/>
          <w:color w:val="000000"/>
          <w:sz w:val="28"/>
        </w:rPr>
        <w:t>
      целевого назначения объектов из металлов и сплавов, не измененных и измененных в связи с событием происшествия;</w:t>
      </w:r>
    </w:p>
    <w:bookmarkEnd w:id="965"/>
    <w:bookmarkStart w:name="z975" w:id="966"/>
    <w:p>
      <w:pPr>
        <w:spacing w:after="0"/>
        <w:ind w:left="0"/>
        <w:jc w:val="both"/>
      </w:pPr>
      <w:r>
        <w:rPr>
          <w:rFonts w:ascii="Times New Roman"/>
          <w:b w:val="false"/>
          <w:i w:val="false"/>
          <w:color w:val="000000"/>
          <w:sz w:val="28"/>
        </w:rPr>
        <w:t>
      характера и причин разрушения объектов из металлов и сплавов;</w:t>
      </w:r>
    </w:p>
    <w:bookmarkEnd w:id="966"/>
    <w:bookmarkStart w:name="z976" w:id="967"/>
    <w:p>
      <w:pPr>
        <w:spacing w:after="0"/>
        <w:ind w:left="0"/>
        <w:jc w:val="both"/>
      </w:pPr>
      <w:r>
        <w:rPr>
          <w:rFonts w:ascii="Times New Roman"/>
          <w:b w:val="false"/>
          <w:i w:val="false"/>
          <w:color w:val="000000"/>
          <w:sz w:val="28"/>
        </w:rPr>
        <w:t>
      родовой и групповой принадлежности сравниваемых объектов из металлов и сплавов;</w:t>
      </w:r>
    </w:p>
    <w:bookmarkEnd w:id="967"/>
    <w:bookmarkStart w:name="z977" w:id="968"/>
    <w:p>
      <w:pPr>
        <w:spacing w:after="0"/>
        <w:ind w:left="0"/>
        <w:jc w:val="both"/>
      </w:pPr>
      <w:r>
        <w:rPr>
          <w:rFonts w:ascii="Times New Roman"/>
          <w:b w:val="false"/>
          <w:i w:val="false"/>
          <w:color w:val="000000"/>
          <w:sz w:val="28"/>
        </w:rPr>
        <w:t>
      источника происхождения (общего, единого) сырья, изделий из металлов и сплавов;</w:t>
      </w:r>
    </w:p>
    <w:bookmarkEnd w:id="968"/>
    <w:bookmarkStart w:name="z978" w:id="969"/>
    <w:p>
      <w:pPr>
        <w:spacing w:after="0"/>
        <w:ind w:left="0"/>
        <w:jc w:val="both"/>
      </w:pPr>
      <w:r>
        <w:rPr>
          <w:rFonts w:ascii="Times New Roman"/>
          <w:b w:val="false"/>
          <w:i w:val="false"/>
          <w:color w:val="000000"/>
          <w:sz w:val="28"/>
        </w:rPr>
        <w:t>
      принадлежности частей (микрочастиц) металла конкретному единому изделию;</w:t>
      </w:r>
    </w:p>
    <w:bookmarkEnd w:id="969"/>
    <w:bookmarkStart w:name="z979" w:id="970"/>
    <w:p>
      <w:pPr>
        <w:spacing w:after="0"/>
        <w:ind w:left="0"/>
        <w:jc w:val="both"/>
      </w:pPr>
      <w:r>
        <w:rPr>
          <w:rFonts w:ascii="Times New Roman"/>
          <w:b w:val="false"/>
          <w:i w:val="false"/>
          <w:color w:val="000000"/>
          <w:sz w:val="28"/>
        </w:rPr>
        <w:t>
      способа изготовления изделий, агрегатов;</w:t>
      </w:r>
    </w:p>
    <w:bookmarkEnd w:id="970"/>
    <w:bookmarkStart w:name="z980" w:id="971"/>
    <w:p>
      <w:pPr>
        <w:spacing w:after="0"/>
        <w:ind w:left="0"/>
        <w:jc w:val="both"/>
      </w:pPr>
      <w:r>
        <w:rPr>
          <w:rFonts w:ascii="Times New Roman"/>
          <w:b w:val="false"/>
          <w:i w:val="false"/>
          <w:color w:val="000000"/>
          <w:sz w:val="28"/>
        </w:rPr>
        <w:t>
      принадлежности изделий продукции конкретного завода-изготовителя.</w:t>
      </w:r>
    </w:p>
    <w:bookmarkEnd w:id="971"/>
    <w:bookmarkStart w:name="z981" w:id="972"/>
    <w:p>
      <w:pPr>
        <w:spacing w:after="0"/>
        <w:ind w:left="0"/>
        <w:jc w:val="both"/>
      </w:pPr>
      <w:r>
        <w:rPr>
          <w:rFonts w:ascii="Times New Roman"/>
          <w:b w:val="false"/>
          <w:i w:val="false"/>
          <w:color w:val="000000"/>
          <w:sz w:val="28"/>
        </w:rPr>
        <w:t>
      145. Вопросы, которые решаются в рамках судебно-экспертного исследования металлов и сплавов:</w:t>
      </w:r>
    </w:p>
    <w:bookmarkEnd w:id="972"/>
    <w:bookmarkStart w:name="z982" w:id="973"/>
    <w:p>
      <w:pPr>
        <w:spacing w:after="0"/>
        <w:ind w:left="0"/>
        <w:jc w:val="both"/>
      </w:pPr>
      <w:r>
        <w:rPr>
          <w:rFonts w:ascii="Times New Roman"/>
          <w:b w:val="false"/>
          <w:i w:val="false"/>
          <w:color w:val="000000"/>
          <w:sz w:val="28"/>
        </w:rPr>
        <w:t>
      из какого металла (сплава) изготовлены представленные на исследование объекты (их фрагменты, микрочастицы с места происшествия);</w:t>
      </w:r>
    </w:p>
    <w:bookmarkEnd w:id="973"/>
    <w:bookmarkStart w:name="z983" w:id="974"/>
    <w:p>
      <w:pPr>
        <w:spacing w:after="0"/>
        <w:ind w:left="0"/>
        <w:jc w:val="both"/>
      </w:pPr>
      <w:r>
        <w:rPr>
          <w:rFonts w:ascii="Times New Roman"/>
          <w:b w:val="false"/>
          <w:i w:val="false"/>
          <w:color w:val="000000"/>
          <w:sz w:val="28"/>
        </w:rPr>
        <w:t>
      не изготовлены ли представленные на исследование объекты из драгоценных металлов, сплавов и каких именно;</w:t>
      </w:r>
    </w:p>
    <w:bookmarkEnd w:id="974"/>
    <w:bookmarkStart w:name="z984" w:id="975"/>
    <w:p>
      <w:pPr>
        <w:spacing w:after="0"/>
        <w:ind w:left="0"/>
        <w:jc w:val="both"/>
      </w:pPr>
      <w:r>
        <w:rPr>
          <w:rFonts w:ascii="Times New Roman"/>
          <w:b w:val="false"/>
          <w:i w:val="false"/>
          <w:color w:val="000000"/>
          <w:sz w:val="28"/>
        </w:rPr>
        <w:t>
      какова марка представленного на исследование объекта (изделия), каково его назначение;</w:t>
      </w:r>
    </w:p>
    <w:bookmarkEnd w:id="975"/>
    <w:bookmarkStart w:name="z985" w:id="976"/>
    <w:p>
      <w:pPr>
        <w:spacing w:after="0"/>
        <w:ind w:left="0"/>
        <w:jc w:val="both"/>
      </w:pPr>
      <w:r>
        <w:rPr>
          <w:rFonts w:ascii="Times New Roman"/>
          <w:b w:val="false"/>
          <w:i w:val="false"/>
          <w:color w:val="000000"/>
          <w:sz w:val="28"/>
        </w:rPr>
        <w:t>
      имеются ли на представленных предметах-носителях следы металлизации (драгоценных металлов, сплава железа);</w:t>
      </w:r>
    </w:p>
    <w:bookmarkEnd w:id="976"/>
    <w:bookmarkStart w:name="z986" w:id="977"/>
    <w:p>
      <w:pPr>
        <w:spacing w:after="0"/>
        <w:ind w:left="0"/>
        <w:jc w:val="both"/>
      </w:pPr>
      <w:r>
        <w:rPr>
          <w:rFonts w:ascii="Times New Roman"/>
          <w:b w:val="false"/>
          <w:i w:val="false"/>
          <w:color w:val="000000"/>
          <w:sz w:val="28"/>
        </w:rPr>
        <w:t>
      какова причина разрушения представленного на исследование объекта;</w:t>
      </w:r>
    </w:p>
    <w:bookmarkEnd w:id="977"/>
    <w:bookmarkStart w:name="z987" w:id="978"/>
    <w:p>
      <w:pPr>
        <w:spacing w:after="0"/>
        <w:ind w:left="0"/>
        <w:jc w:val="both"/>
      </w:pPr>
      <w:r>
        <w:rPr>
          <w:rFonts w:ascii="Times New Roman"/>
          <w:b w:val="false"/>
          <w:i w:val="false"/>
          <w:color w:val="000000"/>
          <w:sz w:val="28"/>
        </w:rPr>
        <w:t>
      имеют ли обнаруженные на предметах-носителях (инструментах, предметах одежды) микрочастицы металла (опилки, стружки) общую родовую принадлежность с металлом изделия (дужка замка);</w:t>
      </w:r>
    </w:p>
    <w:bookmarkEnd w:id="978"/>
    <w:bookmarkStart w:name="z988" w:id="979"/>
    <w:p>
      <w:pPr>
        <w:spacing w:after="0"/>
        <w:ind w:left="0"/>
        <w:jc w:val="both"/>
      </w:pPr>
      <w:r>
        <w:rPr>
          <w:rFonts w:ascii="Times New Roman"/>
          <w:b w:val="false"/>
          <w:i w:val="false"/>
          <w:color w:val="000000"/>
          <w:sz w:val="28"/>
        </w:rPr>
        <w:t>
      имеют ли общую родовую, групповую принадлежность сплав изделия и сплав материала (заготовок), из которых могло бы быть изготовлено изделие (нож, коронки зубов);</w:t>
      </w:r>
    </w:p>
    <w:bookmarkEnd w:id="979"/>
    <w:bookmarkStart w:name="z989" w:id="980"/>
    <w:p>
      <w:pPr>
        <w:spacing w:after="0"/>
        <w:ind w:left="0"/>
        <w:jc w:val="both"/>
      </w:pPr>
      <w:r>
        <w:rPr>
          <w:rFonts w:ascii="Times New Roman"/>
          <w:b w:val="false"/>
          <w:i w:val="false"/>
          <w:color w:val="000000"/>
          <w:sz w:val="28"/>
        </w:rPr>
        <w:t>
      составляли ли ранее единое целое сравниваемые части объекта из металлов (сплавов);</w:t>
      </w:r>
    </w:p>
    <w:bookmarkEnd w:id="980"/>
    <w:bookmarkStart w:name="z990" w:id="981"/>
    <w:p>
      <w:pPr>
        <w:spacing w:after="0"/>
        <w:ind w:left="0"/>
        <w:jc w:val="both"/>
      </w:pPr>
      <w:r>
        <w:rPr>
          <w:rFonts w:ascii="Times New Roman"/>
          <w:b w:val="false"/>
          <w:i w:val="false"/>
          <w:color w:val="000000"/>
          <w:sz w:val="28"/>
        </w:rPr>
        <w:t>
      находились ли ранее сравниваемые объекты в единой массе (например, гвозди, изъятые со склада и обнаруженные у подозреваемого);</w:t>
      </w:r>
    </w:p>
    <w:bookmarkEnd w:id="981"/>
    <w:bookmarkStart w:name="z991" w:id="982"/>
    <w:p>
      <w:pPr>
        <w:spacing w:after="0"/>
        <w:ind w:left="0"/>
        <w:jc w:val="both"/>
      </w:pPr>
      <w:r>
        <w:rPr>
          <w:rFonts w:ascii="Times New Roman"/>
          <w:b w:val="false"/>
          <w:i w:val="false"/>
          <w:color w:val="000000"/>
          <w:sz w:val="28"/>
        </w:rPr>
        <w:t>
      имеет ли группа сравниваемых изделий общий производственный источник происхождения;</w:t>
      </w:r>
    </w:p>
    <w:bookmarkEnd w:id="982"/>
    <w:bookmarkStart w:name="z992" w:id="983"/>
    <w:p>
      <w:pPr>
        <w:spacing w:after="0"/>
        <w:ind w:left="0"/>
        <w:jc w:val="both"/>
      </w:pPr>
      <w:r>
        <w:rPr>
          <w:rFonts w:ascii="Times New Roman"/>
          <w:b w:val="false"/>
          <w:i w:val="false"/>
          <w:color w:val="000000"/>
          <w:sz w:val="28"/>
        </w:rPr>
        <w:t>
      каков способ изготовления представленных на исследование изделий из драгоценных металлов;</w:t>
      </w:r>
    </w:p>
    <w:bookmarkEnd w:id="983"/>
    <w:bookmarkStart w:name="z993" w:id="984"/>
    <w:p>
      <w:pPr>
        <w:spacing w:after="0"/>
        <w:ind w:left="0"/>
        <w:jc w:val="both"/>
      </w:pPr>
      <w:r>
        <w:rPr>
          <w:rFonts w:ascii="Times New Roman"/>
          <w:b w:val="false"/>
          <w:i w:val="false"/>
          <w:color w:val="000000"/>
          <w:sz w:val="28"/>
        </w:rPr>
        <w:t>
      не являются ли определенные объекты (металл, сплавы, изделия из них) продукцией конкретного завода-изготовителя;</w:t>
      </w:r>
    </w:p>
    <w:bookmarkEnd w:id="984"/>
    <w:bookmarkStart w:name="z994" w:id="985"/>
    <w:p>
      <w:pPr>
        <w:spacing w:after="0"/>
        <w:ind w:left="0"/>
        <w:jc w:val="both"/>
      </w:pPr>
      <w:r>
        <w:rPr>
          <w:rFonts w:ascii="Times New Roman"/>
          <w:b w:val="false"/>
          <w:i w:val="false"/>
          <w:color w:val="000000"/>
          <w:sz w:val="28"/>
        </w:rPr>
        <w:t>
      из сырья, какого месторождения получено золото, изъятое у подозреваемого.</w:t>
      </w:r>
    </w:p>
    <w:bookmarkEnd w:id="985"/>
    <w:bookmarkStart w:name="z995" w:id="986"/>
    <w:p>
      <w:pPr>
        <w:spacing w:after="0"/>
        <w:ind w:left="0"/>
        <w:jc w:val="both"/>
      </w:pPr>
      <w:r>
        <w:rPr>
          <w:rFonts w:ascii="Times New Roman"/>
          <w:b w:val="false"/>
          <w:i w:val="false"/>
          <w:color w:val="000000"/>
          <w:sz w:val="28"/>
        </w:rPr>
        <w:t>
      146. При назначении экспертизы по судебно-экспертному исследованию металлов и сплавов необходимо соблюдать следующие требования:</w:t>
      </w:r>
    </w:p>
    <w:bookmarkEnd w:id="986"/>
    <w:bookmarkStart w:name="z996" w:id="987"/>
    <w:p>
      <w:pPr>
        <w:spacing w:after="0"/>
        <w:ind w:left="0"/>
        <w:jc w:val="both"/>
      </w:pPr>
      <w:r>
        <w:rPr>
          <w:rFonts w:ascii="Times New Roman"/>
          <w:b w:val="false"/>
          <w:i w:val="false"/>
          <w:color w:val="000000"/>
          <w:sz w:val="28"/>
        </w:rPr>
        <w:t>
      вещественные доказательства представляются в том виде, в каком они были обнаружены;</w:t>
      </w:r>
    </w:p>
    <w:bookmarkEnd w:id="987"/>
    <w:bookmarkStart w:name="z997" w:id="988"/>
    <w:p>
      <w:pPr>
        <w:spacing w:after="0"/>
        <w:ind w:left="0"/>
        <w:jc w:val="both"/>
      </w:pPr>
      <w:r>
        <w:rPr>
          <w:rFonts w:ascii="Times New Roman"/>
          <w:b w:val="false"/>
          <w:i w:val="false"/>
          <w:color w:val="000000"/>
          <w:sz w:val="28"/>
        </w:rPr>
        <w:t>
      упаковка производится в отдельные пакеты, которые обеспечиваются сохранность вещественных доказательств;</w:t>
      </w:r>
    </w:p>
    <w:bookmarkEnd w:id="988"/>
    <w:bookmarkStart w:name="z998" w:id="989"/>
    <w:p>
      <w:pPr>
        <w:spacing w:after="0"/>
        <w:ind w:left="0"/>
        <w:jc w:val="both"/>
      </w:pPr>
      <w:r>
        <w:rPr>
          <w:rFonts w:ascii="Times New Roman"/>
          <w:b w:val="false"/>
          <w:i w:val="false"/>
          <w:color w:val="000000"/>
          <w:sz w:val="28"/>
        </w:rPr>
        <w:t>
      участки предметов, на которых предполагается наличие следов металлизации либо микрочастиц металла (например, при распиле изделия), изолируются и тщательно упаковываются, чтобы не допустить их осыпания и переноса на другой участок или предмет;</w:t>
      </w:r>
    </w:p>
    <w:bookmarkEnd w:id="989"/>
    <w:bookmarkStart w:name="z999" w:id="990"/>
    <w:p>
      <w:pPr>
        <w:spacing w:after="0"/>
        <w:ind w:left="0"/>
        <w:jc w:val="both"/>
      </w:pPr>
      <w:r>
        <w:rPr>
          <w:rFonts w:ascii="Times New Roman"/>
          <w:b w:val="false"/>
          <w:i w:val="false"/>
          <w:color w:val="000000"/>
          <w:sz w:val="28"/>
        </w:rPr>
        <w:t>
      при решении задачи с целью отнесения изделий к сертифицированной продукции либо к продукции определенного завода-изготовителя необходимо представлять сертификаты качества на данную продукцию и сравнительные образцы данного завода;</w:t>
      </w:r>
    </w:p>
    <w:bookmarkEnd w:id="990"/>
    <w:bookmarkStart w:name="z1000" w:id="991"/>
    <w:p>
      <w:pPr>
        <w:spacing w:after="0"/>
        <w:ind w:left="0"/>
        <w:jc w:val="both"/>
      </w:pPr>
      <w:r>
        <w:rPr>
          <w:rFonts w:ascii="Times New Roman"/>
          <w:b w:val="false"/>
          <w:i w:val="false"/>
          <w:color w:val="000000"/>
          <w:sz w:val="28"/>
        </w:rPr>
        <w:t>
      для исследования качества продукции определенного завода-изготовителя помимо образцов данного завода необходимо представлять технологическую документацию и при необходимости организовать проведение исследований на данном заводе.</w:t>
      </w:r>
    </w:p>
    <w:bookmarkEnd w:id="991"/>
    <w:bookmarkStart w:name="z1001" w:id="992"/>
    <w:p>
      <w:pPr>
        <w:spacing w:after="0"/>
        <w:ind w:left="0"/>
        <w:jc w:val="both"/>
      </w:pPr>
      <w:r>
        <w:rPr>
          <w:rFonts w:ascii="Times New Roman"/>
          <w:b w:val="false"/>
          <w:i w:val="false"/>
          <w:color w:val="000000"/>
          <w:sz w:val="28"/>
        </w:rPr>
        <w:t>
      147. Особенности подготовки постановления:</w:t>
      </w:r>
    </w:p>
    <w:bookmarkEnd w:id="992"/>
    <w:bookmarkStart w:name="z1002" w:id="993"/>
    <w:p>
      <w:pPr>
        <w:spacing w:after="0"/>
        <w:ind w:left="0"/>
        <w:jc w:val="both"/>
      </w:pPr>
      <w:r>
        <w:rPr>
          <w:rFonts w:ascii="Times New Roman"/>
          <w:b w:val="false"/>
          <w:i w:val="false"/>
          <w:color w:val="000000"/>
          <w:sz w:val="28"/>
        </w:rPr>
        <w:t xml:space="preserve">
      в постановлении необходимо подробное изложение фабулы дела, обстоятельств обнаружения, хранения, транспортировки, а также тех факторов, в результате которых могло произойти изменение объекта (его структуры, внешнего вида). </w:t>
      </w:r>
    </w:p>
    <w:bookmarkEnd w:id="993"/>
    <w:bookmarkStart w:name="z1003" w:id="994"/>
    <w:p>
      <w:pPr>
        <w:spacing w:after="0"/>
        <w:ind w:left="0"/>
        <w:jc w:val="left"/>
      </w:pPr>
      <w:r>
        <w:rPr>
          <w:rFonts w:ascii="Times New Roman"/>
          <w:b/>
          <w:i w:val="false"/>
          <w:color w:val="000000"/>
        </w:rPr>
        <w:t xml:space="preserve"> Параграф 13. Судебно-экспертное исследование почв (7.4)</w:t>
      </w:r>
    </w:p>
    <w:bookmarkEnd w:id="994"/>
    <w:bookmarkStart w:name="z1004" w:id="995"/>
    <w:p>
      <w:pPr>
        <w:spacing w:after="0"/>
        <w:ind w:left="0"/>
        <w:jc w:val="both"/>
      </w:pPr>
      <w:r>
        <w:rPr>
          <w:rFonts w:ascii="Times New Roman"/>
          <w:b w:val="false"/>
          <w:i w:val="false"/>
          <w:color w:val="000000"/>
          <w:sz w:val="28"/>
        </w:rPr>
        <w:t>
      148. Под предметом судебно-экспертного исследования почв следует понимать установление на основе специальных научных знаний в области криминалистики, почвоведения и других наук фактических обстоятельств, свидетельствующих о нахождении объекта на конкретном участке местности (месте происшествия).</w:t>
      </w:r>
    </w:p>
    <w:bookmarkEnd w:id="995"/>
    <w:bookmarkStart w:name="z1005" w:id="996"/>
    <w:p>
      <w:pPr>
        <w:spacing w:after="0"/>
        <w:ind w:left="0"/>
        <w:jc w:val="both"/>
      </w:pPr>
      <w:r>
        <w:rPr>
          <w:rFonts w:ascii="Times New Roman"/>
          <w:b w:val="false"/>
          <w:i w:val="false"/>
          <w:color w:val="000000"/>
          <w:sz w:val="28"/>
        </w:rPr>
        <w:t>
      149. Объектами судебно-экспертного исследования почв являются:</w:t>
      </w:r>
    </w:p>
    <w:bookmarkEnd w:id="996"/>
    <w:bookmarkStart w:name="z1006" w:id="997"/>
    <w:p>
      <w:pPr>
        <w:spacing w:after="0"/>
        <w:ind w:left="0"/>
        <w:jc w:val="both"/>
      </w:pPr>
      <w:r>
        <w:rPr>
          <w:rFonts w:ascii="Times New Roman"/>
          <w:b w:val="false"/>
          <w:i w:val="false"/>
          <w:color w:val="000000"/>
          <w:sz w:val="28"/>
        </w:rPr>
        <w:t>
      наслоения веществ почвенного происхождения на предметах-носителях (ТС, одежде, обуви, инструментах взлома, орудиях травм и убийства);</w:t>
      </w:r>
    </w:p>
    <w:bookmarkEnd w:id="997"/>
    <w:bookmarkStart w:name="z1007" w:id="998"/>
    <w:p>
      <w:pPr>
        <w:spacing w:after="0"/>
        <w:ind w:left="0"/>
        <w:jc w:val="both"/>
      </w:pPr>
      <w:r>
        <w:rPr>
          <w:rFonts w:ascii="Times New Roman"/>
          <w:b w:val="false"/>
          <w:i w:val="false"/>
          <w:color w:val="000000"/>
          <w:sz w:val="28"/>
        </w:rPr>
        <w:t>
      конкретный участок местности, либо исследуемые и контрольные образцы почвы, представляющие этот участок (изъятые согласно прилагаемой план-схемы);</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осмотра места происшествия, в котором отражается характер описания участка местности, описание растительности, техногенных образований;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изъятия образцов почв с указанием времени, места, способа изъятия;</w:t>
      </w:r>
    </w:p>
    <w:bookmarkStart w:name="z1010" w:id="999"/>
    <w:p>
      <w:pPr>
        <w:spacing w:after="0"/>
        <w:ind w:left="0"/>
        <w:jc w:val="both"/>
      </w:pPr>
      <w:r>
        <w:rPr>
          <w:rFonts w:ascii="Times New Roman"/>
          <w:b w:val="false"/>
          <w:i w:val="false"/>
          <w:color w:val="000000"/>
          <w:sz w:val="28"/>
        </w:rPr>
        <w:t>
      справочная информация: о факторах воздействия на материальные объекты, выделенные как вещественные доказательства, в период после происшествия до предоставления на экспертизу (идентификационный период); о метеорологических условиях в момент события происшествия и изъятия образцов.</w:t>
      </w:r>
    </w:p>
    <w:bookmarkEnd w:id="999"/>
    <w:bookmarkStart w:name="z1011" w:id="1000"/>
    <w:p>
      <w:pPr>
        <w:spacing w:after="0"/>
        <w:ind w:left="0"/>
        <w:jc w:val="both"/>
      </w:pPr>
      <w:r>
        <w:rPr>
          <w:rFonts w:ascii="Times New Roman"/>
          <w:b w:val="false"/>
          <w:i w:val="false"/>
          <w:color w:val="000000"/>
          <w:sz w:val="28"/>
        </w:rPr>
        <w:t>
      150. В криминалистическом исследовании веществ почвенного происхождения особое значение имеет отбор образцов.</w:t>
      </w:r>
    </w:p>
    <w:bookmarkEnd w:id="1000"/>
    <w:bookmarkStart w:name="z1012" w:id="1001"/>
    <w:p>
      <w:pPr>
        <w:spacing w:after="0"/>
        <w:ind w:left="0"/>
        <w:jc w:val="both"/>
      </w:pPr>
      <w:r>
        <w:rPr>
          <w:rFonts w:ascii="Times New Roman"/>
          <w:b w:val="false"/>
          <w:i w:val="false"/>
          <w:color w:val="000000"/>
          <w:sz w:val="28"/>
        </w:rPr>
        <w:t>
      151. Образцы почв подразделяются на два вида: сравнительные и контрольные.</w:t>
      </w:r>
    </w:p>
    <w:bookmarkEnd w:id="1001"/>
    <w:bookmarkStart w:name="z1013" w:id="1002"/>
    <w:p>
      <w:pPr>
        <w:spacing w:after="0"/>
        <w:ind w:left="0"/>
        <w:jc w:val="both"/>
      </w:pPr>
      <w:r>
        <w:rPr>
          <w:rFonts w:ascii="Times New Roman"/>
          <w:b w:val="false"/>
          <w:i w:val="false"/>
          <w:color w:val="000000"/>
          <w:sz w:val="28"/>
        </w:rPr>
        <w:t>
      Сравнительными образцами для экспертного исследования являются образцы почв, изъятые с проверяемого участка или участков (с места происшествия либо с мест, указанных подозреваемым и другими участниками происшествия). Их изымают с места предполагаемого контактного взаимодействия предмета с почвой на месте происшествия или в непосредственной близости от этого места. Почву для сравнительных исследований необходимо отбирать совком или лопатой путем снятия поверхностного слоя грунта, соответствующего по площади предмету, находившемуся с ним в контакте. Если площадь контактного взаимодействия значительна, необходимо изъять несколько образцов из разных точек, либо один смешанный образец. Смешанный образец получают смешиванием нескольких (от двух до пяти) образцов, изъятых из различных точек. Из полученного таким образом образца отбирается необходимая для изъятия масса. Масса образцов составляет 50-200 г.</w:t>
      </w:r>
    </w:p>
    <w:bookmarkEnd w:id="1002"/>
    <w:bookmarkStart w:name="z1014" w:id="1003"/>
    <w:p>
      <w:pPr>
        <w:spacing w:after="0"/>
        <w:ind w:left="0"/>
        <w:jc w:val="both"/>
      </w:pPr>
      <w:r>
        <w:rPr>
          <w:rFonts w:ascii="Times New Roman"/>
          <w:b w:val="false"/>
          <w:i w:val="false"/>
          <w:color w:val="000000"/>
          <w:sz w:val="28"/>
        </w:rPr>
        <w:t>
      Глубина отбора образцов определяется исходя из обстоятельств дела. При этом она соответствует глубине проникновения контактирующего предмета. Например, для наслоений с обуви эта глубина в зависимости от плотности поверхностного слоя может составлять от 1 до 5 см, с одежды – 1-2 см.</w:t>
      </w:r>
    </w:p>
    <w:bookmarkEnd w:id="1003"/>
    <w:bookmarkStart w:name="z1015" w:id="1004"/>
    <w:p>
      <w:pPr>
        <w:spacing w:after="0"/>
        <w:ind w:left="0"/>
        <w:jc w:val="both"/>
      </w:pPr>
      <w:r>
        <w:rPr>
          <w:rFonts w:ascii="Times New Roman"/>
          <w:b w:val="false"/>
          <w:i w:val="false"/>
          <w:color w:val="000000"/>
          <w:sz w:val="28"/>
        </w:rPr>
        <w:t>
      Отбор почвенных образцов можно производить способами, моделирующими обстоятельства расследуемого происшествия, например, путем хождения по участку в предварительно вымытой обуви с последующим снятием наслоений с нее. Повторяемость процедуры отбора проб в данном случае – 3-5-кратная.</w:t>
      </w:r>
    </w:p>
    <w:bookmarkEnd w:id="1004"/>
    <w:bookmarkStart w:name="z1016" w:id="1005"/>
    <w:p>
      <w:pPr>
        <w:spacing w:after="0"/>
        <w:ind w:left="0"/>
        <w:jc w:val="both"/>
      </w:pPr>
      <w:r>
        <w:rPr>
          <w:rFonts w:ascii="Times New Roman"/>
          <w:b w:val="false"/>
          <w:i w:val="false"/>
          <w:color w:val="000000"/>
          <w:sz w:val="28"/>
        </w:rPr>
        <w:t xml:space="preserve">
      Контрольными образцами являются образцы почвы, изъятые в непосредственной близости от границ участка местности, определенного как место происшествия. При необходимости контрольные образцы изымают не только с места происшествия, но и с участков местности, где нахождение подозреваемого было наиболее вероятно: места работы, учебы, проживания и так далее. Целью отбора почвенных образцов является выделение из массы наслоений тех, которые не имеют отношения к событию преступления. </w:t>
      </w:r>
    </w:p>
    <w:bookmarkEnd w:id="1005"/>
    <w:bookmarkStart w:name="z1017" w:id="1006"/>
    <w:p>
      <w:pPr>
        <w:spacing w:after="0"/>
        <w:ind w:left="0"/>
        <w:jc w:val="both"/>
      </w:pPr>
      <w:r>
        <w:rPr>
          <w:rFonts w:ascii="Times New Roman"/>
          <w:b w:val="false"/>
          <w:i w:val="false"/>
          <w:color w:val="000000"/>
          <w:sz w:val="28"/>
        </w:rPr>
        <w:t>
      Каждый образец нумеруется и снабжается сопроводительными надписями о месте, глубине, способе и дате изъятия.</w:t>
      </w:r>
    </w:p>
    <w:bookmarkEnd w:id="1006"/>
    <w:bookmarkStart w:name="z1018" w:id="1007"/>
    <w:p>
      <w:pPr>
        <w:spacing w:after="0"/>
        <w:ind w:left="0"/>
        <w:jc w:val="both"/>
      </w:pPr>
      <w:r>
        <w:rPr>
          <w:rFonts w:ascii="Times New Roman"/>
          <w:b w:val="false"/>
          <w:i w:val="false"/>
          <w:color w:val="000000"/>
          <w:sz w:val="28"/>
        </w:rPr>
        <w:t xml:space="preserve">
      К образцам (сравнительным и контрольным) прилагается схема местности с указанием на ней мест отбора почвенных образцов и расстояний между ними. </w:t>
      </w:r>
    </w:p>
    <w:bookmarkEnd w:id="1007"/>
    <w:bookmarkStart w:name="z1019" w:id="1008"/>
    <w:p>
      <w:pPr>
        <w:spacing w:after="0"/>
        <w:ind w:left="0"/>
        <w:jc w:val="both"/>
      </w:pPr>
      <w:r>
        <w:rPr>
          <w:rFonts w:ascii="Times New Roman"/>
          <w:b w:val="false"/>
          <w:i w:val="false"/>
          <w:color w:val="000000"/>
          <w:sz w:val="28"/>
        </w:rPr>
        <w:t>
      Количество сравнительных и контрольных образцов должно быть не менее 5-ти.</w:t>
      </w:r>
    </w:p>
    <w:bookmarkEnd w:id="1008"/>
    <w:bookmarkStart w:name="z1020" w:id="1009"/>
    <w:p>
      <w:pPr>
        <w:spacing w:after="0"/>
        <w:ind w:left="0"/>
        <w:jc w:val="both"/>
      </w:pPr>
      <w:r>
        <w:rPr>
          <w:rFonts w:ascii="Times New Roman"/>
          <w:b w:val="false"/>
          <w:i w:val="false"/>
          <w:color w:val="000000"/>
          <w:sz w:val="28"/>
        </w:rPr>
        <w:t>
      В протоколе осмотра места происшествия дать подробное описание участка местности, с которого отбирались образцы (лес, пашня, луг, дорога и тому подобное); была ли почва влажной в момент изъятия образцов; какой обработке подвергалась почва на данном участке (внесение удобрений, ядохимикатов, дорожные работы, вспашка и другие), данные о метеоусловиях в момент происшествия, а также предметов-носителей (длительность ношения обуви, ее чистка и другие изменения).</w:t>
      </w:r>
    </w:p>
    <w:bookmarkEnd w:id="1009"/>
    <w:bookmarkStart w:name="z1021" w:id="1010"/>
    <w:p>
      <w:pPr>
        <w:spacing w:after="0"/>
        <w:ind w:left="0"/>
        <w:jc w:val="both"/>
      </w:pPr>
      <w:r>
        <w:rPr>
          <w:rFonts w:ascii="Times New Roman"/>
          <w:b w:val="false"/>
          <w:i w:val="false"/>
          <w:color w:val="000000"/>
          <w:sz w:val="28"/>
        </w:rPr>
        <w:t>
      Отбор образцов для производства судебно-экспертного исследования почв необходимо произвести как можно быстрее вслед за событием преступления, ибо почва является биологическим объектом и ее состав и свойства изменяются со временем под влиянием внешних факторов.</w:t>
      </w:r>
    </w:p>
    <w:bookmarkEnd w:id="1010"/>
    <w:bookmarkStart w:name="z1022" w:id="1011"/>
    <w:p>
      <w:pPr>
        <w:spacing w:after="0"/>
        <w:ind w:left="0"/>
        <w:jc w:val="both"/>
      </w:pPr>
      <w:r>
        <w:rPr>
          <w:rFonts w:ascii="Times New Roman"/>
          <w:b w:val="false"/>
          <w:i w:val="false"/>
          <w:color w:val="000000"/>
          <w:sz w:val="28"/>
        </w:rPr>
        <w:t>
      Объекты упаковывают в пакеты из плотной бумаги, исключающие просыпание. Влажные объекты перед упаковкой высушивают при комнатной температуре. Не допускается упаковка объектов в полиэтиленовые пакеты, стеклянную тару, марлевую салфетку.</w:t>
      </w:r>
    </w:p>
    <w:bookmarkEnd w:id="1011"/>
    <w:bookmarkStart w:name="z1023" w:id="1012"/>
    <w:p>
      <w:pPr>
        <w:spacing w:after="0"/>
        <w:ind w:left="0"/>
        <w:jc w:val="both"/>
      </w:pPr>
      <w:r>
        <w:rPr>
          <w:rFonts w:ascii="Times New Roman"/>
          <w:b w:val="false"/>
          <w:i w:val="false"/>
          <w:color w:val="000000"/>
          <w:sz w:val="28"/>
        </w:rPr>
        <w:t>
      152. Задачами судебно-экспертного исследования почв являются:</w:t>
      </w:r>
    </w:p>
    <w:bookmarkEnd w:id="1012"/>
    <w:bookmarkStart w:name="z1024" w:id="1013"/>
    <w:p>
      <w:pPr>
        <w:spacing w:after="0"/>
        <w:ind w:left="0"/>
        <w:jc w:val="both"/>
      </w:pPr>
      <w:r>
        <w:rPr>
          <w:rFonts w:ascii="Times New Roman"/>
          <w:b w:val="false"/>
          <w:i w:val="false"/>
          <w:color w:val="000000"/>
          <w:sz w:val="28"/>
        </w:rPr>
        <w:t>
      установление наличия на объектах-носителях наслоений почвенной природы;</w:t>
      </w:r>
    </w:p>
    <w:bookmarkEnd w:id="1013"/>
    <w:bookmarkStart w:name="z1025" w:id="1014"/>
    <w:p>
      <w:pPr>
        <w:spacing w:after="0"/>
        <w:ind w:left="0"/>
        <w:jc w:val="both"/>
      </w:pPr>
      <w:r>
        <w:rPr>
          <w:rFonts w:ascii="Times New Roman"/>
          <w:b w:val="false"/>
          <w:i w:val="false"/>
          <w:color w:val="000000"/>
          <w:sz w:val="28"/>
        </w:rPr>
        <w:t>
      установление принадлежности наслоений на предметах-носителях конкретному участку местности (при этом промежуточными задачами являются установление родовой, групповой принадлежности сравниваемых объектов);</w:t>
      </w:r>
    </w:p>
    <w:bookmarkEnd w:id="1014"/>
    <w:bookmarkStart w:name="z1026" w:id="1015"/>
    <w:p>
      <w:pPr>
        <w:spacing w:after="0"/>
        <w:ind w:left="0"/>
        <w:jc w:val="both"/>
      </w:pPr>
      <w:r>
        <w:rPr>
          <w:rFonts w:ascii="Times New Roman"/>
          <w:b w:val="false"/>
          <w:i w:val="false"/>
          <w:color w:val="000000"/>
          <w:sz w:val="28"/>
        </w:rPr>
        <w:t>
      установление механизма образования наслоения почвы на предметах-носителях;</w:t>
      </w:r>
    </w:p>
    <w:bookmarkEnd w:id="1015"/>
    <w:bookmarkStart w:name="z1027" w:id="1016"/>
    <w:p>
      <w:pPr>
        <w:spacing w:after="0"/>
        <w:ind w:left="0"/>
        <w:jc w:val="both"/>
      </w:pPr>
      <w:r>
        <w:rPr>
          <w:rFonts w:ascii="Times New Roman"/>
          <w:b w:val="false"/>
          <w:i w:val="false"/>
          <w:color w:val="000000"/>
          <w:sz w:val="28"/>
        </w:rPr>
        <w:t>
      установление временных характеристик образования наслоений на предметах-носителях.</w:t>
      </w:r>
    </w:p>
    <w:bookmarkEnd w:id="1016"/>
    <w:bookmarkStart w:name="z1028" w:id="1017"/>
    <w:p>
      <w:pPr>
        <w:spacing w:after="0"/>
        <w:ind w:left="0"/>
        <w:jc w:val="both"/>
      </w:pPr>
      <w:r>
        <w:rPr>
          <w:rFonts w:ascii="Times New Roman"/>
          <w:b w:val="false"/>
          <w:i w:val="false"/>
          <w:color w:val="000000"/>
          <w:sz w:val="28"/>
        </w:rPr>
        <w:t>
      153. Вопросы судебно-экспертного исследования почв:</w:t>
      </w:r>
    </w:p>
    <w:bookmarkEnd w:id="1017"/>
    <w:bookmarkStart w:name="z1029" w:id="1018"/>
    <w:p>
      <w:pPr>
        <w:spacing w:after="0"/>
        <w:ind w:left="0"/>
        <w:jc w:val="both"/>
      </w:pPr>
      <w:r>
        <w:rPr>
          <w:rFonts w:ascii="Times New Roman"/>
          <w:b w:val="false"/>
          <w:i w:val="false"/>
          <w:color w:val="000000"/>
          <w:sz w:val="28"/>
        </w:rPr>
        <w:t>
      имеются ли на объектах-носителях (указать объекты-носители)наслоения почвы, если да, то пригодны ли они для идентификации;</w:t>
      </w:r>
    </w:p>
    <w:bookmarkEnd w:id="1018"/>
    <w:bookmarkStart w:name="z1030" w:id="1019"/>
    <w:p>
      <w:pPr>
        <w:spacing w:after="0"/>
        <w:ind w:left="0"/>
        <w:jc w:val="both"/>
      </w:pPr>
      <w:r>
        <w:rPr>
          <w:rFonts w:ascii="Times New Roman"/>
          <w:b w:val="false"/>
          <w:i w:val="false"/>
          <w:color w:val="000000"/>
          <w:sz w:val="28"/>
        </w:rPr>
        <w:t>
      имеются ли на объектах-носителях (указать объекты-носители) наслоения почвы, принадлежащие участку местности, образцы которого представлены на исследование;</w:t>
      </w:r>
    </w:p>
    <w:bookmarkEnd w:id="1019"/>
    <w:bookmarkStart w:name="z1031" w:id="1020"/>
    <w:p>
      <w:pPr>
        <w:spacing w:after="0"/>
        <w:ind w:left="0"/>
        <w:jc w:val="both"/>
      </w:pPr>
      <w:r>
        <w:rPr>
          <w:rFonts w:ascii="Times New Roman"/>
          <w:b w:val="false"/>
          <w:i w:val="false"/>
          <w:color w:val="000000"/>
          <w:sz w:val="28"/>
        </w:rPr>
        <w:t>
      каков механизм образования наслоений почвы на объектах-носителях (указать объекты-носители);</w:t>
      </w:r>
    </w:p>
    <w:bookmarkEnd w:id="1020"/>
    <w:bookmarkStart w:name="z1032" w:id="1021"/>
    <w:p>
      <w:pPr>
        <w:spacing w:after="0"/>
        <w:ind w:left="0"/>
        <w:jc w:val="both"/>
      </w:pPr>
      <w:r>
        <w:rPr>
          <w:rFonts w:ascii="Times New Roman"/>
          <w:b w:val="false"/>
          <w:i w:val="false"/>
          <w:color w:val="000000"/>
          <w:sz w:val="28"/>
        </w:rPr>
        <w:t>
      возможно ли установить время образования наслоений почвы на объектах-носителях, если да, то к какому временному интервалу это относится;</w:t>
      </w:r>
    </w:p>
    <w:bookmarkEnd w:id="1021"/>
    <w:bookmarkStart w:name="z1033" w:id="1022"/>
    <w:p>
      <w:pPr>
        <w:spacing w:after="0"/>
        <w:ind w:left="0"/>
        <w:jc w:val="both"/>
      </w:pPr>
      <w:r>
        <w:rPr>
          <w:rFonts w:ascii="Times New Roman"/>
          <w:b w:val="false"/>
          <w:i w:val="false"/>
          <w:color w:val="000000"/>
          <w:sz w:val="28"/>
        </w:rPr>
        <w:t xml:space="preserve">
      являются ли обнаруженные на предметах вещества почвенными (почвенно-техногенного, почвенно-растительными); </w:t>
      </w:r>
    </w:p>
    <w:bookmarkEnd w:id="1022"/>
    <w:bookmarkStart w:name="z1034" w:id="1023"/>
    <w:p>
      <w:pPr>
        <w:spacing w:after="0"/>
        <w:ind w:left="0"/>
        <w:jc w:val="both"/>
      </w:pPr>
      <w:r>
        <w:rPr>
          <w:rFonts w:ascii="Times New Roman"/>
          <w:b w:val="false"/>
          <w:i w:val="false"/>
          <w:color w:val="000000"/>
          <w:sz w:val="28"/>
        </w:rPr>
        <w:t>
      имеют ли сравниваемые вещества общую родовую, групповую принадлежность;</w:t>
      </w:r>
    </w:p>
    <w:bookmarkEnd w:id="1023"/>
    <w:bookmarkStart w:name="z1035" w:id="1024"/>
    <w:p>
      <w:pPr>
        <w:spacing w:after="0"/>
        <w:ind w:left="0"/>
        <w:jc w:val="both"/>
      </w:pPr>
      <w:r>
        <w:rPr>
          <w:rFonts w:ascii="Times New Roman"/>
          <w:b w:val="false"/>
          <w:i w:val="false"/>
          <w:color w:val="000000"/>
          <w:sz w:val="28"/>
        </w:rPr>
        <w:t>
      находились ли представленные на исследование объекты в контактном взаимодействии.</w:t>
      </w:r>
    </w:p>
    <w:bookmarkEnd w:id="1024"/>
    <w:bookmarkStart w:name="z1036" w:id="1025"/>
    <w:p>
      <w:pPr>
        <w:spacing w:after="0"/>
        <w:ind w:left="0"/>
        <w:jc w:val="left"/>
      </w:pPr>
      <w:r>
        <w:rPr>
          <w:rFonts w:ascii="Times New Roman"/>
          <w:b/>
          <w:i w:val="false"/>
          <w:color w:val="000000"/>
        </w:rPr>
        <w:t xml:space="preserve"> Параграф 14. Судебно-экспертное исследование волокнистых материалов и изделий из них (7.5)</w:t>
      </w:r>
    </w:p>
    <w:bookmarkEnd w:id="1025"/>
    <w:bookmarkStart w:name="z1037" w:id="1026"/>
    <w:p>
      <w:pPr>
        <w:spacing w:after="0"/>
        <w:ind w:left="0"/>
        <w:jc w:val="both"/>
      </w:pPr>
      <w:r>
        <w:rPr>
          <w:rFonts w:ascii="Times New Roman"/>
          <w:b w:val="false"/>
          <w:i w:val="false"/>
          <w:color w:val="000000"/>
          <w:sz w:val="28"/>
        </w:rPr>
        <w:t>
      154. Предметом судебно-экспертного исследования волокнистых материалов и изделий из них является установление на основе специальных научных знаний фактических данных, обстоятельств дела, свидетельствующих о связи с расследуемым событием происшествия конкретных объектов волокнистой природы или их остатков.</w:t>
      </w:r>
    </w:p>
    <w:bookmarkEnd w:id="1026"/>
    <w:bookmarkStart w:name="z1038" w:id="1027"/>
    <w:p>
      <w:pPr>
        <w:spacing w:after="0"/>
        <w:ind w:left="0"/>
        <w:jc w:val="both"/>
      </w:pPr>
      <w:r>
        <w:rPr>
          <w:rFonts w:ascii="Times New Roman"/>
          <w:b w:val="false"/>
          <w:i w:val="false"/>
          <w:color w:val="000000"/>
          <w:sz w:val="28"/>
        </w:rPr>
        <w:t>
      155. Объектами судебно-экспертного исследования волокнистых материалов и изделий из них являются:</w:t>
      </w:r>
    </w:p>
    <w:bookmarkEnd w:id="1027"/>
    <w:bookmarkStart w:name="z1039" w:id="1028"/>
    <w:p>
      <w:pPr>
        <w:spacing w:after="0"/>
        <w:ind w:left="0"/>
        <w:jc w:val="both"/>
      </w:pPr>
      <w:r>
        <w:rPr>
          <w:rFonts w:ascii="Times New Roman"/>
          <w:b w:val="false"/>
          <w:i w:val="false"/>
          <w:color w:val="000000"/>
          <w:sz w:val="28"/>
        </w:rPr>
        <w:t>
      текстильные волокна, нити, пряжа;</w:t>
      </w:r>
    </w:p>
    <w:bookmarkEnd w:id="1028"/>
    <w:bookmarkStart w:name="z1040" w:id="1029"/>
    <w:p>
      <w:pPr>
        <w:spacing w:after="0"/>
        <w:ind w:left="0"/>
        <w:jc w:val="both"/>
      </w:pPr>
      <w:r>
        <w:rPr>
          <w:rFonts w:ascii="Times New Roman"/>
          <w:b w:val="false"/>
          <w:i w:val="false"/>
          <w:color w:val="000000"/>
          <w:sz w:val="28"/>
        </w:rPr>
        <w:t>
      ткани, трикотаж;</w:t>
      </w:r>
    </w:p>
    <w:bookmarkEnd w:id="1029"/>
    <w:bookmarkStart w:name="z1041" w:id="1030"/>
    <w:p>
      <w:pPr>
        <w:spacing w:after="0"/>
        <w:ind w:left="0"/>
        <w:jc w:val="both"/>
      </w:pPr>
      <w:r>
        <w:rPr>
          <w:rFonts w:ascii="Times New Roman"/>
          <w:b w:val="false"/>
          <w:i w:val="false"/>
          <w:color w:val="000000"/>
          <w:sz w:val="28"/>
        </w:rPr>
        <w:t>
      предметы одежды, их совокупность, комплект;</w:t>
      </w:r>
    </w:p>
    <w:bookmarkEnd w:id="1030"/>
    <w:bookmarkStart w:name="z1042" w:id="1031"/>
    <w:p>
      <w:pPr>
        <w:spacing w:after="0"/>
        <w:ind w:left="0"/>
        <w:jc w:val="both"/>
      </w:pPr>
      <w:r>
        <w:rPr>
          <w:rFonts w:ascii="Times New Roman"/>
          <w:b w:val="false"/>
          <w:i w:val="false"/>
          <w:color w:val="000000"/>
          <w:sz w:val="28"/>
        </w:rPr>
        <w:t>
      крученые изделия (нитки, веревки, канаты, тросы, шпагаты);</w:t>
      </w:r>
    </w:p>
    <w:bookmarkEnd w:id="1031"/>
    <w:bookmarkStart w:name="z1043" w:id="1032"/>
    <w:p>
      <w:pPr>
        <w:spacing w:after="0"/>
        <w:ind w:left="0"/>
        <w:jc w:val="both"/>
      </w:pPr>
      <w:r>
        <w:rPr>
          <w:rFonts w:ascii="Times New Roman"/>
          <w:b w:val="false"/>
          <w:i w:val="false"/>
          <w:color w:val="000000"/>
          <w:sz w:val="28"/>
        </w:rPr>
        <w:t>
      плетеные изделия (тесьма, шнуры, кружева, кружевные изделия, медицинские изделия);</w:t>
      </w:r>
    </w:p>
    <w:bookmarkEnd w:id="1032"/>
    <w:bookmarkStart w:name="z1044" w:id="1033"/>
    <w:p>
      <w:pPr>
        <w:spacing w:after="0"/>
        <w:ind w:left="0"/>
        <w:jc w:val="both"/>
      </w:pPr>
      <w:r>
        <w:rPr>
          <w:rFonts w:ascii="Times New Roman"/>
          <w:b w:val="false"/>
          <w:i w:val="false"/>
          <w:color w:val="000000"/>
          <w:sz w:val="28"/>
        </w:rPr>
        <w:t>
      нетканые материалы (флизелин, ватин, фетр, войлок) и изделия из них;</w:t>
      </w:r>
    </w:p>
    <w:bookmarkEnd w:id="1033"/>
    <w:bookmarkStart w:name="z1045" w:id="1034"/>
    <w:p>
      <w:pPr>
        <w:spacing w:after="0"/>
        <w:ind w:left="0"/>
        <w:jc w:val="both"/>
      </w:pPr>
      <w:r>
        <w:rPr>
          <w:rFonts w:ascii="Times New Roman"/>
          <w:b w:val="false"/>
          <w:i w:val="false"/>
          <w:color w:val="000000"/>
          <w:sz w:val="28"/>
        </w:rPr>
        <w:t>
      меховые материалы и изделия;</w:t>
      </w:r>
    </w:p>
    <w:bookmarkEnd w:id="1034"/>
    <w:bookmarkStart w:name="z1046" w:id="1035"/>
    <w:p>
      <w:pPr>
        <w:spacing w:after="0"/>
        <w:ind w:left="0"/>
        <w:jc w:val="both"/>
      </w:pPr>
      <w:r>
        <w:rPr>
          <w:rFonts w:ascii="Times New Roman"/>
          <w:b w:val="false"/>
          <w:i w:val="false"/>
          <w:color w:val="000000"/>
          <w:sz w:val="28"/>
        </w:rPr>
        <w:t>
      ковровые изделия;</w:t>
      </w:r>
    </w:p>
    <w:bookmarkEnd w:id="1035"/>
    <w:bookmarkStart w:name="z1047" w:id="1036"/>
    <w:p>
      <w:pPr>
        <w:spacing w:after="0"/>
        <w:ind w:left="0"/>
        <w:jc w:val="both"/>
      </w:pPr>
      <w:r>
        <w:rPr>
          <w:rFonts w:ascii="Times New Roman"/>
          <w:b w:val="false"/>
          <w:i w:val="false"/>
          <w:color w:val="000000"/>
          <w:sz w:val="28"/>
        </w:rPr>
        <w:t>
      одеяла;</w:t>
      </w:r>
    </w:p>
    <w:bookmarkEnd w:id="1036"/>
    <w:bookmarkStart w:name="z1048" w:id="1037"/>
    <w:p>
      <w:pPr>
        <w:spacing w:after="0"/>
        <w:ind w:left="0"/>
        <w:jc w:val="both"/>
      </w:pPr>
      <w:r>
        <w:rPr>
          <w:rFonts w:ascii="Times New Roman"/>
          <w:b w:val="false"/>
          <w:i w:val="false"/>
          <w:color w:val="000000"/>
          <w:sz w:val="28"/>
        </w:rPr>
        <w:t>
      строительные материалы (стекловата);</w:t>
      </w:r>
    </w:p>
    <w:bookmarkEnd w:id="1037"/>
    <w:bookmarkStart w:name="z1049" w:id="1038"/>
    <w:p>
      <w:pPr>
        <w:spacing w:after="0"/>
        <w:ind w:left="0"/>
        <w:jc w:val="both"/>
      </w:pPr>
      <w:r>
        <w:rPr>
          <w:rFonts w:ascii="Times New Roman"/>
          <w:b w:val="false"/>
          <w:i w:val="false"/>
          <w:color w:val="000000"/>
          <w:sz w:val="28"/>
        </w:rPr>
        <w:t>
      конкретные объемы из волокнистых материалов (пачка ваты);</w:t>
      </w:r>
    </w:p>
    <w:bookmarkEnd w:id="1038"/>
    <w:bookmarkStart w:name="z1050" w:id="1039"/>
    <w:p>
      <w:pPr>
        <w:spacing w:after="0"/>
        <w:ind w:left="0"/>
        <w:jc w:val="both"/>
      </w:pPr>
      <w:r>
        <w:rPr>
          <w:rFonts w:ascii="Times New Roman"/>
          <w:b w:val="false"/>
          <w:i w:val="false"/>
          <w:color w:val="000000"/>
          <w:sz w:val="28"/>
        </w:rPr>
        <w:t>
      различного рода справочная информация;</w:t>
      </w:r>
    </w:p>
    <w:bookmarkEnd w:id="1039"/>
    <w:bookmarkStart w:name="z1051" w:id="1040"/>
    <w:p>
      <w:pPr>
        <w:spacing w:after="0"/>
        <w:ind w:left="0"/>
        <w:jc w:val="both"/>
      </w:pPr>
      <w:r>
        <w:rPr>
          <w:rFonts w:ascii="Times New Roman"/>
          <w:b w:val="false"/>
          <w:i w:val="false"/>
          <w:color w:val="000000"/>
          <w:sz w:val="28"/>
        </w:rPr>
        <w:t>
      образцы для экспертного исследования волокнистых материалов и изделий;</w:t>
      </w:r>
    </w:p>
    <w:bookmarkEnd w:id="1040"/>
    <w:bookmarkStart w:name="z1052" w:id="1041"/>
    <w:p>
      <w:pPr>
        <w:spacing w:after="0"/>
        <w:ind w:left="0"/>
        <w:jc w:val="both"/>
      </w:pPr>
      <w:r>
        <w:rPr>
          <w:rFonts w:ascii="Times New Roman"/>
          <w:b w:val="false"/>
          <w:i w:val="false"/>
          <w:color w:val="000000"/>
          <w:sz w:val="28"/>
        </w:rPr>
        <w:t>
      исходная информация об объектах исследования;</w:t>
      </w:r>
    </w:p>
    <w:bookmarkEnd w:id="1041"/>
    <w:bookmarkStart w:name="z1053" w:id="1042"/>
    <w:p>
      <w:pPr>
        <w:spacing w:after="0"/>
        <w:ind w:left="0"/>
        <w:jc w:val="both"/>
      </w:pPr>
      <w:r>
        <w:rPr>
          <w:rFonts w:ascii="Times New Roman"/>
          <w:b w:val="false"/>
          <w:i w:val="false"/>
          <w:color w:val="000000"/>
          <w:sz w:val="28"/>
        </w:rPr>
        <w:t>
      коллекционный материал (контрольные образцы волокнистых материалов и красителей информационного фонда);</w:t>
      </w:r>
    </w:p>
    <w:bookmarkEnd w:id="1042"/>
    <w:bookmarkStart w:name="z1054" w:id="1043"/>
    <w:p>
      <w:pPr>
        <w:spacing w:after="0"/>
        <w:ind w:left="0"/>
        <w:jc w:val="both"/>
      </w:pPr>
      <w:r>
        <w:rPr>
          <w:rFonts w:ascii="Times New Roman"/>
          <w:b w:val="false"/>
          <w:i w:val="false"/>
          <w:color w:val="000000"/>
          <w:sz w:val="28"/>
        </w:rPr>
        <w:t>
      материалы дела, содержащие сведения об обстоятельствах, относящихся к предмету экспертизы;</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осмотра места происшествия, схемы осмотра места происшествия, содержащие данные об обнаружении, фиксации, изъятии объектов экспертного исследования;</w:t>
      </w:r>
    </w:p>
    <w:bookmarkStart w:name="z1056" w:id="1044"/>
    <w:p>
      <w:pPr>
        <w:spacing w:after="0"/>
        <w:ind w:left="0"/>
        <w:jc w:val="both"/>
      </w:pPr>
      <w:r>
        <w:rPr>
          <w:rFonts w:ascii="Times New Roman"/>
          <w:b w:val="false"/>
          <w:i w:val="false"/>
          <w:color w:val="000000"/>
          <w:sz w:val="28"/>
        </w:rPr>
        <w:t>
      протоколы осмотра и изъятия вещественных доказательств, где отражены данные о времени изъятия, о наличии, локализации и внешних признаках микроследов, образованных волокнами, а также данные о свойствах самих предметов (отождествляемых и объектах-носителях);</w:t>
      </w:r>
    </w:p>
    <w:bookmarkEnd w:id="1044"/>
    <w:bookmarkStart w:name="z1057" w:id="1045"/>
    <w:p>
      <w:pPr>
        <w:spacing w:after="0"/>
        <w:ind w:left="0"/>
        <w:jc w:val="both"/>
      </w:pPr>
      <w:r>
        <w:rPr>
          <w:rFonts w:ascii="Times New Roman"/>
          <w:b w:val="false"/>
          <w:i w:val="false"/>
          <w:color w:val="000000"/>
          <w:sz w:val="28"/>
        </w:rPr>
        <w:t>
      протоколы допросов, содержащие информацию об условиях существования объектов: о происхождении, эксплуатации, хранении, взаимодействии;</w:t>
      </w:r>
    </w:p>
    <w:bookmarkEnd w:id="1045"/>
    <w:bookmarkStart w:name="z1058" w:id="1046"/>
    <w:p>
      <w:pPr>
        <w:spacing w:after="0"/>
        <w:ind w:left="0"/>
        <w:jc w:val="both"/>
      </w:pPr>
      <w:r>
        <w:rPr>
          <w:rFonts w:ascii="Times New Roman"/>
          <w:b w:val="false"/>
          <w:i w:val="false"/>
          <w:color w:val="000000"/>
          <w:sz w:val="28"/>
        </w:rPr>
        <w:t>
      заключение судебно-медицинской экспертизы.</w:t>
      </w:r>
    </w:p>
    <w:bookmarkEnd w:id="1046"/>
    <w:bookmarkStart w:name="z1059" w:id="1047"/>
    <w:p>
      <w:pPr>
        <w:spacing w:after="0"/>
        <w:ind w:left="0"/>
        <w:jc w:val="both"/>
      </w:pPr>
      <w:r>
        <w:rPr>
          <w:rFonts w:ascii="Times New Roman"/>
          <w:b w:val="false"/>
          <w:i w:val="false"/>
          <w:color w:val="000000"/>
          <w:sz w:val="28"/>
        </w:rPr>
        <w:t>
      документы (товарные ярлыки, сертификаты, акты испытаний), содержащие данные о происхождении и условиях существования объекта.</w:t>
      </w:r>
    </w:p>
    <w:bookmarkEnd w:id="1047"/>
    <w:bookmarkStart w:name="z1060" w:id="1048"/>
    <w:p>
      <w:pPr>
        <w:spacing w:after="0"/>
        <w:ind w:left="0"/>
        <w:jc w:val="both"/>
      </w:pPr>
      <w:r>
        <w:rPr>
          <w:rFonts w:ascii="Times New Roman"/>
          <w:b w:val="false"/>
          <w:i w:val="false"/>
          <w:color w:val="000000"/>
          <w:sz w:val="28"/>
        </w:rPr>
        <w:t>
      156. Задачами экспертизы волокнистых материалов, в зависимости от форм существования объекта, являются:</w:t>
      </w:r>
    </w:p>
    <w:bookmarkEnd w:id="1048"/>
    <w:bookmarkStart w:name="z1061" w:id="1049"/>
    <w:p>
      <w:pPr>
        <w:spacing w:after="0"/>
        <w:ind w:left="0"/>
        <w:jc w:val="both"/>
      </w:pPr>
      <w:r>
        <w:rPr>
          <w:rFonts w:ascii="Times New Roman"/>
          <w:b w:val="false"/>
          <w:i w:val="false"/>
          <w:color w:val="000000"/>
          <w:sz w:val="28"/>
        </w:rPr>
        <w:t>
      Диагностические задачи – это установление:</w:t>
      </w:r>
    </w:p>
    <w:bookmarkEnd w:id="1049"/>
    <w:bookmarkStart w:name="z1062" w:id="1050"/>
    <w:p>
      <w:pPr>
        <w:spacing w:after="0"/>
        <w:ind w:left="0"/>
        <w:jc w:val="both"/>
      </w:pPr>
      <w:r>
        <w:rPr>
          <w:rFonts w:ascii="Times New Roman"/>
          <w:b w:val="false"/>
          <w:i w:val="false"/>
          <w:color w:val="000000"/>
          <w:sz w:val="28"/>
        </w:rPr>
        <w:t>
      места, времени изготовления волокнистых материалов;</w:t>
      </w:r>
    </w:p>
    <w:bookmarkEnd w:id="1050"/>
    <w:bookmarkStart w:name="z1063" w:id="1051"/>
    <w:p>
      <w:pPr>
        <w:spacing w:after="0"/>
        <w:ind w:left="0"/>
        <w:jc w:val="both"/>
      </w:pPr>
      <w:r>
        <w:rPr>
          <w:rFonts w:ascii="Times New Roman"/>
          <w:b w:val="false"/>
          <w:i w:val="false"/>
          <w:color w:val="000000"/>
          <w:sz w:val="28"/>
        </w:rPr>
        <w:t>
      факта наличия следов-наслоений частиц, фрагментов текстильных волокон, нитей, тканей, трикотажа на объектах-носителях;</w:t>
      </w:r>
    </w:p>
    <w:bookmarkEnd w:id="1051"/>
    <w:bookmarkStart w:name="z1064" w:id="1052"/>
    <w:p>
      <w:pPr>
        <w:spacing w:after="0"/>
        <w:ind w:left="0"/>
        <w:jc w:val="both"/>
      </w:pPr>
      <w:r>
        <w:rPr>
          <w:rFonts w:ascii="Times New Roman"/>
          <w:b w:val="false"/>
          <w:i w:val="false"/>
          <w:color w:val="000000"/>
          <w:sz w:val="28"/>
        </w:rPr>
        <w:t>
      факта перекрашивания объектов;</w:t>
      </w:r>
    </w:p>
    <w:bookmarkEnd w:id="1052"/>
    <w:bookmarkStart w:name="z1065" w:id="1053"/>
    <w:p>
      <w:pPr>
        <w:spacing w:after="0"/>
        <w:ind w:left="0"/>
        <w:jc w:val="both"/>
      </w:pPr>
      <w:r>
        <w:rPr>
          <w:rFonts w:ascii="Times New Roman"/>
          <w:b w:val="false"/>
          <w:i w:val="false"/>
          <w:color w:val="000000"/>
          <w:sz w:val="28"/>
        </w:rPr>
        <w:t>
      факта пригодности объектов для изготовления продукции;</w:t>
      </w:r>
    </w:p>
    <w:bookmarkEnd w:id="1053"/>
    <w:bookmarkStart w:name="z1066" w:id="1054"/>
    <w:p>
      <w:pPr>
        <w:spacing w:after="0"/>
        <w:ind w:left="0"/>
        <w:jc w:val="both"/>
      </w:pPr>
      <w:r>
        <w:rPr>
          <w:rFonts w:ascii="Times New Roman"/>
          <w:b w:val="false"/>
          <w:i w:val="false"/>
          <w:color w:val="000000"/>
          <w:sz w:val="28"/>
        </w:rPr>
        <w:t>
      способа производства объектов;</w:t>
      </w:r>
    </w:p>
    <w:bookmarkEnd w:id="1054"/>
    <w:bookmarkStart w:name="z1067" w:id="1055"/>
    <w:p>
      <w:pPr>
        <w:spacing w:after="0"/>
        <w:ind w:left="0"/>
        <w:jc w:val="both"/>
      </w:pPr>
      <w:r>
        <w:rPr>
          <w:rFonts w:ascii="Times New Roman"/>
          <w:b w:val="false"/>
          <w:i w:val="false"/>
          <w:color w:val="000000"/>
          <w:sz w:val="28"/>
        </w:rPr>
        <w:t>
      способа и характера повреждения объектов;</w:t>
      </w:r>
    </w:p>
    <w:bookmarkEnd w:id="1055"/>
    <w:bookmarkStart w:name="z1068" w:id="1056"/>
    <w:p>
      <w:pPr>
        <w:spacing w:after="0"/>
        <w:ind w:left="0"/>
        <w:jc w:val="both"/>
      </w:pPr>
      <w:r>
        <w:rPr>
          <w:rFonts w:ascii="Times New Roman"/>
          <w:b w:val="false"/>
          <w:i w:val="false"/>
          <w:color w:val="000000"/>
          <w:sz w:val="28"/>
        </w:rPr>
        <w:t>
      вида объекта, измененного в результате определенного вида воздействия (термического, химического, биологического);</w:t>
      </w:r>
    </w:p>
    <w:bookmarkEnd w:id="1056"/>
    <w:bookmarkStart w:name="z1069" w:id="1057"/>
    <w:p>
      <w:pPr>
        <w:spacing w:after="0"/>
        <w:ind w:left="0"/>
        <w:jc w:val="both"/>
      </w:pPr>
      <w:r>
        <w:rPr>
          <w:rFonts w:ascii="Times New Roman"/>
          <w:b w:val="false"/>
          <w:i w:val="false"/>
          <w:color w:val="000000"/>
          <w:sz w:val="28"/>
        </w:rPr>
        <w:t>
      целевого назначения объекта, претерпевшего изменения;</w:t>
      </w:r>
    </w:p>
    <w:bookmarkEnd w:id="1057"/>
    <w:bookmarkStart w:name="z1070" w:id="1058"/>
    <w:p>
      <w:pPr>
        <w:spacing w:after="0"/>
        <w:ind w:left="0"/>
        <w:jc w:val="both"/>
      </w:pPr>
      <w:r>
        <w:rPr>
          <w:rFonts w:ascii="Times New Roman"/>
          <w:b w:val="false"/>
          <w:i w:val="false"/>
          <w:color w:val="000000"/>
          <w:sz w:val="28"/>
        </w:rPr>
        <w:t>
      следообразующей и следовоспринимающей способности объектов;</w:t>
      </w:r>
    </w:p>
    <w:bookmarkEnd w:id="1058"/>
    <w:bookmarkStart w:name="z1071" w:id="1059"/>
    <w:p>
      <w:pPr>
        <w:spacing w:after="0"/>
        <w:ind w:left="0"/>
        <w:jc w:val="both"/>
      </w:pPr>
      <w:r>
        <w:rPr>
          <w:rFonts w:ascii="Times New Roman"/>
          <w:b w:val="false"/>
          <w:i w:val="false"/>
          <w:color w:val="000000"/>
          <w:sz w:val="28"/>
        </w:rPr>
        <w:t>
      механизма расчленения волокон и взаимодействия;</w:t>
      </w:r>
    </w:p>
    <w:bookmarkEnd w:id="1059"/>
    <w:bookmarkStart w:name="z1072" w:id="1060"/>
    <w:p>
      <w:pPr>
        <w:spacing w:after="0"/>
        <w:ind w:left="0"/>
        <w:jc w:val="both"/>
      </w:pPr>
      <w:r>
        <w:rPr>
          <w:rFonts w:ascii="Times New Roman"/>
          <w:b w:val="false"/>
          <w:i w:val="false"/>
          <w:color w:val="000000"/>
          <w:sz w:val="28"/>
        </w:rPr>
        <w:t>
      причин разрушения и изменения объектов из волокнистых материалов.</w:t>
      </w:r>
    </w:p>
    <w:bookmarkEnd w:id="1060"/>
    <w:bookmarkStart w:name="z1073" w:id="1061"/>
    <w:p>
      <w:pPr>
        <w:spacing w:after="0"/>
        <w:ind w:left="0"/>
        <w:jc w:val="both"/>
      </w:pPr>
      <w:r>
        <w:rPr>
          <w:rFonts w:ascii="Times New Roman"/>
          <w:b w:val="false"/>
          <w:i w:val="false"/>
          <w:color w:val="000000"/>
          <w:sz w:val="28"/>
        </w:rPr>
        <w:t>
      Классификационные задачи как самостоятельные и промежуточные задачи – это установление:</w:t>
      </w:r>
    </w:p>
    <w:bookmarkEnd w:id="1061"/>
    <w:bookmarkStart w:name="z1074" w:id="1062"/>
    <w:p>
      <w:pPr>
        <w:spacing w:after="0"/>
        <w:ind w:left="0"/>
        <w:jc w:val="both"/>
      </w:pPr>
      <w:r>
        <w:rPr>
          <w:rFonts w:ascii="Times New Roman"/>
          <w:b w:val="false"/>
          <w:i w:val="false"/>
          <w:color w:val="000000"/>
          <w:sz w:val="28"/>
        </w:rPr>
        <w:t>
      факта наличия следов-наслоений частиц, фрагментов текстильных волокон, нитей, тканей, трикотажа на объектах, их общей родовой (групповой) принадлежности со сравниваемыми волокнистыми предметами;</w:t>
      </w:r>
    </w:p>
    <w:bookmarkEnd w:id="1062"/>
    <w:bookmarkStart w:name="z1075" w:id="1063"/>
    <w:p>
      <w:pPr>
        <w:spacing w:after="0"/>
        <w:ind w:left="0"/>
        <w:jc w:val="both"/>
      </w:pPr>
      <w:r>
        <w:rPr>
          <w:rFonts w:ascii="Times New Roman"/>
          <w:b w:val="false"/>
          <w:i w:val="false"/>
          <w:color w:val="000000"/>
          <w:sz w:val="28"/>
        </w:rPr>
        <w:t>
      группы, подгруппы, вида объекта по технологической, торговой классификациям;</w:t>
      </w:r>
    </w:p>
    <w:bookmarkEnd w:id="1063"/>
    <w:bookmarkStart w:name="z1076" w:id="1064"/>
    <w:p>
      <w:pPr>
        <w:spacing w:after="0"/>
        <w:ind w:left="0"/>
        <w:jc w:val="both"/>
      </w:pPr>
      <w:r>
        <w:rPr>
          <w:rFonts w:ascii="Times New Roman"/>
          <w:b w:val="false"/>
          <w:i w:val="false"/>
          <w:color w:val="000000"/>
          <w:sz w:val="28"/>
        </w:rPr>
        <w:t>
      артикула ткани, трикотажа;</w:t>
      </w:r>
    </w:p>
    <w:bookmarkEnd w:id="1064"/>
    <w:bookmarkStart w:name="z1077" w:id="1065"/>
    <w:p>
      <w:pPr>
        <w:spacing w:after="0"/>
        <w:ind w:left="0"/>
        <w:jc w:val="both"/>
      </w:pPr>
      <w:r>
        <w:rPr>
          <w:rFonts w:ascii="Times New Roman"/>
          <w:b w:val="false"/>
          <w:i w:val="false"/>
          <w:color w:val="000000"/>
          <w:sz w:val="28"/>
        </w:rPr>
        <w:t>
      отдельных свойств объектов, их соответствия нормативным данным;</w:t>
      </w:r>
    </w:p>
    <w:bookmarkEnd w:id="1065"/>
    <w:bookmarkStart w:name="z1078" w:id="1066"/>
    <w:p>
      <w:pPr>
        <w:spacing w:after="0"/>
        <w:ind w:left="0"/>
        <w:jc w:val="both"/>
      </w:pPr>
      <w:r>
        <w:rPr>
          <w:rFonts w:ascii="Times New Roman"/>
          <w:b w:val="false"/>
          <w:i w:val="false"/>
          <w:color w:val="000000"/>
          <w:sz w:val="28"/>
        </w:rPr>
        <w:t>
      предприятия-изготовителя;</w:t>
      </w:r>
    </w:p>
    <w:bookmarkEnd w:id="1066"/>
    <w:bookmarkStart w:name="z1079" w:id="1067"/>
    <w:p>
      <w:pPr>
        <w:spacing w:after="0"/>
        <w:ind w:left="0"/>
        <w:jc w:val="both"/>
      </w:pPr>
      <w:r>
        <w:rPr>
          <w:rFonts w:ascii="Times New Roman"/>
          <w:b w:val="false"/>
          <w:i w:val="false"/>
          <w:color w:val="000000"/>
          <w:sz w:val="28"/>
        </w:rPr>
        <w:t>
      вида следов на ткани, трикотаже;</w:t>
      </w:r>
    </w:p>
    <w:bookmarkEnd w:id="1067"/>
    <w:bookmarkStart w:name="z1080" w:id="1068"/>
    <w:p>
      <w:pPr>
        <w:spacing w:after="0"/>
        <w:ind w:left="0"/>
        <w:jc w:val="both"/>
      </w:pPr>
      <w:r>
        <w:rPr>
          <w:rFonts w:ascii="Times New Roman"/>
          <w:b w:val="false"/>
          <w:i w:val="false"/>
          <w:color w:val="000000"/>
          <w:sz w:val="28"/>
        </w:rPr>
        <w:t>
      класса и вида полимеров химических волокон;</w:t>
      </w:r>
    </w:p>
    <w:bookmarkEnd w:id="1068"/>
    <w:bookmarkStart w:name="z1081" w:id="1069"/>
    <w:p>
      <w:pPr>
        <w:spacing w:after="0"/>
        <w:ind w:left="0"/>
        <w:jc w:val="both"/>
      </w:pPr>
      <w:r>
        <w:rPr>
          <w:rFonts w:ascii="Times New Roman"/>
          <w:b w:val="false"/>
          <w:i w:val="false"/>
          <w:color w:val="000000"/>
          <w:sz w:val="28"/>
        </w:rPr>
        <w:t>
      класса и марки красителей окрашенных волокон;</w:t>
      </w:r>
    </w:p>
    <w:bookmarkEnd w:id="1069"/>
    <w:bookmarkStart w:name="z1082" w:id="1070"/>
    <w:p>
      <w:pPr>
        <w:spacing w:after="0"/>
        <w:ind w:left="0"/>
        <w:jc w:val="both"/>
      </w:pPr>
      <w:r>
        <w:rPr>
          <w:rFonts w:ascii="Times New Roman"/>
          <w:b w:val="false"/>
          <w:i w:val="false"/>
          <w:color w:val="000000"/>
          <w:sz w:val="28"/>
        </w:rPr>
        <w:t>
      локализации следов-отображений и соответствия их криминальной ситуации;</w:t>
      </w:r>
    </w:p>
    <w:bookmarkEnd w:id="1070"/>
    <w:bookmarkStart w:name="z1083" w:id="1071"/>
    <w:p>
      <w:pPr>
        <w:spacing w:after="0"/>
        <w:ind w:left="0"/>
        <w:jc w:val="both"/>
      </w:pPr>
      <w:r>
        <w:rPr>
          <w:rFonts w:ascii="Times New Roman"/>
          <w:b w:val="false"/>
          <w:i w:val="false"/>
          <w:color w:val="000000"/>
          <w:sz w:val="28"/>
        </w:rPr>
        <w:t>
      первоначального вида и целевого назначения объектов волокнистой природы по их сожженным остаткам.</w:t>
      </w:r>
    </w:p>
    <w:bookmarkEnd w:id="1071"/>
    <w:bookmarkStart w:name="z1084" w:id="1072"/>
    <w:p>
      <w:pPr>
        <w:spacing w:after="0"/>
        <w:ind w:left="0"/>
        <w:jc w:val="both"/>
      </w:pPr>
      <w:r>
        <w:rPr>
          <w:rFonts w:ascii="Times New Roman"/>
          <w:b w:val="false"/>
          <w:i w:val="false"/>
          <w:color w:val="000000"/>
          <w:sz w:val="28"/>
        </w:rPr>
        <w:t>
      Идентификационные задачи как самостоятельные и промежуточные задачи – это установление:</w:t>
      </w:r>
    </w:p>
    <w:bookmarkEnd w:id="1072"/>
    <w:bookmarkStart w:name="z1085" w:id="1073"/>
    <w:p>
      <w:pPr>
        <w:spacing w:after="0"/>
        <w:ind w:left="0"/>
        <w:jc w:val="both"/>
      </w:pPr>
      <w:r>
        <w:rPr>
          <w:rFonts w:ascii="Times New Roman"/>
          <w:b w:val="false"/>
          <w:i w:val="false"/>
          <w:color w:val="000000"/>
          <w:sz w:val="28"/>
        </w:rPr>
        <w:t>
      общей родовой (групповой) принадлежности;</w:t>
      </w:r>
    </w:p>
    <w:bookmarkEnd w:id="1073"/>
    <w:bookmarkStart w:name="z1086" w:id="1074"/>
    <w:p>
      <w:pPr>
        <w:spacing w:after="0"/>
        <w:ind w:left="0"/>
        <w:jc w:val="both"/>
      </w:pPr>
      <w:r>
        <w:rPr>
          <w:rFonts w:ascii="Times New Roman"/>
          <w:b w:val="false"/>
          <w:i w:val="false"/>
          <w:color w:val="000000"/>
          <w:sz w:val="28"/>
        </w:rPr>
        <w:t>
      общего источника происхождения по признакам изготовления, хранения и эксплуатации;</w:t>
      </w:r>
    </w:p>
    <w:bookmarkEnd w:id="1074"/>
    <w:bookmarkStart w:name="z1087" w:id="1075"/>
    <w:p>
      <w:pPr>
        <w:spacing w:after="0"/>
        <w:ind w:left="0"/>
        <w:jc w:val="both"/>
      </w:pPr>
      <w:r>
        <w:rPr>
          <w:rFonts w:ascii="Times New Roman"/>
          <w:b w:val="false"/>
          <w:i w:val="false"/>
          <w:color w:val="000000"/>
          <w:sz w:val="28"/>
        </w:rPr>
        <w:t>
      целого изделия волокнистой природы по его частям;</w:t>
      </w:r>
    </w:p>
    <w:bookmarkEnd w:id="1075"/>
    <w:bookmarkStart w:name="z1088" w:id="1076"/>
    <w:p>
      <w:pPr>
        <w:spacing w:after="0"/>
        <w:ind w:left="0"/>
        <w:jc w:val="both"/>
      </w:pPr>
      <w:r>
        <w:rPr>
          <w:rFonts w:ascii="Times New Roman"/>
          <w:b w:val="false"/>
          <w:i w:val="false"/>
          <w:color w:val="000000"/>
          <w:sz w:val="28"/>
        </w:rPr>
        <w:t>
      индивидуально-определенного объекта по отображениям рельефа поверхности;</w:t>
      </w:r>
    </w:p>
    <w:bookmarkEnd w:id="1076"/>
    <w:bookmarkStart w:name="z1089" w:id="1077"/>
    <w:p>
      <w:pPr>
        <w:spacing w:after="0"/>
        <w:ind w:left="0"/>
        <w:jc w:val="both"/>
      </w:pPr>
      <w:r>
        <w:rPr>
          <w:rFonts w:ascii="Times New Roman"/>
          <w:b w:val="false"/>
          <w:i w:val="false"/>
          <w:color w:val="000000"/>
          <w:sz w:val="28"/>
        </w:rPr>
        <w:t>
      индивидуально-определенного объекта по следам на вязких веществах;</w:t>
      </w:r>
    </w:p>
    <w:bookmarkEnd w:id="1077"/>
    <w:bookmarkStart w:name="z1090" w:id="1078"/>
    <w:p>
      <w:pPr>
        <w:spacing w:after="0"/>
        <w:ind w:left="0"/>
        <w:jc w:val="both"/>
      </w:pPr>
      <w:r>
        <w:rPr>
          <w:rFonts w:ascii="Times New Roman"/>
          <w:b w:val="false"/>
          <w:i w:val="false"/>
          <w:color w:val="000000"/>
          <w:sz w:val="28"/>
        </w:rPr>
        <w:t>
      общего источника происхождения объектов волокнистой природы;</w:t>
      </w:r>
    </w:p>
    <w:bookmarkEnd w:id="1078"/>
    <w:bookmarkStart w:name="z1091" w:id="1079"/>
    <w:p>
      <w:pPr>
        <w:spacing w:after="0"/>
        <w:ind w:left="0"/>
        <w:jc w:val="both"/>
      </w:pPr>
      <w:r>
        <w:rPr>
          <w:rFonts w:ascii="Times New Roman"/>
          <w:b w:val="false"/>
          <w:i w:val="false"/>
          <w:color w:val="000000"/>
          <w:sz w:val="28"/>
        </w:rPr>
        <w:t>
      факта контактного взаимодействия комплектов одежды с иными предметами.</w:t>
      </w:r>
    </w:p>
    <w:bookmarkEnd w:id="1079"/>
    <w:bookmarkStart w:name="z1092" w:id="1080"/>
    <w:p>
      <w:pPr>
        <w:spacing w:after="0"/>
        <w:ind w:left="0"/>
        <w:jc w:val="both"/>
      </w:pPr>
      <w:r>
        <w:rPr>
          <w:rFonts w:ascii="Times New Roman"/>
          <w:b w:val="false"/>
          <w:i w:val="false"/>
          <w:color w:val="000000"/>
          <w:sz w:val="28"/>
        </w:rPr>
        <w:t>
      157. По объектам-носителям не волокнистой природы решаются следующие вопросы:</w:t>
      </w:r>
    </w:p>
    <w:bookmarkEnd w:id="1080"/>
    <w:bookmarkStart w:name="z1093" w:id="1081"/>
    <w:p>
      <w:pPr>
        <w:spacing w:after="0"/>
        <w:ind w:left="0"/>
        <w:jc w:val="both"/>
      </w:pPr>
      <w:r>
        <w:rPr>
          <w:rFonts w:ascii="Times New Roman"/>
          <w:b w:val="false"/>
          <w:i w:val="false"/>
          <w:color w:val="000000"/>
          <w:sz w:val="28"/>
        </w:rPr>
        <w:t>
      При отсутствии сравниваемого объекта:</w:t>
      </w:r>
    </w:p>
    <w:bookmarkEnd w:id="1081"/>
    <w:bookmarkStart w:name="z1094" w:id="1082"/>
    <w:p>
      <w:pPr>
        <w:spacing w:after="0"/>
        <w:ind w:left="0"/>
        <w:jc w:val="both"/>
      </w:pPr>
      <w:r>
        <w:rPr>
          <w:rFonts w:ascii="Times New Roman"/>
          <w:b w:val="false"/>
          <w:i w:val="false"/>
          <w:color w:val="000000"/>
          <w:sz w:val="28"/>
        </w:rPr>
        <w:t>
      имеются ли на конкретном объекте-носителе (предполагаемом орудии преступления, предметах вещной обстановки, элементах окружающей среды, транспортных средствах) волокнистые материалы; каковы их характеристики и возможный источник происхождения;</w:t>
      </w:r>
    </w:p>
    <w:bookmarkEnd w:id="1082"/>
    <w:bookmarkStart w:name="z1095" w:id="1083"/>
    <w:p>
      <w:pPr>
        <w:spacing w:after="0"/>
        <w:ind w:left="0"/>
        <w:jc w:val="both"/>
      </w:pPr>
      <w:r>
        <w:rPr>
          <w:rFonts w:ascii="Times New Roman"/>
          <w:b w:val="false"/>
          <w:i w:val="false"/>
          <w:color w:val="000000"/>
          <w:sz w:val="28"/>
        </w:rPr>
        <w:t>
      какова локализация обнаруженных волокнистых материалов на предмете-носителе;</w:t>
      </w:r>
    </w:p>
    <w:bookmarkEnd w:id="1083"/>
    <w:bookmarkStart w:name="z1096" w:id="1084"/>
    <w:p>
      <w:pPr>
        <w:spacing w:after="0"/>
        <w:ind w:left="0"/>
        <w:jc w:val="both"/>
      </w:pPr>
      <w:r>
        <w:rPr>
          <w:rFonts w:ascii="Times New Roman"/>
          <w:b w:val="false"/>
          <w:i w:val="false"/>
          <w:color w:val="000000"/>
          <w:sz w:val="28"/>
        </w:rPr>
        <w:t>
      как зафиксированы волокна на предмете-носителе;</w:t>
      </w:r>
    </w:p>
    <w:bookmarkEnd w:id="1084"/>
    <w:bookmarkStart w:name="z1097" w:id="1085"/>
    <w:p>
      <w:pPr>
        <w:spacing w:after="0"/>
        <w:ind w:left="0"/>
        <w:jc w:val="both"/>
      </w:pPr>
      <w:r>
        <w:rPr>
          <w:rFonts w:ascii="Times New Roman"/>
          <w:b w:val="false"/>
          <w:i w:val="false"/>
          <w:color w:val="000000"/>
          <w:sz w:val="28"/>
        </w:rPr>
        <w:t>
      каков механизм образования наслоений волокнистой природы на данном предмете-носителе;</w:t>
      </w:r>
    </w:p>
    <w:bookmarkEnd w:id="1085"/>
    <w:bookmarkStart w:name="z1098" w:id="1086"/>
    <w:p>
      <w:pPr>
        <w:spacing w:after="0"/>
        <w:ind w:left="0"/>
        <w:jc w:val="both"/>
      </w:pPr>
      <w:r>
        <w:rPr>
          <w:rFonts w:ascii="Times New Roman"/>
          <w:b w:val="false"/>
          <w:i w:val="false"/>
          <w:color w:val="000000"/>
          <w:sz w:val="28"/>
        </w:rPr>
        <w:t>
      соответствует ли локализация следа, представительность наслоений волокнистой природы конкретному механизму следообразования, определяемому специфическими условиями расследуемого криминального события;</w:t>
      </w:r>
    </w:p>
    <w:bookmarkEnd w:id="1086"/>
    <w:bookmarkStart w:name="z1099" w:id="1087"/>
    <w:p>
      <w:pPr>
        <w:spacing w:after="0"/>
        <w:ind w:left="0"/>
        <w:jc w:val="both"/>
      </w:pPr>
      <w:r>
        <w:rPr>
          <w:rFonts w:ascii="Times New Roman"/>
          <w:b w:val="false"/>
          <w:i w:val="false"/>
          <w:color w:val="000000"/>
          <w:sz w:val="28"/>
        </w:rPr>
        <w:t>
      имеются ли следы-наслоения веществ в содержимом срезов ногтей, снятых с рук трупа потерпевшего, свидетельствующих о его профессиональной принадлежности;</w:t>
      </w:r>
    </w:p>
    <w:bookmarkEnd w:id="1087"/>
    <w:bookmarkStart w:name="z1100" w:id="1088"/>
    <w:p>
      <w:pPr>
        <w:spacing w:after="0"/>
        <w:ind w:left="0"/>
        <w:jc w:val="both"/>
      </w:pPr>
      <w:r>
        <w:rPr>
          <w:rFonts w:ascii="Times New Roman"/>
          <w:b w:val="false"/>
          <w:i w:val="false"/>
          <w:color w:val="000000"/>
          <w:sz w:val="28"/>
        </w:rPr>
        <w:t>
      имеются ли наслоения веществ, указывающих на соотносимость с конкретным преступным событием.</w:t>
      </w:r>
    </w:p>
    <w:bookmarkEnd w:id="1088"/>
    <w:bookmarkStart w:name="z1101" w:id="1089"/>
    <w:p>
      <w:pPr>
        <w:spacing w:after="0"/>
        <w:ind w:left="0"/>
        <w:jc w:val="both"/>
      </w:pPr>
      <w:r>
        <w:rPr>
          <w:rFonts w:ascii="Times New Roman"/>
          <w:b w:val="false"/>
          <w:i w:val="false"/>
          <w:color w:val="000000"/>
          <w:sz w:val="28"/>
        </w:rPr>
        <w:t>
      При наличии сравниваемого объекта помимо перечисленных ставятся следующие вопросы:</w:t>
      </w:r>
    </w:p>
    <w:bookmarkEnd w:id="1089"/>
    <w:bookmarkStart w:name="z1102" w:id="1090"/>
    <w:p>
      <w:pPr>
        <w:spacing w:after="0"/>
        <w:ind w:left="0"/>
        <w:jc w:val="both"/>
      </w:pPr>
      <w:r>
        <w:rPr>
          <w:rFonts w:ascii="Times New Roman"/>
          <w:b w:val="false"/>
          <w:i w:val="false"/>
          <w:color w:val="000000"/>
          <w:sz w:val="28"/>
        </w:rPr>
        <w:t>
      имеют ли фрагменты волокнистых материалов на конкретном объекте-носителе (предполагаемом орудии преступления, предметах вещной обстановки, элементах окружающей среды, ТС) общую родовую (групповую) принадлежность с волокнами, входящими в состав представленных предметов одежды;</w:t>
      </w:r>
    </w:p>
    <w:bookmarkEnd w:id="1090"/>
    <w:bookmarkStart w:name="z1103" w:id="1091"/>
    <w:p>
      <w:pPr>
        <w:spacing w:after="0"/>
        <w:ind w:left="0"/>
        <w:jc w:val="both"/>
      </w:pPr>
      <w:r>
        <w:rPr>
          <w:rFonts w:ascii="Times New Roman"/>
          <w:b w:val="false"/>
          <w:i w:val="false"/>
          <w:color w:val="000000"/>
          <w:sz w:val="28"/>
        </w:rPr>
        <w:t>
      не принадлежали ли ранее волокнистые материалы, изъятые с предмета-носителя (с предполагаемого орудия преступления, с предметов вещной обстановки, с элементов окружающей среды, с ТС) конкретному предмету одежды;</w:t>
      </w:r>
    </w:p>
    <w:bookmarkEnd w:id="1091"/>
    <w:bookmarkStart w:name="z1104" w:id="1092"/>
    <w:p>
      <w:pPr>
        <w:spacing w:after="0"/>
        <w:ind w:left="0"/>
        <w:jc w:val="both"/>
      </w:pPr>
      <w:r>
        <w:rPr>
          <w:rFonts w:ascii="Times New Roman"/>
          <w:b w:val="false"/>
          <w:i w:val="false"/>
          <w:color w:val="000000"/>
          <w:sz w:val="28"/>
        </w:rPr>
        <w:t>
      каков механизм их образования;</w:t>
      </w:r>
    </w:p>
    <w:bookmarkEnd w:id="1092"/>
    <w:bookmarkStart w:name="z1105" w:id="1093"/>
    <w:p>
      <w:pPr>
        <w:spacing w:after="0"/>
        <w:ind w:left="0"/>
        <w:jc w:val="both"/>
      </w:pPr>
      <w:r>
        <w:rPr>
          <w:rFonts w:ascii="Times New Roman"/>
          <w:b w:val="false"/>
          <w:i w:val="false"/>
          <w:color w:val="000000"/>
          <w:sz w:val="28"/>
        </w:rPr>
        <w:t>
      имел ли место факт контактного взаимодействия конкретного предмета-носителя и представленных на исследование предметов одежды;</w:t>
      </w:r>
    </w:p>
    <w:bookmarkEnd w:id="1093"/>
    <w:bookmarkStart w:name="z1106" w:id="1094"/>
    <w:p>
      <w:pPr>
        <w:spacing w:after="0"/>
        <w:ind w:left="0"/>
        <w:jc w:val="both"/>
      </w:pPr>
      <w:r>
        <w:rPr>
          <w:rFonts w:ascii="Times New Roman"/>
          <w:b w:val="false"/>
          <w:i w:val="false"/>
          <w:color w:val="000000"/>
          <w:sz w:val="28"/>
        </w:rPr>
        <w:t>
      По объектам-носителям волокнистой природы решаются следующие вопросы.</w:t>
      </w:r>
    </w:p>
    <w:bookmarkEnd w:id="1094"/>
    <w:bookmarkStart w:name="z1107" w:id="1095"/>
    <w:p>
      <w:pPr>
        <w:spacing w:after="0"/>
        <w:ind w:left="0"/>
        <w:jc w:val="both"/>
      </w:pPr>
      <w:r>
        <w:rPr>
          <w:rFonts w:ascii="Times New Roman"/>
          <w:b w:val="false"/>
          <w:i w:val="false"/>
          <w:color w:val="000000"/>
          <w:sz w:val="28"/>
        </w:rPr>
        <w:t>
      При отсутствии сравниваемого объекта:</w:t>
      </w:r>
    </w:p>
    <w:bookmarkEnd w:id="1095"/>
    <w:bookmarkStart w:name="z1108" w:id="1096"/>
    <w:p>
      <w:pPr>
        <w:spacing w:after="0"/>
        <w:ind w:left="0"/>
        <w:jc w:val="both"/>
      </w:pPr>
      <w:r>
        <w:rPr>
          <w:rFonts w:ascii="Times New Roman"/>
          <w:b w:val="false"/>
          <w:i w:val="false"/>
          <w:color w:val="000000"/>
          <w:sz w:val="28"/>
        </w:rPr>
        <w:t>
      имеются ли в сожженных остатках части сгоревших волокнистых материалов, если да, каково было целевое назначение этих объектов;</w:t>
      </w:r>
    </w:p>
    <w:bookmarkEnd w:id="1096"/>
    <w:bookmarkStart w:name="z1109" w:id="1097"/>
    <w:p>
      <w:pPr>
        <w:spacing w:after="0"/>
        <w:ind w:left="0"/>
        <w:jc w:val="both"/>
      </w:pPr>
      <w:r>
        <w:rPr>
          <w:rFonts w:ascii="Times New Roman"/>
          <w:b w:val="false"/>
          <w:i w:val="false"/>
          <w:color w:val="000000"/>
          <w:sz w:val="28"/>
        </w:rPr>
        <w:t>
      каковы причины повреждения текстильных изделий;</w:t>
      </w:r>
    </w:p>
    <w:bookmarkEnd w:id="1097"/>
    <w:bookmarkStart w:name="z1110" w:id="1098"/>
    <w:p>
      <w:pPr>
        <w:spacing w:after="0"/>
        <w:ind w:left="0"/>
        <w:jc w:val="both"/>
      </w:pPr>
      <w:r>
        <w:rPr>
          <w:rFonts w:ascii="Times New Roman"/>
          <w:b w:val="false"/>
          <w:i w:val="false"/>
          <w:color w:val="000000"/>
          <w:sz w:val="28"/>
        </w:rPr>
        <w:t>
      имеются ли следы-наслоения веществ на одежде и в содержимом срезов ногтевых пластин, снятых с рук трупа, свидетельствующих о профессиональной принадлежности.</w:t>
      </w:r>
    </w:p>
    <w:bookmarkEnd w:id="1098"/>
    <w:bookmarkStart w:name="z1111" w:id="1099"/>
    <w:p>
      <w:pPr>
        <w:spacing w:after="0"/>
        <w:ind w:left="0"/>
        <w:jc w:val="both"/>
      </w:pPr>
      <w:r>
        <w:rPr>
          <w:rFonts w:ascii="Times New Roman"/>
          <w:b w:val="false"/>
          <w:i w:val="false"/>
          <w:color w:val="000000"/>
          <w:sz w:val="28"/>
        </w:rPr>
        <w:t>
      При наличии сравниваемого объекта:</w:t>
      </w:r>
    </w:p>
    <w:bookmarkEnd w:id="1099"/>
    <w:bookmarkStart w:name="z1112" w:id="1100"/>
    <w:p>
      <w:pPr>
        <w:spacing w:after="0"/>
        <w:ind w:left="0"/>
        <w:jc w:val="both"/>
      </w:pPr>
      <w:r>
        <w:rPr>
          <w:rFonts w:ascii="Times New Roman"/>
          <w:b w:val="false"/>
          <w:i w:val="false"/>
          <w:color w:val="000000"/>
          <w:sz w:val="28"/>
        </w:rPr>
        <w:t>
      имеются ли на предметах одежды потерпевшего, представленных на экспертизу, волокна общей родовой (групповой) принадлежности с волокнами, входящими в состав одежды подозреваемого;</w:t>
      </w:r>
    </w:p>
    <w:bookmarkEnd w:id="1100"/>
    <w:bookmarkStart w:name="z1113" w:id="1101"/>
    <w:p>
      <w:pPr>
        <w:spacing w:after="0"/>
        <w:ind w:left="0"/>
        <w:jc w:val="both"/>
      </w:pPr>
      <w:r>
        <w:rPr>
          <w:rFonts w:ascii="Times New Roman"/>
          <w:b w:val="false"/>
          <w:i w:val="false"/>
          <w:color w:val="000000"/>
          <w:sz w:val="28"/>
        </w:rPr>
        <w:t>
      имеются ли на предметах одежды подозреваемого, представленных на экспертизу, волокна общей родовой (групповой) принадлежности с волокнами, входящими в состав одежды потерпевшего;</w:t>
      </w:r>
    </w:p>
    <w:bookmarkEnd w:id="1101"/>
    <w:bookmarkStart w:name="z1114" w:id="1102"/>
    <w:p>
      <w:pPr>
        <w:spacing w:after="0"/>
        <w:ind w:left="0"/>
        <w:jc w:val="both"/>
      </w:pPr>
      <w:r>
        <w:rPr>
          <w:rFonts w:ascii="Times New Roman"/>
          <w:b w:val="false"/>
          <w:i w:val="false"/>
          <w:color w:val="000000"/>
          <w:sz w:val="28"/>
        </w:rPr>
        <w:t>
      имеются ли следы, указывающие на соотносимость с конкретным преступным событием;</w:t>
      </w:r>
    </w:p>
    <w:bookmarkEnd w:id="1102"/>
    <w:bookmarkStart w:name="z1115" w:id="1103"/>
    <w:p>
      <w:pPr>
        <w:spacing w:after="0"/>
        <w:ind w:left="0"/>
        <w:jc w:val="both"/>
      </w:pPr>
      <w:r>
        <w:rPr>
          <w:rFonts w:ascii="Times New Roman"/>
          <w:b w:val="false"/>
          <w:i w:val="false"/>
          <w:color w:val="000000"/>
          <w:sz w:val="28"/>
        </w:rPr>
        <w:t>
      имел ли место факт контактного взаимодействия одежды потерпевшего с одеждой подозреваемого;</w:t>
      </w:r>
    </w:p>
    <w:bookmarkEnd w:id="1103"/>
    <w:bookmarkStart w:name="z1116" w:id="1104"/>
    <w:p>
      <w:pPr>
        <w:spacing w:after="0"/>
        <w:ind w:left="0"/>
        <w:jc w:val="both"/>
      </w:pPr>
      <w:r>
        <w:rPr>
          <w:rFonts w:ascii="Times New Roman"/>
          <w:b w:val="false"/>
          <w:i w:val="false"/>
          <w:color w:val="000000"/>
          <w:sz w:val="28"/>
        </w:rPr>
        <w:t>
      составляли ли ранее детали одежды волокнистой природы, изъятые с места происшествия (далее – МП), и конкретный предмет одежды, единый комплект;</w:t>
      </w:r>
    </w:p>
    <w:bookmarkEnd w:id="1104"/>
    <w:bookmarkStart w:name="z1117" w:id="1105"/>
    <w:p>
      <w:pPr>
        <w:spacing w:after="0"/>
        <w:ind w:left="0"/>
        <w:jc w:val="both"/>
      </w:pPr>
      <w:r>
        <w:rPr>
          <w:rFonts w:ascii="Times New Roman"/>
          <w:b w:val="false"/>
          <w:i w:val="false"/>
          <w:color w:val="000000"/>
          <w:sz w:val="28"/>
        </w:rPr>
        <w:t>
      имеет ли материал, остатки от сожжения которого представлены на исследование, общую родовую принадлежность с материалом образца;</w:t>
      </w:r>
    </w:p>
    <w:bookmarkEnd w:id="1105"/>
    <w:bookmarkStart w:name="z1118" w:id="1106"/>
    <w:p>
      <w:pPr>
        <w:spacing w:after="0"/>
        <w:ind w:left="0"/>
        <w:jc w:val="both"/>
      </w:pPr>
      <w:r>
        <w:rPr>
          <w:rFonts w:ascii="Times New Roman"/>
          <w:b w:val="false"/>
          <w:i w:val="false"/>
          <w:color w:val="000000"/>
          <w:sz w:val="28"/>
        </w:rPr>
        <w:t>
      имеют ли единый источник происхождения, представленные на исследование волокнистые материалы по месту изготовления, хранения, эксплуатации, способу производства;</w:t>
      </w:r>
    </w:p>
    <w:bookmarkEnd w:id="1106"/>
    <w:bookmarkStart w:name="z1119" w:id="1107"/>
    <w:p>
      <w:pPr>
        <w:spacing w:after="0"/>
        <w:ind w:left="0"/>
        <w:jc w:val="both"/>
      </w:pPr>
      <w:r>
        <w:rPr>
          <w:rFonts w:ascii="Times New Roman"/>
          <w:b w:val="false"/>
          <w:i w:val="false"/>
          <w:color w:val="000000"/>
          <w:sz w:val="28"/>
        </w:rPr>
        <w:t>
      принадлежала ли ранее пуговица, изъятая с МП, конкретному предмету одежды потерпевшего (подозреваемого).</w:t>
      </w:r>
    </w:p>
    <w:bookmarkEnd w:id="1107"/>
    <w:bookmarkStart w:name="z1120" w:id="1108"/>
    <w:p>
      <w:pPr>
        <w:spacing w:after="0"/>
        <w:ind w:left="0"/>
        <w:jc w:val="both"/>
      </w:pPr>
      <w:r>
        <w:rPr>
          <w:rFonts w:ascii="Times New Roman"/>
          <w:b w:val="false"/>
          <w:i w:val="false"/>
          <w:color w:val="000000"/>
          <w:sz w:val="28"/>
        </w:rPr>
        <w:t>
      158. В постановлении не следует формулировать вопрос о факте контактного взаимодействия (далее - ФКВ) в следующих ситуациях:</w:t>
      </w:r>
    </w:p>
    <w:bookmarkEnd w:id="1108"/>
    <w:bookmarkStart w:name="z1121" w:id="1109"/>
    <w:p>
      <w:pPr>
        <w:spacing w:after="0"/>
        <w:ind w:left="0"/>
        <w:jc w:val="both"/>
      </w:pPr>
      <w:r>
        <w:rPr>
          <w:rFonts w:ascii="Times New Roman"/>
          <w:b w:val="false"/>
          <w:i w:val="false"/>
          <w:color w:val="000000"/>
          <w:sz w:val="28"/>
        </w:rPr>
        <w:t xml:space="preserve">
      комплектов одежды, которые носили длительный период времени после события происшествия, подвергавшихся стирке, химической чистке; </w:t>
      </w:r>
    </w:p>
    <w:bookmarkEnd w:id="1109"/>
    <w:bookmarkStart w:name="z1122" w:id="1110"/>
    <w:p>
      <w:pPr>
        <w:spacing w:after="0"/>
        <w:ind w:left="0"/>
        <w:jc w:val="both"/>
      </w:pPr>
      <w:r>
        <w:rPr>
          <w:rFonts w:ascii="Times New Roman"/>
          <w:b w:val="false"/>
          <w:i w:val="false"/>
          <w:color w:val="000000"/>
          <w:sz w:val="28"/>
        </w:rPr>
        <w:t xml:space="preserve">
      предметов одежды, значительно загрязненных кровью и другими выделениями человека, почвенными объектами, покрытых плесенью; </w:t>
      </w:r>
    </w:p>
    <w:bookmarkEnd w:id="1110"/>
    <w:bookmarkStart w:name="z1123" w:id="1111"/>
    <w:p>
      <w:pPr>
        <w:spacing w:after="0"/>
        <w:ind w:left="0"/>
        <w:jc w:val="both"/>
      </w:pPr>
      <w:r>
        <w:rPr>
          <w:rFonts w:ascii="Times New Roman"/>
          <w:b w:val="false"/>
          <w:i w:val="false"/>
          <w:color w:val="000000"/>
          <w:sz w:val="28"/>
        </w:rPr>
        <w:t xml:space="preserve">
      комплектов одежды, однородных по цвету или волокнистому составу (например, спецодежды, военной одежды); </w:t>
      </w:r>
    </w:p>
    <w:bookmarkEnd w:id="1111"/>
    <w:bookmarkStart w:name="z1124" w:id="1112"/>
    <w:p>
      <w:pPr>
        <w:spacing w:after="0"/>
        <w:ind w:left="0"/>
        <w:jc w:val="both"/>
      </w:pPr>
      <w:r>
        <w:rPr>
          <w:rFonts w:ascii="Times New Roman"/>
          <w:b w:val="false"/>
          <w:i w:val="false"/>
          <w:color w:val="000000"/>
          <w:sz w:val="28"/>
        </w:rPr>
        <w:t>
      предметов нижнего белья из белого хлопка и вискозы с постельными принадлежностями (простыня, наволочка, пододеяльник).</w:t>
      </w:r>
    </w:p>
    <w:bookmarkEnd w:id="1112"/>
    <w:bookmarkStart w:name="z1125" w:id="1113"/>
    <w:p>
      <w:pPr>
        <w:spacing w:after="0"/>
        <w:ind w:left="0"/>
        <w:jc w:val="both"/>
      </w:pPr>
      <w:r>
        <w:rPr>
          <w:rFonts w:ascii="Times New Roman"/>
          <w:b w:val="false"/>
          <w:i w:val="false"/>
          <w:color w:val="000000"/>
          <w:sz w:val="28"/>
        </w:rPr>
        <w:t>
      в отношении лиц, находившихся в контакте до времени совершения преступления;</w:t>
      </w:r>
    </w:p>
    <w:bookmarkEnd w:id="1113"/>
    <w:bookmarkStart w:name="z1126" w:id="1114"/>
    <w:p>
      <w:pPr>
        <w:spacing w:after="0"/>
        <w:ind w:left="0"/>
        <w:jc w:val="both"/>
      </w:pPr>
      <w:r>
        <w:rPr>
          <w:rFonts w:ascii="Times New Roman"/>
          <w:b w:val="false"/>
          <w:i w:val="false"/>
          <w:color w:val="000000"/>
          <w:sz w:val="28"/>
        </w:rPr>
        <w:t>
      в отношении одежды, подвергшейся первоначально судебно-медицинской, судебно-биологической, судебно-трасологической и другим видам экспертиз;</w:t>
      </w:r>
    </w:p>
    <w:bookmarkEnd w:id="1114"/>
    <w:bookmarkStart w:name="z1127" w:id="1115"/>
    <w:p>
      <w:pPr>
        <w:spacing w:after="0"/>
        <w:ind w:left="0"/>
        <w:jc w:val="both"/>
      </w:pPr>
      <w:r>
        <w:rPr>
          <w:rFonts w:ascii="Times New Roman"/>
          <w:b w:val="false"/>
          <w:i w:val="false"/>
          <w:color w:val="000000"/>
          <w:sz w:val="28"/>
        </w:rPr>
        <w:t>
      в отношении лиц (потерпевший/подозреваемый) ранее находившихся в контактном взаимодействии с вещной обстановкой (домашней, рабочей, чехлами сидений АТС) места происшествия;</w:t>
      </w:r>
    </w:p>
    <w:bookmarkEnd w:id="1115"/>
    <w:bookmarkStart w:name="z1128" w:id="1116"/>
    <w:p>
      <w:pPr>
        <w:spacing w:after="0"/>
        <w:ind w:left="0"/>
        <w:jc w:val="both"/>
      </w:pPr>
      <w:r>
        <w:rPr>
          <w:rFonts w:ascii="Times New Roman"/>
          <w:b w:val="false"/>
          <w:i w:val="false"/>
          <w:color w:val="000000"/>
          <w:sz w:val="28"/>
        </w:rPr>
        <w:t>
      неполных комплектов одежды;</w:t>
      </w:r>
    </w:p>
    <w:bookmarkEnd w:id="1116"/>
    <w:bookmarkStart w:name="z1129" w:id="1117"/>
    <w:p>
      <w:pPr>
        <w:spacing w:after="0"/>
        <w:ind w:left="0"/>
        <w:jc w:val="both"/>
      </w:pPr>
      <w:r>
        <w:rPr>
          <w:rFonts w:ascii="Times New Roman"/>
          <w:b w:val="false"/>
          <w:i w:val="false"/>
          <w:color w:val="000000"/>
          <w:sz w:val="28"/>
        </w:rPr>
        <w:t>
      срезов ногтей (подногтевого содержимого) и предметов одежды;</w:t>
      </w:r>
    </w:p>
    <w:bookmarkEnd w:id="1117"/>
    <w:bookmarkStart w:name="z1130" w:id="1118"/>
    <w:p>
      <w:pPr>
        <w:spacing w:after="0"/>
        <w:ind w:left="0"/>
        <w:jc w:val="both"/>
      </w:pPr>
      <w:r>
        <w:rPr>
          <w:rFonts w:ascii="Times New Roman"/>
          <w:b w:val="false"/>
          <w:i w:val="false"/>
          <w:color w:val="000000"/>
          <w:sz w:val="28"/>
        </w:rPr>
        <w:t>
      в отношении комплектов одежды, причастность которых к криминальному событию не установлена, так как зачастую на экспертное исследование для решения вопроса о ФКВ предоставляется несколько однородных предметов одежды (например, четверо брюк или пять сорочек) или разнородных комплектов одежды, в одном из которых предположительно мог находиться подозреваемый.</w:t>
      </w:r>
    </w:p>
    <w:bookmarkEnd w:id="1118"/>
    <w:bookmarkStart w:name="z1131" w:id="1119"/>
    <w:p>
      <w:pPr>
        <w:spacing w:after="0"/>
        <w:ind w:left="0"/>
        <w:jc w:val="both"/>
      </w:pPr>
      <w:r>
        <w:rPr>
          <w:rFonts w:ascii="Times New Roman"/>
          <w:b w:val="false"/>
          <w:i w:val="false"/>
          <w:color w:val="000000"/>
          <w:sz w:val="28"/>
        </w:rPr>
        <w:t>
      159. В установочной части постановления отражаются следующие сведения:</w:t>
      </w:r>
    </w:p>
    <w:bookmarkEnd w:id="1119"/>
    <w:bookmarkStart w:name="z1132" w:id="1120"/>
    <w:p>
      <w:pPr>
        <w:spacing w:after="0"/>
        <w:ind w:left="0"/>
        <w:jc w:val="both"/>
      </w:pPr>
      <w:r>
        <w:rPr>
          <w:rFonts w:ascii="Times New Roman"/>
          <w:b w:val="false"/>
          <w:i w:val="false"/>
          <w:color w:val="000000"/>
          <w:sz w:val="28"/>
        </w:rPr>
        <w:t>
      время совершения преступления;</w:t>
      </w:r>
    </w:p>
    <w:bookmarkEnd w:id="1120"/>
    <w:bookmarkStart w:name="z1133" w:id="1121"/>
    <w:p>
      <w:pPr>
        <w:spacing w:after="0"/>
        <w:ind w:left="0"/>
        <w:jc w:val="both"/>
      </w:pPr>
      <w:r>
        <w:rPr>
          <w:rFonts w:ascii="Times New Roman"/>
          <w:b w:val="false"/>
          <w:i w:val="false"/>
          <w:color w:val="000000"/>
          <w:sz w:val="28"/>
        </w:rPr>
        <w:t>
      место совершения преступления, характеристика материальной среды;</w:t>
      </w:r>
    </w:p>
    <w:bookmarkEnd w:id="1121"/>
    <w:bookmarkStart w:name="z1134" w:id="1122"/>
    <w:p>
      <w:pPr>
        <w:spacing w:after="0"/>
        <w:ind w:left="0"/>
        <w:jc w:val="both"/>
      </w:pPr>
      <w:r>
        <w:rPr>
          <w:rFonts w:ascii="Times New Roman"/>
          <w:b w:val="false"/>
          <w:i w:val="false"/>
          <w:color w:val="000000"/>
          <w:sz w:val="28"/>
        </w:rPr>
        <w:t xml:space="preserve">
      изложение предполагаемого способа и механизма совершения преступления с указанием маршрута движения, преодоления препятствий, совершения каких-либо действий при этом и другое; </w:t>
      </w:r>
    </w:p>
    <w:bookmarkEnd w:id="1122"/>
    <w:bookmarkStart w:name="z1135" w:id="1123"/>
    <w:p>
      <w:pPr>
        <w:spacing w:after="0"/>
        <w:ind w:left="0"/>
        <w:jc w:val="both"/>
      </w:pPr>
      <w:r>
        <w:rPr>
          <w:rFonts w:ascii="Times New Roman"/>
          <w:b w:val="false"/>
          <w:i w:val="false"/>
          <w:color w:val="000000"/>
          <w:sz w:val="28"/>
        </w:rPr>
        <w:t>
      метеоусловий в момент совершения действий;</w:t>
      </w:r>
    </w:p>
    <w:bookmarkEnd w:id="1123"/>
    <w:bookmarkStart w:name="z1136" w:id="1124"/>
    <w:p>
      <w:pPr>
        <w:spacing w:after="0"/>
        <w:ind w:left="0"/>
        <w:jc w:val="both"/>
      </w:pPr>
      <w:r>
        <w:rPr>
          <w:rFonts w:ascii="Times New Roman"/>
          <w:b w:val="false"/>
          <w:i w:val="false"/>
          <w:color w:val="000000"/>
          <w:sz w:val="28"/>
        </w:rPr>
        <w:t>
      время изъятия одежды потерпевшего (-ей), подозреваемого (-ой);</w:t>
      </w:r>
    </w:p>
    <w:bookmarkEnd w:id="1124"/>
    <w:bookmarkStart w:name="z1137" w:id="1125"/>
    <w:p>
      <w:pPr>
        <w:spacing w:after="0"/>
        <w:ind w:left="0"/>
        <w:jc w:val="both"/>
      </w:pPr>
      <w:r>
        <w:rPr>
          <w:rFonts w:ascii="Times New Roman"/>
          <w:b w:val="false"/>
          <w:i w:val="false"/>
          <w:color w:val="000000"/>
          <w:sz w:val="28"/>
        </w:rPr>
        <w:t>
      особенности обнаружения, изъятия или упаковки объектов, которые могли сказаться на свойствах исследуемых объектов;</w:t>
      </w:r>
    </w:p>
    <w:bookmarkEnd w:id="1125"/>
    <w:bookmarkStart w:name="z1138" w:id="1126"/>
    <w:p>
      <w:pPr>
        <w:spacing w:after="0"/>
        <w:ind w:left="0"/>
        <w:jc w:val="both"/>
      </w:pPr>
      <w:r>
        <w:rPr>
          <w:rFonts w:ascii="Times New Roman"/>
          <w:b w:val="false"/>
          <w:i w:val="false"/>
          <w:color w:val="000000"/>
          <w:sz w:val="28"/>
        </w:rPr>
        <w:t>
      порядок и способ отбора проб, если объект по каким-либо причинам целиком не направляется эксперту (кусок ткани, масса волокон);</w:t>
      </w:r>
    </w:p>
    <w:bookmarkEnd w:id="1126"/>
    <w:bookmarkStart w:name="z1139" w:id="1127"/>
    <w:p>
      <w:pPr>
        <w:spacing w:after="0"/>
        <w:ind w:left="0"/>
        <w:jc w:val="both"/>
      </w:pPr>
      <w:r>
        <w:rPr>
          <w:rFonts w:ascii="Times New Roman"/>
          <w:b w:val="false"/>
          <w:i w:val="false"/>
          <w:color w:val="000000"/>
          <w:sz w:val="28"/>
        </w:rPr>
        <w:t>
      особенности взаимодействия предметов на месте происшествия;</w:t>
      </w:r>
    </w:p>
    <w:bookmarkEnd w:id="1127"/>
    <w:bookmarkStart w:name="z1140" w:id="1128"/>
    <w:p>
      <w:pPr>
        <w:spacing w:after="0"/>
        <w:ind w:left="0"/>
        <w:jc w:val="both"/>
      </w:pPr>
      <w:r>
        <w:rPr>
          <w:rFonts w:ascii="Times New Roman"/>
          <w:b w:val="false"/>
          <w:i w:val="false"/>
          <w:color w:val="000000"/>
          <w:sz w:val="28"/>
        </w:rPr>
        <w:t>
      использование и хранение объектов с момента события преступления до изъятия их органом (лицом), назначившим экспертизу;</w:t>
      </w:r>
    </w:p>
    <w:bookmarkEnd w:id="1128"/>
    <w:bookmarkStart w:name="z1141" w:id="1129"/>
    <w:p>
      <w:pPr>
        <w:spacing w:after="0"/>
        <w:ind w:left="0"/>
        <w:jc w:val="both"/>
      </w:pPr>
      <w:r>
        <w:rPr>
          <w:rFonts w:ascii="Times New Roman"/>
          <w:b w:val="false"/>
          <w:i w:val="false"/>
          <w:color w:val="000000"/>
          <w:sz w:val="28"/>
        </w:rPr>
        <w:t>
      каким исследованиям подвергались объекты (проводилась ли судебно-медицинская экспертиза, предварительное исследование).</w:t>
      </w:r>
    </w:p>
    <w:bookmarkEnd w:id="1129"/>
    <w:bookmarkStart w:name="z1142" w:id="1130"/>
    <w:p>
      <w:pPr>
        <w:spacing w:after="0"/>
        <w:ind w:left="0"/>
        <w:jc w:val="both"/>
      </w:pPr>
      <w:r>
        <w:rPr>
          <w:rFonts w:ascii="Times New Roman"/>
          <w:b w:val="false"/>
          <w:i w:val="false"/>
          <w:color w:val="000000"/>
          <w:sz w:val="28"/>
        </w:rPr>
        <w:t>
      условия нахождения одежды потерпевшего и подозреваемого в идентификационный период (с момента совершения преступления до момента направления на экспертизу), находилась ли одежда в носке, подвергалась ли стирке, чистке;</w:t>
      </w:r>
    </w:p>
    <w:bookmarkEnd w:id="1130"/>
    <w:bookmarkStart w:name="z1143" w:id="1131"/>
    <w:p>
      <w:pPr>
        <w:spacing w:after="0"/>
        <w:ind w:left="0"/>
        <w:jc w:val="both"/>
      </w:pPr>
      <w:r>
        <w:rPr>
          <w:rFonts w:ascii="Times New Roman"/>
          <w:b w:val="false"/>
          <w:i w:val="false"/>
          <w:color w:val="000000"/>
          <w:sz w:val="28"/>
        </w:rPr>
        <w:t>
      в случаях представления на экспертизу самих микрообъектов (изъятие проводится только специалистами) указать точное расположение на объекте-носителе (общую топографию, локализацию); способ фиксации, использованные методы для изъятия микрообъектов;</w:t>
      </w:r>
    </w:p>
    <w:bookmarkEnd w:id="1131"/>
    <w:bookmarkStart w:name="z1144" w:id="1132"/>
    <w:p>
      <w:pPr>
        <w:spacing w:after="0"/>
        <w:ind w:left="0"/>
        <w:jc w:val="both"/>
      </w:pPr>
      <w:r>
        <w:rPr>
          <w:rFonts w:ascii="Times New Roman"/>
          <w:b w:val="false"/>
          <w:i w:val="false"/>
          <w:color w:val="000000"/>
          <w:sz w:val="28"/>
        </w:rPr>
        <w:t>
      при назначении экспертизы и формулировании вопросов эксперту в постановлении необходимо максимально точно обозначить, конкретизировать объект исследования.</w:t>
      </w:r>
    </w:p>
    <w:bookmarkEnd w:id="1132"/>
    <w:bookmarkStart w:name="z1145" w:id="1133"/>
    <w:p>
      <w:pPr>
        <w:spacing w:after="0"/>
        <w:ind w:left="0"/>
        <w:jc w:val="both"/>
      </w:pPr>
      <w:r>
        <w:rPr>
          <w:rFonts w:ascii="Times New Roman"/>
          <w:b w:val="false"/>
          <w:i w:val="false"/>
          <w:color w:val="000000"/>
          <w:sz w:val="28"/>
        </w:rPr>
        <w:t>
      160. При изъятии волокнистых материалов и изделий из них следует руководствоваться специальными рекомендациями, сформулированными с учетом особенностей данного рода экспертизы:</w:t>
      </w:r>
    </w:p>
    <w:bookmarkEnd w:id="1133"/>
    <w:bookmarkStart w:name="z1146" w:id="1134"/>
    <w:p>
      <w:pPr>
        <w:spacing w:after="0"/>
        <w:ind w:left="0"/>
        <w:jc w:val="both"/>
      </w:pPr>
      <w:r>
        <w:rPr>
          <w:rFonts w:ascii="Times New Roman"/>
          <w:b w:val="false"/>
          <w:i w:val="false"/>
          <w:color w:val="000000"/>
          <w:sz w:val="28"/>
        </w:rPr>
        <w:t>
      экспертиза волокнистых материалов предшествует судебно-медицинской и судебно-трасологической экспертизам;</w:t>
      </w:r>
    </w:p>
    <w:bookmarkEnd w:id="1134"/>
    <w:bookmarkStart w:name="z1147" w:id="1135"/>
    <w:p>
      <w:pPr>
        <w:spacing w:after="0"/>
        <w:ind w:left="0"/>
        <w:jc w:val="both"/>
      </w:pPr>
      <w:r>
        <w:rPr>
          <w:rFonts w:ascii="Times New Roman"/>
          <w:b w:val="false"/>
          <w:i w:val="false"/>
          <w:color w:val="000000"/>
          <w:sz w:val="28"/>
        </w:rPr>
        <w:t xml:space="preserve">
      при этом в первую очередь на экспертизу представляются такие объекты, как: срезы ногтевых пластин; </w:t>
      </w:r>
    </w:p>
    <w:bookmarkEnd w:id="1135"/>
    <w:bookmarkStart w:name="z1148" w:id="1136"/>
    <w:p>
      <w:pPr>
        <w:spacing w:after="0"/>
        <w:ind w:left="0"/>
        <w:jc w:val="both"/>
      </w:pPr>
      <w:r>
        <w:rPr>
          <w:rFonts w:ascii="Times New Roman"/>
          <w:b w:val="false"/>
          <w:i w:val="false"/>
          <w:color w:val="000000"/>
          <w:sz w:val="28"/>
        </w:rPr>
        <w:t xml:space="preserve">
      микрочастицы с ладоней рук и открытых частей тела трупа, изъятые на дактопленки; </w:t>
      </w:r>
    </w:p>
    <w:bookmarkEnd w:id="1136"/>
    <w:bookmarkStart w:name="z1149" w:id="1137"/>
    <w:p>
      <w:pPr>
        <w:spacing w:after="0"/>
        <w:ind w:left="0"/>
        <w:jc w:val="both"/>
      </w:pPr>
      <w:r>
        <w:rPr>
          <w:rFonts w:ascii="Times New Roman"/>
          <w:b w:val="false"/>
          <w:i w:val="false"/>
          <w:color w:val="000000"/>
          <w:sz w:val="28"/>
        </w:rPr>
        <w:t>
      ножи и другие орудия убийства, а также холодное и огнестрельное оружия, отделяемые детали ТС. Объекты необходимо упаковать в коробочки из плотной бумаги, так, чтобы наслоения на них не были утрачены в процессе транспортировки;</w:t>
      </w:r>
    </w:p>
    <w:bookmarkEnd w:id="1137"/>
    <w:bookmarkStart w:name="z1150" w:id="1138"/>
    <w:p>
      <w:pPr>
        <w:spacing w:after="0"/>
        <w:ind w:left="0"/>
        <w:jc w:val="both"/>
      </w:pPr>
      <w:r>
        <w:rPr>
          <w:rFonts w:ascii="Times New Roman"/>
          <w:b w:val="false"/>
          <w:i w:val="false"/>
          <w:color w:val="000000"/>
          <w:sz w:val="28"/>
        </w:rPr>
        <w:t>
      особую осторожность нужно соблюдать при изъятии остатков от сожжения волокнистых материалов и одежды. В целях обеспечения максимальной сохранности хрупких объектов не следует ворошить содержимое костра или печи, изымать из него отдельные куски золы. Содержимое очага нужно осторожно с помощью совка целиком перенести в тару с жесткими стенками и дном, включая мелкие и крупные, сгоревшие и не прогоревшие куски, металлическую фурнитуру, не подвергая дроблению;</w:t>
      </w:r>
    </w:p>
    <w:bookmarkEnd w:id="1138"/>
    <w:bookmarkStart w:name="z1151" w:id="1139"/>
    <w:p>
      <w:pPr>
        <w:spacing w:after="0"/>
        <w:ind w:left="0"/>
        <w:jc w:val="both"/>
      </w:pPr>
      <w:r>
        <w:rPr>
          <w:rFonts w:ascii="Times New Roman"/>
          <w:b w:val="false"/>
          <w:i w:val="false"/>
          <w:color w:val="000000"/>
          <w:sz w:val="28"/>
        </w:rPr>
        <w:t>
      одежда потерпевшего (в том числе с трупа) изымается сразу же, как только орган уголовного преследования приступил к расследованию дела;</w:t>
      </w:r>
    </w:p>
    <w:bookmarkEnd w:id="1139"/>
    <w:bookmarkStart w:name="z1152" w:id="1140"/>
    <w:p>
      <w:pPr>
        <w:spacing w:after="0"/>
        <w:ind w:left="0"/>
        <w:jc w:val="both"/>
      </w:pPr>
      <w:r>
        <w:rPr>
          <w:rFonts w:ascii="Times New Roman"/>
          <w:b w:val="false"/>
          <w:i w:val="false"/>
          <w:color w:val="000000"/>
          <w:sz w:val="28"/>
        </w:rPr>
        <w:t>
      одежда потерпевшего и подозреваемого изымается в полном комплекте;</w:t>
      </w:r>
    </w:p>
    <w:bookmarkEnd w:id="1140"/>
    <w:bookmarkStart w:name="z1153" w:id="1141"/>
    <w:p>
      <w:pPr>
        <w:spacing w:after="0"/>
        <w:ind w:left="0"/>
        <w:jc w:val="both"/>
      </w:pPr>
      <w:r>
        <w:rPr>
          <w:rFonts w:ascii="Times New Roman"/>
          <w:b w:val="false"/>
          <w:i w:val="false"/>
          <w:color w:val="000000"/>
          <w:sz w:val="28"/>
        </w:rPr>
        <w:t>
      при изъятии, осмотре и упаковке нельзя допускать соприкосновение предметов одежды потерпевшего и подозреваемого, а также одежды лиц, производящих их осмотр, изъятие и упаковку. Следует также избегать соприкосновения между собой отдельных предметов комплекта одежды одного лица;</w:t>
      </w:r>
    </w:p>
    <w:bookmarkEnd w:id="1141"/>
    <w:bookmarkStart w:name="z1154" w:id="1142"/>
    <w:p>
      <w:pPr>
        <w:spacing w:after="0"/>
        <w:ind w:left="0"/>
        <w:jc w:val="both"/>
      </w:pPr>
      <w:r>
        <w:rPr>
          <w:rFonts w:ascii="Times New Roman"/>
          <w:b w:val="false"/>
          <w:i w:val="false"/>
          <w:color w:val="000000"/>
          <w:sz w:val="28"/>
        </w:rPr>
        <w:t>
      каждый предмет одежды нужно упаковать отдельно в неиспользованные бумажные либо полиэтиленовые пакеты, сохранив локализацию посторонних микрочастиц путем его помещения между двумя листами бумаги и последующим сворачиванием;</w:t>
      </w:r>
    </w:p>
    <w:bookmarkEnd w:id="1142"/>
    <w:bookmarkStart w:name="z1155" w:id="1143"/>
    <w:p>
      <w:pPr>
        <w:spacing w:after="0"/>
        <w:ind w:left="0"/>
        <w:jc w:val="both"/>
      </w:pPr>
      <w:r>
        <w:rPr>
          <w:rFonts w:ascii="Times New Roman"/>
          <w:b w:val="false"/>
          <w:i w:val="false"/>
          <w:color w:val="000000"/>
          <w:sz w:val="28"/>
        </w:rPr>
        <w:t xml:space="preserve">
      осмотр и изучение вещественных доказательств проводить после проведения экспертизы волокнистых материалов, в противном случае проводить на столе, покрытом калькой, исключая контакт с одеждой лица, проводящего осмотр. </w:t>
      </w:r>
    </w:p>
    <w:bookmarkEnd w:id="1143"/>
    <w:bookmarkStart w:name="z1156" w:id="1144"/>
    <w:p>
      <w:pPr>
        <w:spacing w:after="0"/>
        <w:ind w:left="0"/>
        <w:jc w:val="left"/>
      </w:pPr>
      <w:r>
        <w:rPr>
          <w:rFonts w:ascii="Times New Roman"/>
          <w:b/>
          <w:i w:val="false"/>
          <w:color w:val="000000"/>
        </w:rPr>
        <w:t xml:space="preserve"> Параграф 15. Судебно-экспертное исследование спиртосодержащих жидкостей (7.6)</w:t>
      </w:r>
    </w:p>
    <w:bookmarkEnd w:id="1144"/>
    <w:bookmarkStart w:name="z1157" w:id="1145"/>
    <w:p>
      <w:pPr>
        <w:spacing w:after="0"/>
        <w:ind w:left="0"/>
        <w:jc w:val="both"/>
      </w:pPr>
      <w:r>
        <w:rPr>
          <w:rFonts w:ascii="Times New Roman"/>
          <w:b w:val="false"/>
          <w:i w:val="false"/>
          <w:color w:val="000000"/>
          <w:sz w:val="28"/>
        </w:rPr>
        <w:t>
      161. Предметом судебно-экспертного исследования спиртосодержащих жидкостей является установление фактических данных о событии преступления, устанавливаемые на основе специальных научных знаний в области теории судебной экспертизы, химии и технологии изготовления спиртосодержащих жидкостей и методов их исследования.</w:t>
      </w:r>
    </w:p>
    <w:bookmarkEnd w:id="1145"/>
    <w:bookmarkStart w:name="z1158" w:id="1146"/>
    <w:p>
      <w:pPr>
        <w:spacing w:after="0"/>
        <w:ind w:left="0"/>
        <w:jc w:val="both"/>
      </w:pPr>
      <w:r>
        <w:rPr>
          <w:rFonts w:ascii="Times New Roman"/>
          <w:b w:val="false"/>
          <w:i w:val="false"/>
          <w:color w:val="000000"/>
          <w:sz w:val="28"/>
        </w:rPr>
        <w:t>
      162. Объектами судебно-экспертного исследования спиртосодержащих жидкостей (далее – ССЖ) являются спирты, водки, коньяки, ликеры, вина кустарного и заводского способа изготовления, продукция домашней выработки (браги, чача, самогон), следы данных жидкостей на предметах-носителях, технология производства ССЖ.</w:t>
      </w:r>
    </w:p>
    <w:bookmarkEnd w:id="1146"/>
    <w:bookmarkStart w:name="z1159" w:id="1147"/>
    <w:p>
      <w:pPr>
        <w:spacing w:after="0"/>
        <w:ind w:left="0"/>
        <w:jc w:val="both"/>
      </w:pPr>
      <w:r>
        <w:rPr>
          <w:rFonts w:ascii="Times New Roman"/>
          <w:b w:val="false"/>
          <w:i w:val="false"/>
          <w:color w:val="000000"/>
          <w:sz w:val="28"/>
        </w:rPr>
        <w:t>
      163. Непосредственными объектами судебно-экспертного исследования ССЖ могут быть:</w:t>
      </w:r>
    </w:p>
    <w:bookmarkEnd w:id="1147"/>
    <w:bookmarkStart w:name="z1160" w:id="1148"/>
    <w:p>
      <w:pPr>
        <w:spacing w:after="0"/>
        <w:ind w:left="0"/>
        <w:jc w:val="both"/>
      </w:pPr>
      <w:r>
        <w:rPr>
          <w:rFonts w:ascii="Times New Roman"/>
          <w:b w:val="false"/>
          <w:i w:val="false"/>
          <w:color w:val="000000"/>
          <w:sz w:val="28"/>
        </w:rPr>
        <w:t>
      индивидуально определенные объемы ССЖ различного целевого назначения, в том числе и смеси с жидкостями иной природы;</w:t>
      </w:r>
    </w:p>
    <w:bookmarkEnd w:id="1148"/>
    <w:bookmarkStart w:name="z1161" w:id="1149"/>
    <w:p>
      <w:pPr>
        <w:spacing w:after="0"/>
        <w:ind w:left="0"/>
        <w:jc w:val="both"/>
      </w:pPr>
      <w:r>
        <w:rPr>
          <w:rFonts w:ascii="Times New Roman"/>
          <w:b w:val="false"/>
          <w:i w:val="false"/>
          <w:color w:val="000000"/>
          <w:sz w:val="28"/>
        </w:rPr>
        <w:t>
      спиртосодержащие жидкости промышленного (заводского) изготовления (спирты, водки, коньяки, вина), фальсифицированная продукция;</w:t>
      </w:r>
    </w:p>
    <w:bookmarkEnd w:id="1149"/>
    <w:bookmarkStart w:name="z1162" w:id="1150"/>
    <w:p>
      <w:pPr>
        <w:spacing w:after="0"/>
        <w:ind w:left="0"/>
        <w:jc w:val="both"/>
      </w:pPr>
      <w:r>
        <w:rPr>
          <w:rFonts w:ascii="Times New Roman"/>
          <w:b w:val="false"/>
          <w:i w:val="false"/>
          <w:color w:val="000000"/>
          <w:sz w:val="28"/>
        </w:rPr>
        <w:t>
      спиртосодержащие жидкости кустарного изготовления (самогон, чача, настойки);</w:t>
      </w:r>
    </w:p>
    <w:bookmarkEnd w:id="1150"/>
    <w:bookmarkStart w:name="z1163" w:id="1151"/>
    <w:p>
      <w:pPr>
        <w:spacing w:after="0"/>
        <w:ind w:left="0"/>
        <w:jc w:val="both"/>
      </w:pPr>
      <w:r>
        <w:rPr>
          <w:rFonts w:ascii="Times New Roman"/>
          <w:b w:val="false"/>
          <w:i w:val="false"/>
          <w:color w:val="000000"/>
          <w:sz w:val="28"/>
        </w:rPr>
        <w:t>
      следы спиртосодержащих жидкостей на различных предметах-носителях;</w:t>
      </w:r>
    </w:p>
    <w:bookmarkEnd w:id="1151"/>
    <w:bookmarkStart w:name="z1164" w:id="1152"/>
    <w:p>
      <w:pPr>
        <w:spacing w:after="0"/>
        <w:ind w:left="0"/>
        <w:jc w:val="both"/>
      </w:pPr>
      <w:r>
        <w:rPr>
          <w:rFonts w:ascii="Times New Roman"/>
          <w:b w:val="false"/>
          <w:i w:val="false"/>
          <w:color w:val="000000"/>
          <w:sz w:val="28"/>
        </w:rPr>
        <w:t>
      приспособления, конструкции, аппараты, используемые для изготовления крепких спиртных напитков кустарным способом;</w:t>
      </w:r>
    </w:p>
    <w:bookmarkEnd w:id="1152"/>
    <w:bookmarkStart w:name="z1165" w:id="1153"/>
    <w:p>
      <w:pPr>
        <w:spacing w:after="0"/>
        <w:ind w:left="0"/>
        <w:jc w:val="both"/>
      </w:pPr>
      <w:r>
        <w:rPr>
          <w:rFonts w:ascii="Times New Roman"/>
          <w:b w:val="false"/>
          <w:i w:val="false"/>
          <w:color w:val="000000"/>
          <w:sz w:val="28"/>
        </w:rPr>
        <w:t>
      промышленные технологические процессы и аппараты;</w:t>
      </w:r>
    </w:p>
    <w:bookmarkEnd w:id="1153"/>
    <w:bookmarkStart w:name="z1166" w:id="1154"/>
    <w:p>
      <w:pPr>
        <w:spacing w:after="0"/>
        <w:ind w:left="0"/>
        <w:jc w:val="both"/>
      </w:pPr>
      <w:r>
        <w:rPr>
          <w:rFonts w:ascii="Times New Roman"/>
          <w:b w:val="false"/>
          <w:i w:val="false"/>
          <w:color w:val="000000"/>
          <w:sz w:val="28"/>
        </w:rPr>
        <w:t>
      контрольные образцы ССЖ определенных предприятий, партий продукции;</w:t>
      </w:r>
    </w:p>
    <w:bookmarkEnd w:id="1154"/>
    <w:bookmarkStart w:name="z1167" w:id="1155"/>
    <w:p>
      <w:pPr>
        <w:spacing w:after="0"/>
        <w:ind w:left="0"/>
        <w:jc w:val="both"/>
      </w:pPr>
      <w:r>
        <w:rPr>
          <w:rFonts w:ascii="Times New Roman"/>
          <w:b w:val="false"/>
          <w:i w:val="false"/>
          <w:color w:val="000000"/>
          <w:sz w:val="28"/>
        </w:rPr>
        <w:t>
      нормативно-техническая документация государственных стандартов (далее –ГОСТы);</w:t>
      </w:r>
    </w:p>
    <w:bookmarkEnd w:id="1155"/>
    <w:bookmarkStart w:name="z1168" w:id="1156"/>
    <w:p>
      <w:pPr>
        <w:spacing w:after="0"/>
        <w:ind w:left="0"/>
        <w:jc w:val="both"/>
      </w:pPr>
      <w:r>
        <w:rPr>
          <w:rFonts w:ascii="Times New Roman"/>
          <w:b w:val="false"/>
          <w:i w:val="false"/>
          <w:color w:val="000000"/>
          <w:sz w:val="28"/>
        </w:rPr>
        <w:t>
      исходные данные о производстве ССЖ (технологические схемы, регламент);</w:t>
      </w:r>
    </w:p>
    <w:bookmarkEnd w:id="1156"/>
    <w:bookmarkStart w:name="z1169" w:id="1157"/>
    <w:p>
      <w:pPr>
        <w:spacing w:after="0"/>
        <w:ind w:left="0"/>
        <w:jc w:val="both"/>
      </w:pPr>
      <w:r>
        <w:rPr>
          <w:rFonts w:ascii="Times New Roman"/>
          <w:b w:val="false"/>
          <w:i w:val="false"/>
          <w:color w:val="000000"/>
          <w:sz w:val="28"/>
        </w:rPr>
        <w:t>
      материалы уголовного дела, содержащие сведения, относящиеся к предмету исследования.</w:t>
      </w:r>
    </w:p>
    <w:bookmarkEnd w:id="1157"/>
    <w:bookmarkStart w:name="z1170" w:id="1158"/>
    <w:p>
      <w:pPr>
        <w:spacing w:after="0"/>
        <w:ind w:left="0"/>
        <w:jc w:val="both"/>
      </w:pPr>
      <w:r>
        <w:rPr>
          <w:rFonts w:ascii="Times New Roman"/>
          <w:b w:val="false"/>
          <w:i w:val="false"/>
          <w:color w:val="000000"/>
          <w:sz w:val="28"/>
        </w:rPr>
        <w:t>
      164. Задачи, решаемые судебно-экспертным исследованием ССЖ:</w:t>
      </w:r>
    </w:p>
    <w:bookmarkEnd w:id="1158"/>
    <w:bookmarkStart w:name="z1171" w:id="1159"/>
    <w:p>
      <w:pPr>
        <w:spacing w:after="0"/>
        <w:ind w:left="0"/>
        <w:jc w:val="both"/>
      </w:pPr>
      <w:r>
        <w:rPr>
          <w:rFonts w:ascii="Times New Roman"/>
          <w:b w:val="false"/>
          <w:i w:val="false"/>
          <w:color w:val="000000"/>
          <w:sz w:val="28"/>
        </w:rPr>
        <w:t>
      установление принадлежности ССЖ, находящихся в объеме или следах, определенному виду в соответствии с существующими классификациями (научно-технической, торговой);</w:t>
      </w:r>
    </w:p>
    <w:bookmarkEnd w:id="1159"/>
    <w:bookmarkStart w:name="z1172" w:id="1160"/>
    <w:p>
      <w:pPr>
        <w:spacing w:after="0"/>
        <w:ind w:left="0"/>
        <w:jc w:val="both"/>
      </w:pPr>
      <w:r>
        <w:rPr>
          <w:rFonts w:ascii="Times New Roman"/>
          <w:b w:val="false"/>
          <w:i w:val="false"/>
          <w:color w:val="000000"/>
          <w:sz w:val="28"/>
        </w:rPr>
        <w:t>
      определение способа изготовления ССЖ;</w:t>
      </w:r>
    </w:p>
    <w:bookmarkEnd w:id="1160"/>
    <w:bookmarkStart w:name="z1173" w:id="1161"/>
    <w:p>
      <w:pPr>
        <w:spacing w:after="0"/>
        <w:ind w:left="0"/>
        <w:jc w:val="both"/>
      </w:pPr>
      <w:r>
        <w:rPr>
          <w:rFonts w:ascii="Times New Roman"/>
          <w:b w:val="false"/>
          <w:i w:val="false"/>
          <w:color w:val="000000"/>
          <w:sz w:val="28"/>
        </w:rPr>
        <w:t>
      установление принадлежности ССЖ определенному виду (типу) и сорту изделия промышленного производства;</w:t>
      </w:r>
    </w:p>
    <w:bookmarkEnd w:id="1161"/>
    <w:bookmarkStart w:name="z1174" w:id="1162"/>
    <w:p>
      <w:pPr>
        <w:spacing w:after="0"/>
        <w:ind w:left="0"/>
        <w:jc w:val="both"/>
      </w:pPr>
      <w:r>
        <w:rPr>
          <w:rFonts w:ascii="Times New Roman"/>
          <w:b w:val="false"/>
          <w:i w:val="false"/>
          <w:color w:val="000000"/>
          <w:sz w:val="28"/>
        </w:rPr>
        <w:t>
       установление соответствия характеристикам ГОСТов;</w:t>
      </w:r>
    </w:p>
    <w:bookmarkEnd w:id="1162"/>
    <w:bookmarkStart w:name="z1175" w:id="1163"/>
    <w:p>
      <w:pPr>
        <w:spacing w:after="0"/>
        <w:ind w:left="0"/>
        <w:jc w:val="both"/>
      </w:pPr>
      <w:r>
        <w:rPr>
          <w:rFonts w:ascii="Times New Roman"/>
          <w:b w:val="false"/>
          <w:i w:val="false"/>
          <w:color w:val="000000"/>
          <w:sz w:val="28"/>
        </w:rPr>
        <w:t>
      установление общей родовой, групповой принадлежности ССЖ;</w:t>
      </w:r>
    </w:p>
    <w:bookmarkEnd w:id="1163"/>
    <w:bookmarkStart w:name="z1176" w:id="1164"/>
    <w:p>
      <w:pPr>
        <w:spacing w:after="0"/>
        <w:ind w:left="0"/>
        <w:jc w:val="both"/>
      </w:pPr>
      <w:r>
        <w:rPr>
          <w:rFonts w:ascii="Times New Roman"/>
          <w:b w:val="false"/>
          <w:i w:val="false"/>
          <w:color w:val="000000"/>
          <w:sz w:val="28"/>
        </w:rPr>
        <w:t>
      установление общего источника происхождения ССЖ по способу, месту их изготовления (производства);</w:t>
      </w:r>
    </w:p>
    <w:bookmarkEnd w:id="1164"/>
    <w:bookmarkStart w:name="z1177" w:id="1165"/>
    <w:p>
      <w:pPr>
        <w:spacing w:after="0"/>
        <w:ind w:left="0"/>
        <w:jc w:val="both"/>
      </w:pPr>
      <w:r>
        <w:rPr>
          <w:rFonts w:ascii="Times New Roman"/>
          <w:b w:val="false"/>
          <w:i w:val="false"/>
          <w:color w:val="000000"/>
          <w:sz w:val="28"/>
        </w:rPr>
        <w:t>
      отождествление конкретных объемов ССЖ, разделенных на части в связи с расследуемым событием;</w:t>
      </w:r>
    </w:p>
    <w:bookmarkEnd w:id="1165"/>
    <w:bookmarkStart w:name="z1178" w:id="1166"/>
    <w:p>
      <w:pPr>
        <w:spacing w:after="0"/>
        <w:ind w:left="0"/>
        <w:jc w:val="both"/>
      </w:pPr>
      <w:r>
        <w:rPr>
          <w:rFonts w:ascii="Times New Roman"/>
          <w:b w:val="false"/>
          <w:i w:val="false"/>
          <w:color w:val="000000"/>
          <w:sz w:val="28"/>
        </w:rPr>
        <w:t>
      установление принадлежности ССЖ единому купажу;</w:t>
      </w:r>
    </w:p>
    <w:bookmarkEnd w:id="1166"/>
    <w:bookmarkStart w:name="z1179" w:id="1167"/>
    <w:p>
      <w:pPr>
        <w:spacing w:after="0"/>
        <w:ind w:left="0"/>
        <w:jc w:val="both"/>
      </w:pPr>
      <w:r>
        <w:rPr>
          <w:rFonts w:ascii="Times New Roman"/>
          <w:b w:val="false"/>
          <w:i w:val="false"/>
          <w:color w:val="000000"/>
          <w:sz w:val="28"/>
        </w:rPr>
        <w:t>
      отнесение различных приспособлений и конструкций к перегонным аппаратам для получения крепких спиртных напитков в домашних условиях.</w:t>
      </w:r>
    </w:p>
    <w:bookmarkEnd w:id="1167"/>
    <w:bookmarkStart w:name="z1180" w:id="1168"/>
    <w:p>
      <w:pPr>
        <w:spacing w:after="0"/>
        <w:ind w:left="0"/>
        <w:jc w:val="both"/>
      </w:pPr>
      <w:r>
        <w:rPr>
          <w:rFonts w:ascii="Times New Roman"/>
          <w:b w:val="false"/>
          <w:i w:val="false"/>
          <w:color w:val="000000"/>
          <w:sz w:val="28"/>
        </w:rPr>
        <w:t>
      165. Вопросы, которые могут быть поставлены при назначении судебно-экспертного исследования ССЖ:</w:t>
      </w:r>
    </w:p>
    <w:bookmarkEnd w:id="1168"/>
    <w:bookmarkStart w:name="z1181" w:id="1169"/>
    <w:p>
      <w:pPr>
        <w:spacing w:after="0"/>
        <w:ind w:left="0"/>
        <w:jc w:val="both"/>
      </w:pPr>
      <w:r>
        <w:rPr>
          <w:rFonts w:ascii="Times New Roman"/>
          <w:b w:val="false"/>
          <w:i w:val="false"/>
          <w:color w:val="000000"/>
          <w:sz w:val="28"/>
        </w:rPr>
        <w:t>
      являются ли жидкости, представленные на исследование, спиртосодержащими;</w:t>
      </w:r>
    </w:p>
    <w:bookmarkEnd w:id="1169"/>
    <w:bookmarkStart w:name="z1182" w:id="1170"/>
    <w:p>
      <w:pPr>
        <w:spacing w:after="0"/>
        <w:ind w:left="0"/>
        <w:jc w:val="both"/>
      </w:pPr>
      <w:r>
        <w:rPr>
          <w:rFonts w:ascii="Times New Roman"/>
          <w:b w:val="false"/>
          <w:i w:val="false"/>
          <w:color w:val="000000"/>
          <w:sz w:val="28"/>
        </w:rPr>
        <w:t>
      каким способом изготовлены данные жидкости;</w:t>
      </w:r>
    </w:p>
    <w:bookmarkEnd w:id="1170"/>
    <w:bookmarkStart w:name="z1183" w:id="1171"/>
    <w:p>
      <w:pPr>
        <w:spacing w:after="0"/>
        <w:ind w:left="0"/>
        <w:jc w:val="both"/>
      </w:pPr>
      <w:r>
        <w:rPr>
          <w:rFonts w:ascii="Times New Roman"/>
          <w:b w:val="false"/>
          <w:i w:val="false"/>
          <w:color w:val="000000"/>
          <w:sz w:val="28"/>
        </w:rPr>
        <w:t>
      соответствуют ли они определенному типу, виду продукции (указывается конкретный вид ССЖ промышленного производства);</w:t>
      </w:r>
    </w:p>
    <w:bookmarkEnd w:id="1171"/>
    <w:bookmarkStart w:name="z1184" w:id="1172"/>
    <w:p>
      <w:pPr>
        <w:spacing w:after="0"/>
        <w:ind w:left="0"/>
        <w:jc w:val="both"/>
      </w:pPr>
      <w:r>
        <w:rPr>
          <w:rFonts w:ascii="Times New Roman"/>
          <w:b w:val="false"/>
          <w:i w:val="false"/>
          <w:color w:val="000000"/>
          <w:sz w:val="28"/>
        </w:rPr>
        <w:t>
      соответствуют ли они требованиям ГОСТа;</w:t>
      </w:r>
    </w:p>
    <w:bookmarkEnd w:id="1172"/>
    <w:bookmarkStart w:name="z1185" w:id="1173"/>
    <w:p>
      <w:pPr>
        <w:spacing w:after="0"/>
        <w:ind w:left="0"/>
        <w:jc w:val="both"/>
      </w:pPr>
      <w:r>
        <w:rPr>
          <w:rFonts w:ascii="Times New Roman"/>
          <w:b w:val="false"/>
          <w:i w:val="false"/>
          <w:color w:val="000000"/>
          <w:sz w:val="28"/>
        </w:rPr>
        <w:t>
      имеют ли жидкости (указываются сравниваемые объекты) общую родовую, групповую принадлежность;</w:t>
      </w:r>
    </w:p>
    <w:bookmarkEnd w:id="1173"/>
    <w:bookmarkStart w:name="z1186" w:id="1174"/>
    <w:p>
      <w:pPr>
        <w:spacing w:after="0"/>
        <w:ind w:left="0"/>
        <w:jc w:val="both"/>
      </w:pPr>
      <w:r>
        <w:rPr>
          <w:rFonts w:ascii="Times New Roman"/>
          <w:b w:val="false"/>
          <w:i w:val="false"/>
          <w:color w:val="000000"/>
          <w:sz w:val="28"/>
        </w:rPr>
        <w:t>
      не составляли ли они ранее единое целое (объем);</w:t>
      </w:r>
    </w:p>
    <w:bookmarkEnd w:id="1174"/>
    <w:bookmarkStart w:name="z1187" w:id="1175"/>
    <w:p>
      <w:pPr>
        <w:spacing w:after="0"/>
        <w:ind w:left="0"/>
        <w:jc w:val="both"/>
      </w:pPr>
      <w:r>
        <w:rPr>
          <w:rFonts w:ascii="Times New Roman"/>
          <w:b w:val="false"/>
          <w:i w:val="false"/>
          <w:color w:val="000000"/>
          <w:sz w:val="28"/>
        </w:rPr>
        <w:t>
      является ли представленная на исследование конструкция приспособлением для получения крепких спиртных напитков в домашних условиях;</w:t>
      </w:r>
    </w:p>
    <w:bookmarkEnd w:id="1175"/>
    <w:bookmarkStart w:name="z1188" w:id="1176"/>
    <w:p>
      <w:pPr>
        <w:spacing w:after="0"/>
        <w:ind w:left="0"/>
        <w:jc w:val="both"/>
      </w:pPr>
      <w:r>
        <w:rPr>
          <w:rFonts w:ascii="Times New Roman"/>
          <w:b w:val="false"/>
          <w:i w:val="false"/>
          <w:color w:val="000000"/>
          <w:sz w:val="28"/>
        </w:rPr>
        <w:t>
      имеются ли на данном аппарате следы крепких спиртных напитков домашней выработки;</w:t>
      </w:r>
    </w:p>
    <w:bookmarkEnd w:id="1176"/>
    <w:bookmarkStart w:name="z1189" w:id="1177"/>
    <w:p>
      <w:pPr>
        <w:spacing w:after="0"/>
        <w:ind w:left="0"/>
        <w:jc w:val="both"/>
      </w:pPr>
      <w:r>
        <w:rPr>
          <w:rFonts w:ascii="Times New Roman"/>
          <w:b w:val="false"/>
          <w:i w:val="false"/>
          <w:color w:val="000000"/>
          <w:sz w:val="28"/>
        </w:rPr>
        <w:t>
      не приготовлена ли водка, изъятая в торговой точке (у потребителя) из спирта, изъятого у подозреваемого;</w:t>
      </w:r>
    </w:p>
    <w:bookmarkEnd w:id="1177"/>
    <w:bookmarkStart w:name="z1190" w:id="1178"/>
    <w:p>
      <w:pPr>
        <w:spacing w:after="0"/>
        <w:ind w:left="0"/>
        <w:jc w:val="both"/>
      </w:pPr>
      <w:r>
        <w:rPr>
          <w:rFonts w:ascii="Times New Roman"/>
          <w:b w:val="false"/>
          <w:i w:val="false"/>
          <w:color w:val="000000"/>
          <w:sz w:val="28"/>
        </w:rPr>
        <w:t>
      не является ли, представленная ССЖ, продукцией конкретного завода-изготовителя, либо определенной стадии технологического процесса(задача, решаемая в рамках комплексной экспертизы, исследуются признаки алкогольной продукции как товара в целом).</w:t>
      </w:r>
    </w:p>
    <w:bookmarkEnd w:id="1178"/>
    <w:bookmarkStart w:name="z1191" w:id="1179"/>
    <w:p>
      <w:pPr>
        <w:spacing w:after="0"/>
        <w:ind w:left="0"/>
        <w:jc w:val="both"/>
      </w:pPr>
      <w:r>
        <w:rPr>
          <w:rFonts w:ascii="Times New Roman"/>
          <w:b w:val="false"/>
          <w:i w:val="false"/>
          <w:color w:val="000000"/>
          <w:sz w:val="28"/>
        </w:rPr>
        <w:t>
      166. При подготовке объектов ССЖ на экспертное исследование соблюдаются следующие требования:</w:t>
      </w:r>
    </w:p>
    <w:bookmarkEnd w:id="1179"/>
    <w:bookmarkStart w:name="z1192" w:id="1180"/>
    <w:p>
      <w:pPr>
        <w:spacing w:after="0"/>
        <w:ind w:left="0"/>
        <w:jc w:val="both"/>
      </w:pPr>
      <w:r>
        <w:rPr>
          <w:rFonts w:ascii="Times New Roman"/>
          <w:b w:val="false"/>
          <w:i w:val="false"/>
          <w:color w:val="000000"/>
          <w:sz w:val="28"/>
        </w:rPr>
        <w:t>
      объекты исследования заводского способа изготовления с целью установления соответствия требованиям ГОСТа, принадлежности продукции определенного завода-изготовителя изымаются в полном объеме;</w:t>
      </w:r>
    </w:p>
    <w:bookmarkEnd w:id="1180"/>
    <w:bookmarkStart w:name="z1193" w:id="1181"/>
    <w:p>
      <w:pPr>
        <w:spacing w:after="0"/>
        <w:ind w:left="0"/>
        <w:jc w:val="both"/>
      </w:pPr>
      <w:r>
        <w:rPr>
          <w:rFonts w:ascii="Times New Roman"/>
          <w:b w:val="false"/>
          <w:i w:val="false"/>
          <w:color w:val="000000"/>
          <w:sz w:val="28"/>
        </w:rPr>
        <w:t>
      укупорка бутылок и наличие этикеток сохраняются в том виде, в котором они находились в момент изъятия;</w:t>
      </w:r>
    </w:p>
    <w:bookmarkEnd w:id="1181"/>
    <w:bookmarkStart w:name="z1194" w:id="1182"/>
    <w:p>
      <w:pPr>
        <w:spacing w:after="0"/>
        <w:ind w:left="0"/>
        <w:jc w:val="both"/>
      </w:pPr>
      <w:r>
        <w:rPr>
          <w:rFonts w:ascii="Times New Roman"/>
          <w:b w:val="false"/>
          <w:i w:val="false"/>
          <w:color w:val="000000"/>
          <w:sz w:val="28"/>
        </w:rPr>
        <w:t>
      если объект экспертного исследования находился в больших емкостях (цистерны), отбор проб осуществляется на разных уровнях данной емкости, так как пробы отражают свойства всего объема жидкости;</w:t>
      </w:r>
    </w:p>
    <w:bookmarkEnd w:id="1182"/>
    <w:bookmarkStart w:name="z1195" w:id="1183"/>
    <w:p>
      <w:pPr>
        <w:spacing w:after="0"/>
        <w:ind w:left="0"/>
        <w:jc w:val="both"/>
      </w:pPr>
      <w:r>
        <w:rPr>
          <w:rFonts w:ascii="Times New Roman"/>
          <w:b w:val="false"/>
          <w:i w:val="false"/>
          <w:color w:val="000000"/>
          <w:sz w:val="28"/>
        </w:rPr>
        <w:t xml:space="preserve">
      при наличии большого количества одноименной продукции ССЖ (ящики с бутылками, фляги) образцы для экспертного исследования представляются в количествах, обеспечивающих представительность данных образцов: не менее 3-х бутылок из одного ящика, усредненной пробы из фляги (бочки, канистры); </w:t>
      </w:r>
    </w:p>
    <w:bookmarkEnd w:id="1183"/>
    <w:bookmarkStart w:name="z1196" w:id="1184"/>
    <w:p>
      <w:pPr>
        <w:spacing w:after="0"/>
        <w:ind w:left="0"/>
        <w:jc w:val="both"/>
      </w:pPr>
      <w:r>
        <w:rPr>
          <w:rFonts w:ascii="Times New Roman"/>
          <w:b w:val="false"/>
          <w:i w:val="false"/>
          <w:color w:val="000000"/>
          <w:sz w:val="28"/>
        </w:rPr>
        <w:t>
      образцы отбираются в чистую сухую посуду, обеспечивающую герметичность упаковки;</w:t>
      </w:r>
    </w:p>
    <w:bookmarkEnd w:id="1184"/>
    <w:bookmarkStart w:name="z1197" w:id="1185"/>
    <w:p>
      <w:pPr>
        <w:spacing w:after="0"/>
        <w:ind w:left="0"/>
        <w:jc w:val="both"/>
      </w:pPr>
      <w:r>
        <w:rPr>
          <w:rFonts w:ascii="Times New Roman"/>
          <w:b w:val="false"/>
          <w:i w:val="false"/>
          <w:color w:val="000000"/>
          <w:sz w:val="28"/>
        </w:rPr>
        <w:t>
      спиртосодержащие жидкости, находящиеся в стадии брожения (вина, изделия домашней выработки), не предусматривают герметичной укупорки;</w:t>
      </w:r>
    </w:p>
    <w:bookmarkEnd w:id="1185"/>
    <w:bookmarkStart w:name="z1198" w:id="1186"/>
    <w:p>
      <w:pPr>
        <w:spacing w:after="0"/>
        <w:ind w:left="0"/>
        <w:jc w:val="both"/>
      </w:pPr>
      <w:r>
        <w:rPr>
          <w:rFonts w:ascii="Times New Roman"/>
          <w:b w:val="false"/>
          <w:i w:val="false"/>
          <w:color w:val="000000"/>
          <w:sz w:val="28"/>
        </w:rPr>
        <w:t>
      следы ССЖ на предмете-носителе изолируются полимерной пленкой и представляются на исследование вместе с данным предметом;</w:t>
      </w:r>
    </w:p>
    <w:bookmarkEnd w:id="1186"/>
    <w:bookmarkStart w:name="z1199" w:id="1187"/>
    <w:p>
      <w:pPr>
        <w:spacing w:after="0"/>
        <w:ind w:left="0"/>
        <w:jc w:val="both"/>
      </w:pPr>
      <w:r>
        <w:rPr>
          <w:rFonts w:ascii="Times New Roman"/>
          <w:b w:val="false"/>
          <w:i w:val="false"/>
          <w:color w:val="000000"/>
          <w:sz w:val="28"/>
        </w:rPr>
        <w:t>
      для исследования различных агрегатов с целью отнесения их к самогонным аппаратам необходимо представлять все части данного агрегата с соблюдением герметичной упаковки;</w:t>
      </w:r>
    </w:p>
    <w:bookmarkEnd w:id="1187"/>
    <w:bookmarkStart w:name="z1200" w:id="1188"/>
    <w:p>
      <w:pPr>
        <w:spacing w:after="0"/>
        <w:ind w:left="0"/>
        <w:jc w:val="both"/>
      </w:pPr>
      <w:r>
        <w:rPr>
          <w:rFonts w:ascii="Times New Roman"/>
          <w:b w:val="false"/>
          <w:i w:val="false"/>
          <w:color w:val="000000"/>
          <w:sz w:val="28"/>
        </w:rPr>
        <w:t>
      при исследовании технологического процесса производства ССЖ представляется соответствующая научно-техническая документация данного проверяемого предприятия, а при необходимости организовывается проведение исследований на нем.</w:t>
      </w:r>
    </w:p>
    <w:bookmarkEnd w:id="1188"/>
    <w:bookmarkStart w:name="z1201" w:id="1189"/>
    <w:p>
      <w:pPr>
        <w:spacing w:after="0"/>
        <w:ind w:left="0"/>
        <w:jc w:val="both"/>
      </w:pPr>
      <w:r>
        <w:rPr>
          <w:rFonts w:ascii="Times New Roman"/>
          <w:b w:val="false"/>
          <w:i w:val="false"/>
          <w:color w:val="000000"/>
          <w:sz w:val="28"/>
        </w:rPr>
        <w:t xml:space="preserve">
      167. В постановлении о назначении экспертизы указывается подробная фабула дела, цвет, запах, объем обнаруженной жидкости, локализация, цвет, размеры и конфигурация следов жидкости на предмете-носителе. </w:t>
      </w:r>
    </w:p>
    <w:bookmarkEnd w:id="1189"/>
    <w:bookmarkStart w:name="z1202" w:id="1190"/>
    <w:p>
      <w:pPr>
        <w:spacing w:after="0"/>
        <w:ind w:left="0"/>
        <w:jc w:val="both"/>
      </w:pPr>
      <w:r>
        <w:rPr>
          <w:rFonts w:ascii="Times New Roman"/>
          <w:b w:val="false"/>
          <w:i w:val="false"/>
          <w:color w:val="000000"/>
          <w:sz w:val="28"/>
        </w:rPr>
        <w:t>
      Постановление о назначении экспертизы должно содержать разрешение на видоизменение (возможное полное уничтожение или частичное повреждение) при экспертном исследовании предмета-носителя со следами наслоений ССЖ.</w:t>
      </w:r>
    </w:p>
    <w:bookmarkEnd w:id="1190"/>
    <w:bookmarkStart w:name="z1203" w:id="1191"/>
    <w:p>
      <w:pPr>
        <w:spacing w:after="0"/>
        <w:ind w:left="0"/>
        <w:jc w:val="left"/>
      </w:pPr>
      <w:r>
        <w:rPr>
          <w:rFonts w:ascii="Times New Roman"/>
          <w:b/>
          <w:i w:val="false"/>
          <w:color w:val="000000"/>
        </w:rPr>
        <w:t xml:space="preserve"> Параграф 16. Судебно-экспертное исследование специальных химических веществ (7.7)</w:t>
      </w:r>
    </w:p>
    <w:bookmarkEnd w:id="1191"/>
    <w:bookmarkStart w:name="z1204" w:id="1192"/>
    <w:p>
      <w:pPr>
        <w:spacing w:after="0"/>
        <w:ind w:left="0"/>
        <w:jc w:val="both"/>
      </w:pPr>
      <w:r>
        <w:rPr>
          <w:rFonts w:ascii="Times New Roman"/>
          <w:b w:val="false"/>
          <w:i w:val="false"/>
          <w:color w:val="000000"/>
          <w:sz w:val="28"/>
        </w:rPr>
        <w:t>
      168. Предмет судебно-экспертного исследования специальных химических веществ (далее - СХВ) составляют установление фактических данных, обстоятельств расследуемого события с помощью экспертных исследований СХВ на основе общих положений теории судебной экспертизы с использованием специальных научных знаний в области химии, состава и методов исследования этих объектов.</w:t>
      </w:r>
    </w:p>
    <w:bookmarkEnd w:id="1192"/>
    <w:bookmarkStart w:name="z1205" w:id="1193"/>
    <w:p>
      <w:pPr>
        <w:spacing w:after="0"/>
        <w:ind w:left="0"/>
        <w:jc w:val="both"/>
      </w:pPr>
      <w:r>
        <w:rPr>
          <w:rFonts w:ascii="Times New Roman"/>
          <w:b w:val="false"/>
          <w:i w:val="false"/>
          <w:color w:val="000000"/>
          <w:sz w:val="28"/>
        </w:rPr>
        <w:t>
      169. Объектами судебно-экспертного исследования специальных химических веществ (далее – СХВ) являются:</w:t>
      </w:r>
    </w:p>
    <w:bookmarkEnd w:id="1193"/>
    <w:bookmarkStart w:name="z1206" w:id="1194"/>
    <w:p>
      <w:pPr>
        <w:spacing w:after="0"/>
        <w:ind w:left="0"/>
        <w:jc w:val="both"/>
      </w:pPr>
      <w:r>
        <w:rPr>
          <w:rFonts w:ascii="Times New Roman"/>
          <w:b w:val="false"/>
          <w:i w:val="false"/>
          <w:color w:val="000000"/>
          <w:sz w:val="28"/>
        </w:rPr>
        <w:t>
      объекты-носители, на которых имеются микроследы специальных химических веществ;</w:t>
      </w:r>
    </w:p>
    <w:bookmarkEnd w:id="1194"/>
    <w:bookmarkStart w:name="z1207" w:id="1195"/>
    <w:p>
      <w:pPr>
        <w:spacing w:after="0"/>
        <w:ind w:left="0"/>
        <w:jc w:val="both"/>
      </w:pPr>
      <w:r>
        <w:rPr>
          <w:rFonts w:ascii="Times New Roman"/>
          <w:b w:val="false"/>
          <w:i w:val="false"/>
          <w:color w:val="000000"/>
          <w:sz w:val="28"/>
        </w:rPr>
        <w:t>
      микроследы, содержащие в своем составе специальные химические вещества, обнаруженные на поверхности различных частей тела человека, его одежде, на предметах-носителях вещной обстановки места происшествия и перенесенные на искусственные подложки;</w:t>
      </w:r>
    </w:p>
    <w:bookmarkEnd w:id="1195"/>
    <w:bookmarkStart w:name="z1208" w:id="1196"/>
    <w:p>
      <w:pPr>
        <w:spacing w:after="0"/>
        <w:ind w:left="0"/>
        <w:jc w:val="both"/>
      </w:pPr>
      <w:r>
        <w:rPr>
          <w:rFonts w:ascii="Times New Roman"/>
          <w:b w:val="false"/>
          <w:i w:val="false"/>
          <w:color w:val="000000"/>
          <w:sz w:val="28"/>
        </w:rPr>
        <w:t>
      объекты, заблокированные специальными химическими веществами;</w:t>
      </w:r>
    </w:p>
    <w:bookmarkEnd w:id="1196"/>
    <w:bookmarkStart w:name="z1209" w:id="1197"/>
    <w:p>
      <w:pPr>
        <w:spacing w:after="0"/>
        <w:ind w:left="0"/>
        <w:jc w:val="both"/>
      </w:pPr>
      <w:r>
        <w:rPr>
          <w:rFonts w:ascii="Times New Roman"/>
          <w:b w:val="false"/>
          <w:i w:val="false"/>
          <w:color w:val="000000"/>
          <w:sz w:val="28"/>
        </w:rPr>
        <w:t>
      образцы для экспертного исследования;</w:t>
      </w:r>
    </w:p>
    <w:bookmarkEnd w:id="1197"/>
    <w:bookmarkStart w:name="z1210" w:id="1198"/>
    <w:p>
      <w:pPr>
        <w:spacing w:after="0"/>
        <w:ind w:left="0"/>
        <w:jc w:val="both"/>
      </w:pPr>
      <w:r>
        <w:rPr>
          <w:rFonts w:ascii="Times New Roman"/>
          <w:b w:val="false"/>
          <w:i w:val="false"/>
          <w:color w:val="000000"/>
          <w:sz w:val="28"/>
        </w:rPr>
        <w:t>
      материалы дела, содержащие сведения о блокировке объектов, обнаружении, изъятии и фиксации микроследов СХВ.</w:t>
      </w:r>
    </w:p>
    <w:bookmarkEnd w:id="1198"/>
    <w:bookmarkStart w:name="z1211" w:id="1199"/>
    <w:p>
      <w:pPr>
        <w:spacing w:after="0"/>
        <w:ind w:left="0"/>
        <w:jc w:val="both"/>
      </w:pPr>
      <w:r>
        <w:rPr>
          <w:rFonts w:ascii="Times New Roman"/>
          <w:b w:val="false"/>
          <w:i w:val="false"/>
          <w:color w:val="000000"/>
          <w:sz w:val="28"/>
        </w:rPr>
        <w:t>
      170. Непосредственным объектом исследования является индивидуально-определенный объект, представленный для проведения экспертизы по данному уголовному делу, т.е. микроследы-наслоения и микроследы-внедрения веществ на поверхности объектов-носителей, вольно или невольно вовлеченных в преступление. Такими объектами-носителями могут быть ватные тампоны со смывами с различных частей тела подозреваемого, одежда подозреваемого, элементы вещной обстановки места преступления.</w:t>
      </w:r>
    </w:p>
    <w:bookmarkEnd w:id="1199"/>
    <w:bookmarkStart w:name="z1212" w:id="1200"/>
    <w:p>
      <w:pPr>
        <w:spacing w:after="0"/>
        <w:ind w:left="0"/>
        <w:jc w:val="both"/>
      </w:pPr>
      <w:r>
        <w:rPr>
          <w:rFonts w:ascii="Times New Roman"/>
          <w:b w:val="false"/>
          <w:i w:val="false"/>
          <w:color w:val="000000"/>
          <w:sz w:val="28"/>
        </w:rPr>
        <w:t xml:space="preserve">
      171. Задачи, решаемые в рамках данного исследования, относятся к задачам классификационного, диагностического, идентификационного и ситуационного характера, а именно: </w:t>
      </w:r>
    </w:p>
    <w:bookmarkEnd w:id="1200"/>
    <w:bookmarkStart w:name="z1213" w:id="1201"/>
    <w:p>
      <w:pPr>
        <w:spacing w:after="0"/>
        <w:ind w:left="0"/>
        <w:jc w:val="both"/>
      </w:pPr>
      <w:r>
        <w:rPr>
          <w:rFonts w:ascii="Times New Roman"/>
          <w:b w:val="false"/>
          <w:i w:val="false"/>
          <w:color w:val="000000"/>
          <w:sz w:val="28"/>
        </w:rPr>
        <w:t>
      обнаружение люминесцирующих веществ (люминофоров), относящихся к СХВ, на предметах-носителях;</w:t>
      </w:r>
    </w:p>
    <w:bookmarkEnd w:id="1201"/>
    <w:bookmarkStart w:name="z1214" w:id="1202"/>
    <w:p>
      <w:pPr>
        <w:spacing w:after="0"/>
        <w:ind w:left="0"/>
        <w:jc w:val="both"/>
      </w:pPr>
      <w:r>
        <w:rPr>
          <w:rFonts w:ascii="Times New Roman"/>
          <w:b w:val="false"/>
          <w:i w:val="false"/>
          <w:color w:val="000000"/>
          <w:sz w:val="28"/>
        </w:rPr>
        <w:t>
      установление следообразующей способности люминофора и следовоспринимающей способности поверхности предмета-носителя с целью изучения возможности и условий образования следов наслоений при контакте с ним;</w:t>
      </w:r>
    </w:p>
    <w:bookmarkEnd w:id="1202"/>
    <w:bookmarkStart w:name="z1215" w:id="1203"/>
    <w:p>
      <w:pPr>
        <w:spacing w:after="0"/>
        <w:ind w:left="0"/>
        <w:jc w:val="both"/>
      </w:pPr>
      <w:r>
        <w:rPr>
          <w:rFonts w:ascii="Times New Roman"/>
          <w:b w:val="false"/>
          <w:i w:val="false"/>
          <w:color w:val="000000"/>
          <w:sz w:val="28"/>
        </w:rPr>
        <w:t>
      установление классификационной принадлежности люминофора, обнаруженного на предметах-носителях;</w:t>
      </w:r>
    </w:p>
    <w:bookmarkEnd w:id="1203"/>
    <w:bookmarkStart w:name="z1216" w:id="1204"/>
    <w:p>
      <w:pPr>
        <w:spacing w:after="0"/>
        <w:ind w:left="0"/>
        <w:jc w:val="both"/>
      </w:pPr>
      <w:r>
        <w:rPr>
          <w:rFonts w:ascii="Times New Roman"/>
          <w:b w:val="false"/>
          <w:i w:val="false"/>
          <w:color w:val="000000"/>
          <w:sz w:val="28"/>
        </w:rPr>
        <w:t>
      сравнительное исследование люминофоров на предметах-носителях и образца люминофора с целью отнесения их к одному классу, виду, марке, то есть установление родовой, групповой принадлежности сравниваемых люминофоров;</w:t>
      </w:r>
    </w:p>
    <w:bookmarkEnd w:id="1204"/>
    <w:bookmarkStart w:name="z1217" w:id="1205"/>
    <w:p>
      <w:pPr>
        <w:spacing w:after="0"/>
        <w:ind w:left="0"/>
        <w:jc w:val="both"/>
      </w:pPr>
      <w:r>
        <w:rPr>
          <w:rFonts w:ascii="Times New Roman"/>
          <w:b w:val="false"/>
          <w:i w:val="false"/>
          <w:color w:val="000000"/>
          <w:sz w:val="28"/>
        </w:rPr>
        <w:t>
      установление принадлежности следов-наслоений люминофоров на предметах-носителях и образца люминофора по составу единому (конкретному) объему, массе, то есть решение идентификационной задачи – идентификации целого по части;</w:t>
      </w:r>
    </w:p>
    <w:bookmarkEnd w:id="1205"/>
    <w:bookmarkStart w:name="z1218" w:id="1206"/>
    <w:p>
      <w:pPr>
        <w:spacing w:after="0"/>
        <w:ind w:left="0"/>
        <w:jc w:val="both"/>
      </w:pPr>
      <w:r>
        <w:rPr>
          <w:rFonts w:ascii="Times New Roman"/>
          <w:b w:val="false"/>
          <w:i w:val="false"/>
          <w:color w:val="000000"/>
          <w:sz w:val="28"/>
        </w:rPr>
        <w:t>
      установление механизма следообразования люминофоров на объектах-ноcителях (в основном на одежде и ватных тампонах со смывами с рук) с целью определения соответствия данных следов механизму производства смывов;</w:t>
      </w:r>
    </w:p>
    <w:bookmarkEnd w:id="1206"/>
    <w:bookmarkStart w:name="z1219" w:id="1207"/>
    <w:p>
      <w:pPr>
        <w:spacing w:after="0"/>
        <w:ind w:left="0"/>
        <w:jc w:val="both"/>
      </w:pPr>
      <w:r>
        <w:rPr>
          <w:rFonts w:ascii="Times New Roman"/>
          <w:b w:val="false"/>
          <w:i w:val="false"/>
          <w:color w:val="000000"/>
          <w:sz w:val="28"/>
        </w:rPr>
        <w:t>
      установления факта контактного взаимодействиярук подозреваемого, предметов его одежды с заблокированными объектами.</w:t>
      </w:r>
    </w:p>
    <w:bookmarkEnd w:id="1207"/>
    <w:bookmarkStart w:name="z1220" w:id="1208"/>
    <w:p>
      <w:pPr>
        <w:spacing w:after="0"/>
        <w:ind w:left="0"/>
        <w:jc w:val="both"/>
      </w:pPr>
      <w:r>
        <w:rPr>
          <w:rFonts w:ascii="Times New Roman"/>
          <w:b w:val="false"/>
          <w:i w:val="false"/>
          <w:color w:val="000000"/>
          <w:sz w:val="28"/>
        </w:rPr>
        <w:t>
      172. Вопросы, которые могут быть поставлены при назначении судебно-экспертного исследования СХВ:</w:t>
      </w:r>
    </w:p>
    <w:bookmarkEnd w:id="1208"/>
    <w:bookmarkStart w:name="z1221" w:id="1209"/>
    <w:p>
      <w:pPr>
        <w:spacing w:after="0"/>
        <w:ind w:left="0"/>
        <w:jc w:val="both"/>
      </w:pPr>
      <w:r>
        <w:rPr>
          <w:rFonts w:ascii="Times New Roman"/>
          <w:b w:val="false"/>
          <w:i w:val="false"/>
          <w:color w:val="000000"/>
          <w:sz w:val="28"/>
        </w:rPr>
        <w:t>
      имеются ли на поверхности объекта-носителя наслоения люминесцирующего вещества, относящегося к специальным химическим веществам;</w:t>
      </w:r>
    </w:p>
    <w:bookmarkEnd w:id="1209"/>
    <w:bookmarkStart w:name="z1222" w:id="1210"/>
    <w:p>
      <w:pPr>
        <w:spacing w:after="0"/>
        <w:ind w:left="0"/>
        <w:jc w:val="both"/>
      </w:pPr>
      <w:r>
        <w:rPr>
          <w:rFonts w:ascii="Times New Roman"/>
          <w:b w:val="false"/>
          <w:i w:val="false"/>
          <w:color w:val="000000"/>
          <w:sz w:val="28"/>
        </w:rPr>
        <w:t>
      относятся ли обнаруженные наслоения частиц люминесцирующего вещества на объектах и люминофор, представленный в качестве образца для экспертного исследования, к одному классу, марке люминофоров;</w:t>
      </w:r>
    </w:p>
    <w:bookmarkEnd w:id="1210"/>
    <w:bookmarkStart w:name="z1223" w:id="1211"/>
    <w:p>
      <w:pPr>
        <w:spacing w:after="0"/>
        <w:ind w:left="0"/>
        <w:jc w:val="both"/>
      </w:pPr>
      <w:r>
        <w:rPr>
          <w:rFonts w:ascii="Times New Roman"/>
          <w:b w:val="false"/>
          <w:i w:val="false"/>
          <w:color w:val="000000"/>
          <w:sz w:val="28"/>
        </w:rPr>
        <w:t>
      имеют ли обнаруженные наслоения частиц люминесцирующего вещества на представленных объектах и люминофор, представленный в качестве образца для экспертного исследования, общую родовую (групповую) принадлежность;</w:t>
      </w:r>
    </w:p>
    <w:bookmarkEnd w:id="1211"/>
    <w:bookmarkStart w:name="z1224" w:id="1212"/>
    <w:p>
      <w:pPr>
        <w:spacing w:after="0"/>
        <w:ind w:left="0"/>
        <w:jc w:val="both"/>
      </w:pPr>
      <w:r>
        <w:rPr>
          <w:rFonts w:ascii="Times New Roman"/>
          <w:b w:val="false"/>
          <w:i w:val="false"/>
          <w:color w:val="000000"/>
          <w:sz w:val="28"/>
        </w:rPr>
        <w:t>
      каков механизм образования следов СХВ и соответствует ли механизм следообразования люминофора на ватных тампонах со смывами с рук механизму производства смывов;</w:t>
      </w:r>
    </w:p>
    <w:bookmarkEnd w:id="1212"/>
    <w:bookmarkStart w:name="z1225" w:id="1213"/>
    <w:p>
      <w:pPr>
        <w:spacing w:after="0"/>
        <w:ind w:left="0"/>
        <w:jc w:val="both"/>
      </w:pPr>
      <w:r>
        <w:rPr>
          <w:rFonts w:ascii="Times New Roman"/>
          <w:b w:val="false"/>
          <w:i w:val="false"/>
          <w:color w:val="000000"/>
          <w:sz w:val="28"/>
        </w:rPr>
        <w:t>
      возможно ли образования следов-наслоений люминофора на ватных тампонах при производстве смывов с рук при определенных условиях;</w:t>
      </w:r>
    </w:p>
    <w:bookmarkEnd w:id="1213"/>
    <w:bookmarkStart w:name="z1226" w:id="1214"/>
    <w:p>
      <w:pPr>
        <w:spacing w:after="0"/>
        <w:ind w:left="0"/>
        <w:jc w:val="both"/>
      </w:pPr>
      <w:r>
        <w:rPr>
          <w:rFonts w:ascii="Times New Roman"/>
          <w:b w:val="false"/>
          <w:i w:val="false"/>
          <w:color w:val="000000"/>
          <w:sz w:val="28"/>
        </w:rPr>
        <w:t>
      173. При назначении судебной экспертизы по экспертному исследованию СХВ необходимо соблюдение следующих условий:</w:t>
      </w:r>
    </w:p>
    <w:bookmarkEnd w:id="1214"/>
    <w:bookmarkStart w:name="z1227" w:id="1215"/>
    <w:p>
      <w:pPr>
        <w:spacing w:after="0"/>
        <w:ind w:left="0"/>
        <w:jc w:val="both"/>
      </w:pPr>
      <w:r>
        <w:rPr>
          <w:rFonts w:ascii="Times New Roman"/>
          <w:b w:val="false"/>
          <w:i w:val="false"/>
          <w:color w:val="000000"/>
          <w:sz w:val="28"/>
        </w:rPr>
        <w:t>
      все изъятые объекты, направляемые на экспертное исследование (ватные тампоны со смывами, образцы СХВ для сравнения, блокируемые объекты), необходимо упаковывать помимо бумажных конвертов в полиэтиленовые пакеты небольших размеров либо отрезки пленки, исключающие случайное попадание посторонних частиц - загрязнений на объекты-носители, а также возможное осыпание порошка люминофора с предметов-носителей либо внедрение в микроструктуру бумаги конверта;</w:t>
      </w:r>
    </w:p>
    <w:bookmarkEnd w:id="1215"/>
    <w:bookmarkStart w:name="z1228" w:id="1216"/>
    <w:p>
      <w:pPr>
        <w:spacing w:after="0"/>
        <w:ind w:left="0"/>
        <w:jc w:val="both"/>
      </w:pPr>
      <w:r>
        <w:rPr>
          <w:rFonts w:ascii="Times New Roman"/>
          <w:b w:val="false"/>
          <w:i w:val="false"/>
          <w:color w:val="000000"/>
          <w:sz w:val="28"/>
        </w:rPr>
        <w:t>
      образец люминофора представляется не только на поверхности ватного тампона, которым производили обработку предмета взятки (денежные купюры), но и в виде порошка весом не менее 0,2 гр., помещенного на отрезок полиэтиленовой пленки (небольшой пакетик) либо бумаги;</w:t>
      </w:r>
    </w:p>
    <w:bookmarkEnd w:id="1216"/>
    <w:bookmarkStart w:name="z1229" w:id="1217"/>
    <w:p>
      <w:pPr>
        <w:spacing w:after="0"/>
        <w:ind w:left="0"/>
        <w:jc w:val="both"/>
      </w:pPr>
      <w:r>
        <w:rPr>
          <w:rFonts w:ascii="Times New Roman"/>
          <w:b w:val="false"/>
          <w:i w:val="false"/>
          <w:color w:val="000000"/>
          <w:sz w:val="28"/>
        </w:rPr>
        <w:t>
      при производстве смывов с рук подозреваемого в процессе проведения оперативных мероприятий, при обработке денежных купюр (или иных предметов взятки) необходимо использовать ватные тампоны из нестерильной ваты, которые формируют из одного и того же объема ваты. Чистый тампон данного объема ваты представляется в качестве сравнительного образца (для исключения влияния экстрактивных веществ, обусловленных технологической обработкой ваты);</w:t>
      </w:r>
    </w:p>
    <w:bookmarkEnd w:id="1217"/>
    <w:bookmarkStart w:name="z1230" w:id="1218"/>
    <w:p>
      <w:pPr>
        <w:spacing w:after="0"/>
        <w:ind w:left="0"/>
        <w:jc w:val="both"/>
      </w:pPr>
      <w:r>
        <w:rPr>
          <w:rFonts w:ascii="Times New Roman"/>
          <w:b w:val="false"/>
          <w:i w:val="false"/>
          <w:color w:val="000000"/>
          <w:sz w:val="28"/>
        </w:rPr>
        <w:t>
      перед обработкой предмета взятки (денежных купюр) специальным химическим веществом необходимо провести осмотр их поверхности с целью установления наличия посторонних загрязнений, в том числе и люминофорами от предыдущей обработки (в случае неоднократного использования денежных купюр в качестве предмета взятки), влияющих на цвет видимой люминесценции люминофора или изменение его состава в результате химического взаимодействия. Результаты осмотра отражаются в соответствующем протоколе;</w:t>
      </w:r>
    </w:p>
    <w:bookmarkEnd w:id="1218"/>
    <w:bookmarkStart w:name="z1231" w:id="1219"/>
    <w:p>
      <w:pPr>
        <w:spacing w:after="0"/>
        <w:ind w:left="0"/>
        <w:jc w:val="both"/>
      </w:pPr>
      <w:r>
        <w:rPr>
          <w:rFonts w:ascii="Times New Roman"/>
          <w:b w:val="false"/>
          <w:i w:val="false"/>
          <w:color w:val="000000"/>
          <w:sz w:val="28"/>
        </w:rPr>
        <w:t>
      при производстве смывов не рекомендуется использование иных материалов кроме ваты, не подвергавшейся обработке (стерилизация, отбеливание), включая бинты, стерильную вату и отрезки белых тканей, что связано с наличием в их составе различных веществ технологического характера (красителей, отбеливателей, антисептиков), влияющих на результаты исследований;</w:t>
      </w:r>
    </w:p>
    <w:bookmarkEnd w:id="1219"/>
    <w:bookmarkStart w:name="z1232" w:id="1220"/>
    <w:p>
      <w:pPr>
        <w:spacing w:after="0"/>
        <w:ind w:left="0"/>
        <w:jc w:val="both"/>
      </w:pPr>
      <w:r>
        <w:rPr>
          <w:rFonts w:ascii="Times New Roman"/>
          <w:b w:val="false"/>
          <w:i w:val="false"/>
          <w:color w:val="000000"/>
          <w:sz w:val="28"/>
        </w:rPr>
        <w:t>
      при производстве смывов необходимо использовать в качестве смачивающего реагента только этиловый спирт или его водно-спиртовую смесь;</w:t>
      </w:r>
    </w:p>
    <w:bookmarkEnd w:id="1220"/>
    <w:bookmarkStart w:name="z1233" w:id="1221"/>
    <w:p>
      <w:pPr>
        <w:spacing w:after="0"/>
        <w:ind w:left="0"/>
        <w:jc w:val="both"/>
      </w:pPr>
      <w:r>
        <w:rPr>
          <w:rFonts w:ascii="Times New Roman"/>
          <w:b w:val="false"/>
          <w:i w:val="false"/>
          <w:color w:val="000000"/>
          <w:sz w:val="28"/>
        </w:rPr>
        <w:t>
      использование в качестве смачивающего реагента духов, лосьонов, одеколонов или иных спиртосодержащих веществ (настойки трав, специфических водок, содержащих экстрактивные вещества, камфорный спирт) не рекомендуется, так как в процессе экспертного исследования экстрактивные вещества указанных реагентов искажают результаты анализа;</w:t>
      </w:r>
    </w:p>
    <w:bookmarkEnd w:id="1221"/>
    <w:bookmarkStart w:name="z1234" w:id="1222"/>
    <w:p>
      <w:pPr>
        <w:spacing w:after="0"/>
        <w:ind w:left="0"/>
        <w:jc w:val="both"/>
      </w:pPr>
      <w:r>
        <w:rPr>
          <w:rFonts w:ascii="Times New Roman"/>
          <w:b w:val="false"/>
          <w:i w:val="false"/>
          <w:color w:val="000000"/>
          <w:sz w:val="28"/>
        </w:rPr>
        <w:t>
      при осмотре места происшествия в процессе оперативных мероприятий с целью обнаружения на руках, одежде подозреваемого или иных предметах вещной обстановки следов наслоений люминофоров следует использовать лампу с ультрафиолетовым (далее – УФ) излучением при максимально возможном затемнении с целью исключения разночтений в цветовой характеристике люминесцентного излучения с результатами экспертного исследования. Предварительно проводится осмотр рук лиц, участвующих в оперативных мероприятиях (следователь, оперативный работник), внешней поверхности упаковочных конвертов на отсутствие наслоений люминофоров с целью исключения возможного загрязнения окружающих предметов, в том числе и подозреваемого (руки, одежда), люминофором;</w:t>
      </w:r>
    </w:p>
    <w:bookmarkEnd w:id="1222"/>
    <w:bookmarkStart w:name="z1235" w:id="1223"/>
    <w:p>
      <w:pPr>
        <w:spacing w:after="0"/>
        <w:ind w:left="0"/>
        <w:jc w:val="both"/>
      </w:pPr>
      <w:r>
        <w:rPr>
          <w:rFonts w:ascii="Times New Roman"/>
          <w:b w:val="false"/>
          <w:i w:val="false"/>
          <w:color w:val="000000"/>
          <w:sz w:val="28"/>
        </w:rPr>
        <w:t>
      упаковка объектов (конверты) должна быть герметичной, пакеты опечатываются и содержат полные реквизиты: нумерацию, надписи, удостоверяющие содержимое конвертов, фамилии и подписи понятых, лица производившего выемку и упаковку объектов;</w:t>
      </w:r>
    </w:p>
    <w:bookmarkEnd w:id="1223"/>
    <w:bookmarkStart w:name="z1236" w:id="1224"/>
    <w:p>
      <w:pPr>
        <w:spacing w:after="0"/>
        <w:ind w:left="0"/>
        <w:jc w:val="both"/>
      </w:pPr>
      <w:r>
        <w:rPr>
          <w:rFonts w:ascii="Times New Roman"/>
          <w:b w:val="false"/>
          <w:i w:val="false"/>
          <w:color w:val="000000"/>
          <w:sz w:val="28"/>
        </w:rPr>
        <w:t xml:space="preserve">
      для проведения экспертного исследования рекомендуется представлять эксперту протокол обработки предмета взятки; </w:t>
      </w:r>
    </w:p>
    <w:bookmarkEnd w:id="1224"/>
    <w:bookmarkStart w:name="z1237" w:id="1225"/>
    <w:p>
      <w:pPr>
        <w:spacing w:after="0"/>
        <w:ind w:left="0"/>
        <w:jc w:val="both"/>
      </w:pPr>
      <w:r>
        <w:rPr>
          <w:rFonts w:ascii="Times New Roman"/>
          <w:b w:val="false"/>
          <w:i w:val="false"/>
          <w:color w:val="000000"/>
          <w:sz w:val="28"/>
        </w:rPr>
        <w:t>
      доступные сведения об используемом СХВ (вид, марка);</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осмотра места происшествия, который содержит сведения об используемых материалах при производстве смывов (смачивающий реагент), наличии (отсутствии) видимой люминесценции, ее цветовых характеристиках, условиях производства смывов;</w:t>
      </w:r>
    </w:p>
    <w:bookmarkStart w:name="z1239" w:id="1226"/>
    <w:p>
      <w:pPr>
        <w:spacing w:after="0"/>
        <w:ind w:left="0"/>
        <w:jc w:val="both"/>
      </w:pPr>
      <w:r>
        <w:rPr>
          <w:rFonts w:ascii="Times New Roman"/>
          <w:b w:val="false"/>
          <w:i w:val="false"/>
          <w:color w:val="000000"/>
          <w:sz w:val="28"/>
        </w:rPr>
        <w:t>
      в определенных случаях представляется видеозапись осмотра места происшествия.</w:t>
      </w:r>
    </w:p>
    <w:bookmarkEnd w:id="1226"/>
    <w:bookmarkStart w:name="z1240" w:id="1227"/>
    <w:p>
      <w:pPr>
        <w:spacing w:after="0"/>
        <w:ind w:left="0"/>
        <w:jc w:val="both"/>
      </w:pPr>
      <w:r>
        <w:rPr>
          <w:rFonts w:ascii="Times New Roman"/>
          <w:b w:val="false"/>
          <w:i w:val="false"/>
          <w:color w:val="000000"/>
          <w:sz w:val="28"/>
        </w:rPr>
        <w:t>
      174. При назначении экспертизы и формировании вопросов эксперту необходимо в установочной части постановления изложить подробно фабулу дела, что особенно необходимо в случае невозможности представления соответствующей исходной информации:</w:t>
      </w:r>
    </w:p>
    <w:bookmarkEnd w:id="1227"/>
    <w:bookmarkStart w:name="z1241" w:id="1228"/>
    <w:p>
      <w:pPr>
        <w:spacing w:after="0"/>
        <w:ind w:left="0"/>
        <w:jc w:val="both"/>
      </w:pPr>
      <w:r>
        <w:rPr>
          <w:rFonts w:ascii="Times New Roman"/>
          <w:b w:val="false"/>
          <w:i w:val="false"/>
          <w:color w:val="000000"/>
          <w:sz w:val="28"/>
        </w:rPr>
        <w:t>
      цвет наблюдаемой люминесценции при осмотре предмета взятки (денежных купюр) до и после обработки люминофором;</w:t>
      </w:r>
    </w:p>
    <w:bookmarkEnd w:id="1228"/>
    <w:bookmarkStart w:name="z1242" w:id="1229"/>
    <w:p>
      <w:pPr>
        <w:spacing w:after="0"/>
        <w:ind w:left="0"/>
        <w:jc w:val="both"/>
      </w:pPr>
      <w:r>
        <w:rPr>
          <w:rFonts w:ascii="Times New Roman"/>
          <w:b w:val="false"/>
          <w:i w:val="false"/>
          <w:color w:val="000000"/>
          <w:sz w:val="28"/>
        </w:rPr>
        <w:t>
      цвет наблюдаемой люминесценции при осмотре объектов (одежды, рук подозреваемого, иных предметов вещной обстановки) на месте происшествия;</w:t>
      </w:r>
    </w:p>
    <w:bookmarkEnd w:id="1229"/>
    <w:bookmarkStart w:name="z1243" w:id="1230"/>
    <w:p>
      <w:pPr>
        <w:spacing w:after="0"/>
        <w:ind w:left="0"/>
        <w:jc w:val="both"/>
      </w:pPr>
      <w:r>
        <w:rPr>
          <w:rFonts w:ascii="Times New Roman"/>
          <w:b w:val="false"/>
          <w:i w:val="false"/>
          <w:color w:val="000000"/>
          <w:sz w:val="28"/>
        </w:rPr>
        <w:t>
      каким смачивающим реагентом пользовались при производстве смывов.</w:t>
      </w:r>
    </w:p>
    <w:bookmarkEnd w:id="1230"/>
    <w:bookmarkStart w:name="z1244" w:id="1231"/>
    <w:p>
      <w:pPr>
        <w:spacing w:after="0"/>
        <w:ind w:left="0"/>
        <w:jc w:val="both"/>
      </w:pPr>
      <w:r>
        <w:rPr>
          <w:rFonts w:ascii="Times New Roman"/>
          <w:b w:val="false"/>
          <w:i w:val="false"/>
          <w:color w:val="000000"/>
          <w:sz w:val="28"/>
        </w:rPr>
        <w:t xml:space="preserve">
      При формировании вопросов эксперту рекомендуется формулировка вопроса на уровне установления принадлежности сравниваемых люминофоров к одному классу, виду и марке. Установление же принадлежности сравниваемых люминофоров единому объему, единой массе (идентификация целого по части) предполагает обнаружение признаков, индивидуализирующих данный объем и требует определения следователем пределов данного объема. </w:t>
      </w:r>
    </w:p>
    <w:bookmarkEnd w:id="1231"/>
    <w:bookmarkStart w:name="z1245" w:id="1232"/>
    <w:p>
      <w:pPr>
        <w:spacing w:after="0"/>
        <w:ind w:left="0"/>
        <w:jc w:val="both"/>
      </w:pPr>
      <w:r>
        <w:rPr>
          <w:rFonts w:ascii="Times New Roman"/>
          <w:b w:val="false"/>
          <w:i w:val="false"/>
          <w:color w:val="000000"/>
          <w:sz w:val="28"/>
        </w:rPr>
        <w:t>
      Вопрос в постановке органа (лица), назначившего экспертизу, об "идентичности" сравниваемых СХВ решается экспертом на уровне определения родовой, групповой принадлежности сравниваемых люминофоров.</w:t>
      </w:r>
    </w:p>
    <w:bookmarkEnd w:id="1232"/>
    <w:bookmarkStart w:name="z1246" w:id="1233"/>
    <w:p>
      <w:pPr>
        <w:spacing w:after="0"/>
        <w:ind w:left="0"/>
        <w:jc w:val="left"/>
      </w:pPr>
      <w:r>
        <w:rPr>
          <w:rFonts w:ascii="Times New Roman"/>
          <w:b/>
          <w:i w:val="false"/>
          <w:color w:val="000000"/>
        </w:rPr>
        <w:t xml:space="preserve"> Параграф 17. Судебно-экспертное исследование стекла, керамики и силикатных строительных материалов (7.8)</w:t>
      </w:r>
    </w:p>
    <w:bookmarkEnd w:id="1233"/>
    <w:bookmarkStart w:name="z1247" w:id="1234"/>
    <w:p>
      <w:pPr>
        <w:spacing w:after="0"/>
        <w:ind w:left="0"/>
        <w:jc w:val="both"/>
      </w:pPr>
      <w:r>
        <w:rPr>
          <w:rFonts w:ascii="Times New Roman"/>
          <w:b w:val="false"/>
          <w:i w:val="false"/>
          <w:color w:val="000000"/>
          <w:sz w:val="28"/>
        </w:rPr>
        <w:t>
      175. Предметом судебно-экспертного исследования стекла, керамики и силикатных строительных материалов является установление фактических данных, обстоятельств расследуемого события на основе общих положений теории судебной экспертизы с использованием специальных научных знаний в области технологии производства, состава и методов исследования этих объектов.</w:t>
      </w:r>
    </w:p>
    <w:bookmarkEnd w:id="1234"/>
    <w:bookmarkStart w:name="z1248" w:id="1235"/>
    <w:p>
      <w:pPr>
        <w:spacing w:after="0"/>
        <w:ind w:left="0"/>
        <w:jc w:val="both"/>
      </w:pPr>
      <w:r>
        <w:rPr>
          <w:rFonts w:ascii="Times New Roman"/>
          <w:b w:val="false"/>
          <w:i w:val="false"/>
          <w:color w:val="000000"/>
          <w:sz w:val="28"/>
        </w:rPr>
        <w:t xml:space="preserve">
      176. Объектами судебно-экспертного исследования являются стекло, керамика, строительные материалы и изделия из них, отдельные части изделий, сырьевой материал, как для получения предметов из стекла, керамики и строительных материалов, следы наслоения частиц стекла, керамики и строительных материалов на предмете-носителе, технологические процессы получения и изготовления определенной продукции. </w:t>
      </w:r>
    </w:p>
    <w:bookmarkEnd w:id="1235"/>
    <w:bookmarkStart w:name="z1249" w:id="1236"/>
    <w:p>
      <w:pPr>
        <w:spacing w:after="0"/>
        <w:ind w:left="0"/>
        <w:jc w:val="both"/>
      </w:pPr>
      <w:r>
        <w:rPr>
          <w:rFonts w:ascii="Times New Roman"/>
          <w:b w:val="false"/>
          <w:i w:val="false"/>
          <w:color w:val="000000"/>
          <w:sz w:val="28"/>
        </w:rPr>
        <w:t>
      177. Непосредственными объектами являются:</w:t>
      </w:r>
    </w:p>
    <w:bookmarkEnd w:id="1236"/>
    <w:bookmarkStart w:name="z1250" w:id="1237"/>
    <w:p>
      <w:pPr>
        <w:spacing w:after="0"/>
        <w:ind w:left="0"/>
        <w:jc w:val="both"/>
      </w:pPr>
      <w:r>
        <w:rPr>
          <w:rFonts w:ascii="Times New Roman"/>
          <w:b w:val="false"/>
          <w:i w:val="false"/>
          <w:color w:val="000000"/>
          <w:sz w:val="28"/>
        </w:rPr>
        <w:t>
      изделия из стекла: рассеиватели фар, травмобезопасные стекла (сталинит и триплекс), колбы электроламп, зеркала, предметы из тарного и посудного стекла (бутылки, стаканы, вазы), а также очки, бижутерия, листовые стекла (оконные, витринные, тонированные), стеклоблоки, объемы стекловаты и стеклоткани, ампулы, шприцы, медицинская тара, изделия из хрусталя и художественного стекла;</w:t>
      </w:r>
    </w:p>
    <w:bookmarkEnd w:id="1237"/>
    <w:bookmarkStart w:name="z1251" w:id="1238"/>
    <w:p>
      <w:pPr>
        <w:spacing w:after="0"/>
        <w:ind w:left="0"/>
        <w:jc w:val="both"/>
      </w:pPr>
      <w:r>
        <w:rPr>
          <w:rFonts w:ascii="Times New Roman"/>
          <w:b w:val="false"/>
          <w:i w:val="false"/>
          <w:color w:val="000000"/>
          <w:sz w:val="28"/>
        </w:rPr>
        <w:t>
      изделия из керамики: грубая пористая керамика (кирпич, черепица, плитки керамические и так далее), грубая плотная керамика (кислотостойкий кирпич, плитки для пола и тому подобное), тонкая пористая керамика (фаянс, полуфарфор, майолика), тонкая плотная керамика (фарфор, многие огнеупоры, радиокерамика, электротехническая керамика и другие);</w:t>
      </w:r>
    </w:p>
    <w:bookmarkEnd w:id="1238"/>
    <w:bookmarkStart w:name="z1252" w:id="1239"/>
    <w:p>
      <w:pPr>
        <w:spacing w:after="0"/>
        <w:ind w:left="0"/>
        <w:jc w:val="both"/>
      </w:pPr>
      <w:r>
        <w:rPr>
          <w:rFonts w:ascii="Times New Roman"/>
          <w:b w:val="false"/>
          <w:i w:val="false"/>
          <w:color w:val="000000"/>
          <w:sz w:val="28"/>
        </w:rPr>
        <w:t>
      изделия из силикатных материалов: силикатный кирпич, цемент, бетон, строительные растворы (цементные, известковые, гипсовые, кладочные, отделочные);</w:t>
      </w:r>
    </w:p>
    <w:bookmarkEnd w:id="1239"/>
    <w:bookmarkStart w:name="z1253" w:id="1240"/>
    <w:p>
      <w:pPr>
        <w:spacing w:after="0"/>
        <w:ind w:left="0"/>
        <w:jc w:val="both"/>
      </w:pPr>
      <w:r>
        <w:rPr>
          <w:rFonts w:ascii="Times New Roman"/>
          <w:b w:val="false"/>
          <w:i w:val="false"/>
          <w:color w:val="000000"/>
          <w:sz w:val="28"/>
        </w:rPr>
        <w:t>
      сырье, фрагменты, полуфабрикаты из стекла, керамики и строительных материалов;</w:t>
      </w:r>
    </w:p>
    <w:bookmarkEnd w:id="1240"/>
    <w:bookmarkStart w:name="z1254" w:id="1241"/>
    <w:p>
      <w:pPr>
        <w:spacing w:after="0"/>
        <w:ind w:left="0"/>
        <w:jc w:val="both"/>
      </w:pPr>
      <w:r>
        <w:rPr>
          <w:rFonts w:ascii="Times New Roman"/>
          <w:b w:val="false"/>
          <w:i w:val="false"/>
          <w:color w:val="000000"/>
          <w:sz w:val="28"/>
        </w:rPr>
        <w:t>
      следы наслоений на предметах-носителях;</w:t>
      </w:r>
    </w:p>
    <w:bookmarkEnd w:id="1241"/>
    <w:bookmarkStart w:name="z1255" w:id="1242"/>
    <w:p>
      <w:pPr>
        <w:spacing w:after="0"/>
        <w:ind w:left="0"/>
        <w:jc w:val="both"/>
      </w:pPr>
      <w:r>
        <w:rPr>
          <w:rFonts w:ascii="Times New Roman"/>
          <w:b w:val="false"/>
          <w:i w:val="false"/>
          <w:color w:val="000000"/>
          <w:sz w:val="28"/>
        </w:rPr>
        <w:t>
      образцы для экспертного исследования и контрольные образцы стекла, керамики и силикатных строительных материалов;</w:t>
      </w:r>
    </w:p>
    <w:bookmarkEnd w:id="1242"/>
    <w:bookmarkStart w:name="z1256" w:id="1243"/>
    <w:p>
      <w:pPr>
        <w:spacing w:after="0"/>
        <w:ind w:left="0"/>
        <w:jc w:val="both"/>
      </w:pPr>
      <w:r>
        <w:rPr>
          <w:rFonts w:ascii="Times New Roman"/>
          <w:b w:val="false"/>
          <w:i w:val="false"/>
          <w:color w:val="000000"/>
          <w:sz w:val="28"/>
        </w:rPr>
        <w:t>
      научно-техническая документация на изделия, технологический процесс;</w:t>
      </w:r>
    </w:p>
    <w:bookmarkEnd w:id="1243"/>
    <w:bookmarkStart w:name="z1257" w:id="1244"/>
    <w:p>
      <w:pPr>
        <w:spacing w:after="0"/>
        <w:ind w:left="0"/>
        <w:jc w:val="both"/>
      </w:pPr>
      <w:r>
        <w:rPr>
          <w:rFonts w:ascii="Times New Roman"/>
          <w:b w:val="false"/>
          <w:i w:val="false"/>
          <w:color w:val="000000"/>
          <w:sz w:val="28"/>
        </w:rPr>
        <w:t>
      материалы уголовного дела.</w:t>
      </w:r>
    </w:p>
    <w:bookmarkEnd w:id="1244"/>
    <w:bookmarkStart w:name="z1258" w:id="1245"/>
    <w:p>
      <w:pPr>
        <w:spacing w:after="0"/>
        <w:ind w:left="0"/>
        <w:jc w:val="both"/>
      </w:pPr>
      <w:r>
        <w:rPr>
          <w:rFonts w:ascii="Times New Roman"/>
          <w:b w:val="false"/>
          <w:i w:val="false"/>
          <w:color w:val="000000"/>
          <w:sz w:val="28"/>
        </w:rPr>
        <w:t>
      178. Задачами судебно-экспертного исследования стекла, керамики и силикатных строительных материалов является: установление принадлежности исследуемого объекта к материалу или изделию определенного рода или группы, идентификацию конкретного изделия, а также установление причины и механизма разрушения, условий эксплуатации изделия и тому подобное.</w:t>
      </w:r>
    </w:p>
    <w:bookmarkEnd w:id="1245"/>
    <w:bookmarkStart w:name="z1259" w:id="1246"/>
    <w:p>
      <w:pPr>
        <w:spacing w:after="0"/>
        <w:ind w:left="0"/>
        <w:jc w:val="both"/>
      </w:pPr>
      <w:r>
        <w:rPr>
          <w:rFonts w:ascii="Times New Roman"/>
          <w:b w:val="false"/>
          <w:i w:val="false"/>
          <w:color w:val="000000"/>
          <w:sz w:val="28"/>
        </w:rPr>
        <w:t>
      179. В рамках данного вида экспертизы могут решаться как идентификационные, так и диагностические задачи.</w:t>
      </w:r>
    </w:p>
    <w:bookmarkEnd w:id="1246"/>
    <w:bookmarkStart w:name="z1260" w:id="1247"/>
    <w:p>
      <w:pPr>
        <w:spacing w:after="0"/>
        <w:ind w:left="0"/>
        <w:jc w:val="both"/>
      </w:pPr>
      <w:r>
        <w:rPr>
          <w:rFonts w:ascii="Times New Roman"/>
          <w:b w:val="false"/>
          <w:i w:val="false"/>
          <w:color w:val="000000"/>
          <w:sz w:val="28"/>
        </w:rPr>
        <w:t>
      К диагностическим задачам относятся:</w:t>
      </w:r>
    </w:p>
    <w:bookmarkEnd w:id="1247"/>
    <w:bookmarkStart w:name="z1261" w:id="1248"/>
    <w:p>
      <w:pPr>
        <w:spacing w:after="0"/>
        <w:ind w:left="0"/>
        <w:jc w:val="both"/>
      </w:pPr>
      <w:r>
        <w:rPr>
          <w:rFonts w:ascii="Times New Roman"/>
          <w:b w:val="false"/>
          <w:i w:val="false"/>
          <w:color w:val="000000"/>
          <w:sz w:val="28"/>
        </w:rPr>
        <w:t>
      обнаружение микрочастиц стекла, керамики, силикатных строительных материалов и изделий из них на предметах-носителях и диагностика их природы (стекло органическое, неорганическое, керамика тонкая, грубая, цемент, побелка и так далее);</w:t>
      </w:r>
    </w:p>
    <w:bookmarkEnd w:id="1248"/>
    <w:bookmarkStart w:name="z1262" w:id="1249"/>
    <w:p>
      <w:pPr>
        <w:spacing w:after="0"/>
        <w:ind w:left="0"/>
        <w:jc w:val="both"/>
      </w:pPr>
      <w:r>
        <w:rPr>
          <w:rFonts w:ascii="Times New Roman"/>
          <w:b w:val="false"/>
          <w:i w:val="false"/>
          <w:color w:val="000000"/>
          <w:sz w:val="28"/>
        </w:rPr>
        <w:t>
      определение вида изделия, от которого произошли осколки стекла, керамики, силикатных строительных материалов и области его применения;</w:t>
      </w:r>
    </w:p>
    <w:bookmarkEnd w:id="1249"/>
    <w:bookmarkStart w:name="z1263" w:id="1250"/>
    <w:p>
      <w:pPr>
        <w:spacing w:after="0"/>
        <w:ind w:left="0"/>
        <w:jc w:val="both"/>
      </w:pPr>
      <w:r>
        <w:rPr>
          <w:rFonts w:ascii="Times New Roman"/>
          <w:b w:val="false"/>
          <w:i w:val="false"/>
          <w:color w:val="000000"/>
          <w:sz w:val="28"/>
        </w:rPr>
        <w:t>
      установление обстоятельства и механизма разрушения изделий из стекла, керамики, силикатных строительных материалов, причины разрушения (механическая, термическая, саморазрушение);</w:t>
      </w:r>
    </w:p>
    <w:bookmarkEnd w:id="1250"/>
    <w:bookmarkStart w:name="z1264" w:id="1251"/>
    <w:p>
      <w:pPr>
        <w:spacing w:after="0"/>
        <w:ind w:left="0"/>
        <w:jc w:val="both"/>
      </w:pPr>
      <w:r>
        <w:rPr>
          <w:rFonts w:ascii="Times New Roman"/>
          <w:b w:val="false"/>
          <w:i w:val="false"/>
          <w:color w:val="000000"/>
          <w:sz w:val="28"/>
        </w:rPr>
        <w:t>
      установление особенностей условий эксплуатации изделия и тому подобное.</w:t>
      </w:r>
    </w:p>
    <w:bookmarkEnd w:id="1251"/>
    <w:bookmarkStart w:name="z1265" w:id="1252"/>
    <w:p>
      <w:pPr>
        <w:spacing w:after="0"/>
        <w:ind w:left="0"/>
        <w:jc w:val="both"/>
      </w:pPr>
      <w:r>
        <w:rPr>
          <w:rFonts w:ascii="Times New Roman"/>
          <w:b w:val="false"/>
          <w:i w:val="false"/>
          <w:color w:val="000000"/>
          <w:sz w:val="28"/>
        </w:rPr>
        <w:t>
      К идентификационным задачам относятся следующие задачи:</w:t>
      </w:r>
    </w:p>
    <w:bookmarkEnd w:id="1252"/>
    <w:bookmarkStart w:name="z1266" w:id="1253"/>
    <w:p>
      <w:pPr>
        <w:spacing w:after="0"/>
        <w:ind w:left="0"/>
        <w:jc w:val="both"/>
      </w:pPr>
      <w:r>
        <w:rPr>
          <w:rFonts w:ascii="Times New Roman"/>
          <w:b w:val="false"/>
          <w:i w:val="false"/>
          <w:color w:val="000000"/>
          <w:sz w:val="28"/>
        </w:rPr>
        <w:t>
      установление принадлежности сравниваемых фрагментов стекла, керамики, силикатных строительных материалов и изделий из них единому целому (изделию) или единой массе стекла, цемента, бетона, керамической смеси;</w:t>
      </w:r>
    </w:p>
    <w:bookmarkEnd w:id="1253"/>
    <w:bookmarkStart w:name="z1267" w:id="1254"/>
    <w:p>
      <w:pPr>
        <w:spacing w:after="0"/>
        <w:ind w:left="0"/>
        <w:jc w:val="both"/>
      </w:pPr>
      <w:r>
        <w:rPr>
          <w:rFonts w:ascii="Times New Roman"/>
          <w:b w:val="false"/>
          <w:i w:val="false"/>
          <w:color w:val="000000"/>
          <w:sz w:val="28"/>
        </w:rPr>
        <w:t>
      установление принадлежности сравниваемых фрагментов стекла, керамики, силикатных строительных материалов и изделий из них одному роду (типу, виду, марке), группе (партии продукции, сырью, массе), стекол, керамики и силикатных строительных материалов.</w:t>
      </w:r>
    </w:p>
    <w:bookmarkEnd w:id="1254"/>
    <w:bookmarkStart w:name="z1268" w:id="1255"/>
    <w:p>
      <w:pPr>
        <w:spacing w:after="0"/>
        <w:ind w:left="0"/>
        <w:jc w:val="both"/>
      </w:pPr>
      <w:r>
        <w:rPr>
          <w:rFonts w:ascii="Times New Roman"/>
          <w:b w:val="false"/>
          <w:i w:val="false"/>
          <w:color w:val="000000"/>
          <w:sz w:val="28"/>
        </w:rPr>
        <w:t>
      Вопросы для разрешения этих задач могут быть сформулированы следующим образом:</w:t>
      </w:r>
    </w:p>
    <w:bookmarkEnd w:id="1255"/>
    <w:bookmarkStart w:name="z1269" w:id="1256"/>
    <w:p>
      <w:pPr>
        <w:spacing w:after="0"/>
        <w:ind w:left="0"/>
        <w:jc w:val="both"/>
      </w:pPr>
      <w:r>
        <w:rPr>
          <w:rFonts w:ascii="Times New Roman"/>
          <w:b w:val="false"/>
          <w:i w:val="false"/>
          <w:color w:val="000000"/>
          <w:sz w:val="28"/>
        </w:rPr>
        <w:t>
      имеются ли на поверхности предмета (например, одежде и пр.) или в объеме материала (образце почвы), частицы стекла, керамики, силикатных строительных материалов;</w:t>
      </w:r>
    </w:p>
    <w:bookmarkEnd w:id="1256"/>
    <w:bookmarkStart w:name="z1270" w:id="1257"/>
    <w:p>
      <w:pPr>
        <w:spacing w:after="0"/>
        <w:ind w:left="0"/>
        <w:jc w:val="both"/>
      </w:pPr>
      <w:r>
        <w:rPr>
          <w:rFonts w:ascii="Times New Roman"/>
          <w:b w:val="false"/>
          <w:i w:val="false"/>
          <w:color w:val="000000"/>
          <w:sz w:val="28"/>
        </w:rPr>
        <w:t>
      являются ли представленные предметы осколками стеклоизделия, изделиями из керамики, силикатных строительных материалов;</w:t>
      </w:r>
    </w:p>
    <w:bookmarkEnd w:id="1257"/>
    <w:bookmarkStart w:name="z1271" w:id="1258"/>
    <w:p>
      <w:pPr>
        <w:spacing w:after="0"/>
        <w:ind w:left="0"/>
        <w:jc w:val="both"/>
      </w:pPr>
      <w:r>
        <w:rPr>
          <w:rFonts w:ascii="Times New Roman"/>
          <w:b w:val="false"/>
          <w:i w:val="false"/>
          <w:color w:val="000000"/>
          <w:sz w:val="28"/>
        </w:rPr>
        <w:t>
      в результате какого воздействия (по какой причине) разрушилось изделие (механическое, термическое, саморазрушение);</w:t>
      </w:r>
    </w:p>
    <w:bookmarkEnd w:id="1258"/>
    <w:bookmarkStart w:name="z1272" w:id="1259"/>
    <w:p>
      <w:pPr>
        <w:spacing w:after="0"/>
        <w:ind w:left="0"/>
        <w:jc w:val="both"/>
      </w:pPr>
      <w:r>
        <w:rPr>
          <w:rFonts w:ascii="Times New Roman"/>
          <w:b w:val="false"/>
          <w:i w:val="false"/>
          <w:color w:val="000000"/>
          <w:sz w:val="28"/>
        </w:rPr>
        <w:t>
      имеют ли обнаруженные на предметах-носителях (инструментах, предметах одежды) микрочастицы (осколки) стекла (керамики, силикатных строительных материалов) общую родовую (групповую) принадлежность с материалом изделия (фрагментом бутылки, керамической плитки, кирпича и тому подобное);</w:t>
      </w:r>
    </w:p>
    <w:bookmarkEnd w:id="1259"/>
    <w:bookmarkStart w:name="z1273" w:id="1260"/>
    <w:p>
      <w:pPr>
        <w:spacing w:after="0"/>
        <w:ind w:left="0"/>
        <w:jc w:val="both"/>
      </w:pPr>
      <w:r>
        <w:rPr>
          <w:rFonts w:ascii="Times New Roman"/>
          <w:b w:val="false"/>
          <w:i w:val="false"/>
          <w:color w:val="000000"/>
          <w:sz w:val="28"/>
        </w:rPr>
        <w:t>
      составляли ли ранее единое целое сравниваемые части объекта из стекла (керамики, силикатных строительных материалов);</w:t>
      </w:r>
    </w:p>
    <w:bookmarkEnd w:id="1260"/>
    <w:bookmarkStart w:name="z1274" w:id="1261"/>
    <w:p>
      <w:pPr>
        <w:spacing w:after="0"/>
        <w:ind w:left="0"/>
        <w:jc w:val="both"/>
      </w:pPr>
      <w:r>
        <w:rPr>
          <w:rFonts w:ascii="Times New Roman"/>
          <w:b w:val="false"/>
          <w:i w:val="false"/>
          <w:color w:val="000000"/>
          <w:sz w:val="28"/>
        </w:rPr>
        <w:t>
      находились ли ранее сравниваемые объекты в единой массе (например, строительные смеси, кирпичи, изъятые со склада и обнаруженные у подозреваемого);</w:t>
      </w:r>
    </w:p>
    <w:bookmarkEnd w:id="1261"/>
    <w:bookmarkStart w:name="z1275" w:id="1262"/>
    <w:p>
      <w:pPr>
        <w:spacing w:after="0"/>
        <w:ind w:left="0"/>
        <w:jc w:val="both"/>
      </w:pPr>
      <w:r>
        <w:rPr>
          <w:rFonts w:ascii="Times New Roman"/>
          <w:b w:val="false"/>
          <w:i w:val="false"/>
          <w:color w:val="000000"/>
          <w:sz w:val="28"/>
        </w:rPr>
        <w:t>
      имеет ли группа сравниваемых изделий общий производственный источник происхождения;</w:t>
      </w:r>
    </w:p>
    <w:bookmarkEnd w:id="1262"/>
    <w:bookmarkStart w:name="z1276" w:id="1263"/>
    <w:p>
      <w:pPr>
        <w:spacing w:after="0"/>
        <w:ind w:left="0"/>
        <w:jc w:val="both"/>
      </w:pPr>
      <w:r>
        <w:rPr>
          <w:rFonts w:ascii="Times New Roman"/>
          <w:b w:val="false"/>
          <w:i w:val="false"/>
          <w:color w:val="000000"/>
          <w:sz w:val="28"/>
        </w:rPr>
        <w:t>
      каков способ изготовления представленных на исследование изделий;</w:t>
      </w:r>
    </w:p>
    <w:bookmarkEnd w:id="1263"/>
    <w:bookmarkStart w:name="z1277" w:id="1264"/>
    <w:p>
      <w:pPr>
        <w:spacing w:after="0"/>
        <w:ind w:left="0"/>
        <w:jc w:val="both"/>
      </w:pPr>
      <w:r>
        <w:rPr>
          <w:rFonts w:ascii="Times New Roman"/>
          <w:b w:val="false"/>
          <w:i w:val="false"/>
          <w:color w:val="000000"/>
          <w:sz w:val="28"/>
        </w:rPr>
        <w:t>
      не являются ли определенные объекты продукцией конкретного завода-изготовителя.</w:t>
      </w:r>
    </w:p>
    <w:bookmarkEnd w:id="1264"/>
    <w:bookmarkStart w:name="z1278" w:id="1265"/>
    <w:p>
      <w:pPr>
        <w:spacing w:after="0"/>
        <w:ind w:left="0"/>
        <w:jc w:val="both"/>
      </w:pPr>
      <w:r>
        <w:rPr>
          <w:rFonts w:ascii="Times New Roman"/>
          <w:b w:val="false"/>
          <w:i w:val="false"/>
          <w:color w:val="000000"/>
          <w:sz w:val="28"/>
        </w:rPr>
        <w:t>
      180. При назначении экспертизы по судебно-экспертному исследованию стекла, керамики и силикатных строительных материалов необходимо соблюдать следующие требования:</w:t>
      </w:r>
    </w:p>
    <w:bookmarkEnd w:id="1265"/>
    <w:bookmarkStart w:name="z1279" w:id="1266"/>
    <w:p>
      <w:pPr>
        <w:spacing w:after="0"/>
        <w:ind w:left="0"/>
        <w:jc w:val="both"/>
      </w:pPr>
      <w:r>
        <w:rPr>
          <w:rFonts w:ascii="Times New Roman"/>
          <w:b w:val="false"/>
          <w:i w:val="false"/>
          <w:color w:val="000000"/>
          <w:sz w:val="28"/>
        </w:rPr>
        <w:t>
      объекты исследования представляются в том виде, в каком они были обнаружены;</w:t>
      </w:r>
    </w:p>
    <w:bookmarkEnd w:id="1266"/>
    <w:bookmarkStart w:name="z1280" w:id="1267"/>
    <w:p>
      <w:pPr>
        <w:spacing w:after="0"/>
        <w:ind w:left="0"/>
        <w:jc w:val="both"/>
      </w:pPr>
      <w:r>
        <w:rPr>
          <w:rFonts w:ascii="Times New Roman"/>
          <w:b w:val="false"/>
          <w:i w:val="false"/>
          <w:color w:val="000000"/>
          <w:sz w:val="28"/>
        </w:rPr>
        <w:t>
      упаковка производится в отдельные пакеты, которые обеспечивают сохранность вещественных доказательств;</w:t>
      </w:r>
    </w:p>
    <w:bookmarkEnd w:id="1267"/>
    <w:bookmarkStart w:name="z1281" w:id="1268"/>
    <w:p>
      <w:pPr>
        <w:spacing w:after="0"/>
        <w:ind w:left="0"/>
        <w:jc w:val="both"/>
      </w:pPr>
      <w:r>
        <w:rPr>
          <w:rFonts w:ascii="Times New Roman"/>
          <w:b w:val="false"/>
          <w:i w:val="false"/>
          <w:color w:val="000000"/>
          <w:sz w:val="28"/>
        </w:rPr>
        <w:t>
      участки предметов, на которых предполагается наличие следов наслоений стекла, керамики, силикатных строительных материалов, изолируются и тщательно упаковываются, чтобы не допустить их осыпания и переноса на другой участок или предмет;</w:t>
      </w:r>
    </w:p>
    <w:bookmarkEnd w:id="1268"/>
    <w:bookmarkStart w:name="z1282" w:id="1269"/>
    <w:p>
      <w:pPr>
        <w:spacing w:after="0"/>
        <w:ind w:left="0"/>
        <w:jc w:val="both"/>
      </w:pPr>
      <w:r>
        <w:rPr>
          <w:rFonts w:ascii="Times New Roman"/>
          <w:b w:val="false"/>
          <w:i w:val="false"/>
          <w:color w:val="000000"/>
          <w:sz w:val="28"/>
        </w:rPr>
        <w:t>
      при решении задачи с целью отнесения изделий к сертифицированной продукции либо к продукции определенного завода-изготовителя необходимо представлять сертификаты качества на данную продукцию и сравнительные образцы данного завода;</w:t>
      </w:r>
    </w:p>
    <w:bookmarkEnd w:id="1269"/>
    <w:bookmarkStart w:name="z1283" w:id="1270"/>
    <w:p>
      <w:pPr>
        <w:spacing w:after="0"/>
        <w:ind w:left="0"/>
        <w:jc w:val="both"/>
      </w:pPr>
      <w:r>
        <w:rPr>
          <w:rFonts w:ascii="Times New Roman"/>
          <w:b w:val="false"/>
          <w:i w:val="false"/>
          <w:color w:val="000000"/>
          <w:sz w:val="28"/>
        </w:rPr>
        <w:t>
      для исследования качества продукции определенного завода-изготовителя помимо образцов данного завода необходимо представлять технологическую документацию и при необходимости организовать проведение исследований на данном заводе.</w:t>
      </w:r>
    </w:p>
    <w:bookmarkEnd w:id="1270"/>
    <w:bookmarkStart w:name="z1284" w:id="1271"/>
    <w:p>
      <w:pPr>
        <w:spacing w:after="0"/>
        <w:ind w:left="0"/>
        <w:jc w:val="both"/>
      </w:pPr>
      <w:r>
        <w:rPr>
          <w:rFonts w:ascii="Times New Roman"/>
          <w:b w:val="false"/>
          <w:i w:val="false"/>
          <w:color w:val="000000"/>
          <w:sz w:val="28"/>
        </w:rPr>
        <w:t>
      181. Особенности собирания объектов из стекла, керамики, силикатных строительных материалов на месте происшествия. Обнаружение фрагментов изделий из стекла, керамики и силикатных строительных материалов (в том числе микрочастиц) на месте происшествия необходимо производить с учетом характера и обстоятельств происшествия, которые помогут предположительно определить места нахождения осколков, класс и вид изделий, поиск которых наиболее целесообразен.</w:t>
      </w:r>
    </w:p>
    <w:bookmarkEnd w:id="1271"/>
    <w:bookmarkStart w:name="z1285" w:id="1272"/>
    <w:p>
      <w:pPr>
        <w:spacing w:after="0"/>
        <w:ind w:left="0"/>
        <w:jc w:val="both"/>
      </w:pPr>
      <w:r>
        <w:rPr>
          <w:rFonts w:ascii="Times New Roman"/>
          <w:b w:val="false"/>
          <w:i w:val="false"/>
          <w:color w:val="000000"/>
          <w:sz w:val="28"/>
        </w:rPr>
        <w:t>
      182. Фиксация обнаруженных фрагментов изделий осуществляется следующими способами:</w:t>
      </w:r>
    </w:p>
    <w:bookmarkEnd w:id="1272"/>
    <w:bookmarkStart w:name="z1286" w:id="1273"/>
    <w:p>
      <w:pPr>
        <w:spacing w:after="0"/>
        <w:ind w:left="0"/>
        <w:jc w:val="both"/>
      </w:pPr>
      <w:r>
        <w:rPr>
          <w:rFonts w:ascii="Times New Roman"/>
          <w:b w:val="false"/>
          <w:i w:val="false"/>
          <w:color w:val="000000"/>
          <w:sz w:val="28"/>
        </w:rPr>
        <w:t>
      во-первых, их обнаружение фиксируется в протоколе следственного действия. При этом указывается, на каком участке местности или помещения находятся обнаруженные осколки или предметы-носители микроосколков стекла, керамик, силикатных строительных материалов, на какой поверхности или части объекта они найдены. Если группа осколков или микрочастиц сосредоточена на ограниченной площади, то в протоколе указываются диаметр или размеры зоны скопления частиц и координаты центра этой зоны. При обнаружении на объекте-носителе значительного количества разнообразных осколков (микрочастиц), представляющих интерес, желательно дополнить протокольное описание составлением схемы взаиморасположения этих осколков (микрочастиц);</w:t>
      </w:r>
    </w:p>
    <w:bookmarkEnd w:id="1273"/>
    <w:bookmarkStart w:name="z1287" w:id="1274"/>
    <w:p>
      <w:pPr>
        <w:spacing w:after="0"/>
        <w:ind w:left="0"/>
        <w:jc w:val="both"/>
      </w:pPr>
      <w:r>
        <w:rPr>
          <w:rFonts w:ascii="Times New Roman"/>
          <w:b w:val="false"/>
          <w:i w:val="false"/>
          <w:color w:val="000000"/>
          <w:sz w:val="28"/>
        </w:rPr>
        <w:t>
      во-вторых, производится фотофиксация обнаруженных объектов: узловая фотосъемка с целью фиксации места обнаружения осколков, предметов-носителей микроосколков; детальная фотосъемка с целью фиксации самих осколков и предметов-носителей (либо фрагментов их поверхности, на которых обнаружены микроосколки), в том числе макрофотосъемка обнаруженных осколков малых размеров;</w:t>
      </w:r>
    </w:p>
    <w:bookmarkEnd w:id="1274"/>
    <w:bookmarkStart w:name="z1288" w:id="1275"/>
    <w:p>
      <w:pPr>
        <w:spacing w:after="0"/>
        <w:ind w:left="0"/>
        <w:jc w:val="both"/>
      </w:pPr>
      <w:r>
        <w:rPr>
          <w:rFonts w:ascii="Times New Roman"/>
          <w:b w:val="false"/>
          <w:i w:val="false"/>
          <w:color w:val="000000"/>
          <w:sz w:val="28"/>
        </w:rPr>
        <w:t>
      в-третьих, к техническим методам фиксации относится закрепление микроосколков на объектах-носителях, направленное не только на сохранение признаков микроследов, но и на фиксацию их локализации. С этой целью на место обнаружения микроосколков накладывается лист чистой полиэтиленовой пленки, который скрепляется с поверхностью объекта-носителя приклеиванием по периметру с помощью универсальной склеивающей ленты-скотч.</w:t>
      </w:r>
    </w:p>
    <w:bookmarkEnd w:id="1275"/>
    <w:bookmarkStart w:name="z1289" w:id="1276"/>
    <w:p>
      <w:pPr>
        <w:spacing w:after="0"/>
        <w:ind w:left="0"/>
        <w:jc w:val="both"/>
      </w:pPr>
      <w:r>
        <w:rPr>
          <w:rFonts w:ascii="Times New Roman"/>
          <w:b w:val="false"/>
          <w:i w:val="false"/>
          <w:color w:val="000000"/>
          <w:sz w:val="28"/>
        </w:rPr>
        <w:t>
      183. Изъятие крупных осколков особых затруднений не вызывает. Изъятие же микроосколков производится одним из следующих вариантов: а) изъятие вместе с объектом-носителем; б) изъятие с отделением от объекта-носителя. Во всех случаях, когда это выполнимо и практически оправдано, следует производить изъятие микрочастиц вместе с объектом-носителем, то есть с тем объектом, на котором они обнаружены (после их надлежащего закрепления).</w:t>
      </w:r>
    </w:p>
    <w:bookmarkEnd w:id="1276"/>
    <w:bookmarkStart w:name="z1290" w:id="1277"/>
    <w:p>
      <w:pPr>
        <w:spacing w:after="0"/>
        <w:ind w:left="0"/>
        <w:jc w:val="both"/>
      </w:pPr>
      <w:r>
        <w:rPr>
          <w:rFonts w:ascii="Times New Roman"/>
          <w:b w:val="false"/>
          <w:i w:val="false"/>
          <w:color w:val="000000"/>
          <w:sz w:val="28"/>
        </w:rPr>
        <w:t>
      Небольшие транспортабельные предметы-носители изымаются, как правило, целиком. Целиком изымаются также предметы – предполагаемые носители микрочастиц, когда сами микрочастицы в ходе первоначального следственного действия обнаружить не удалось.</w:t>
      </w:r>
    </w:p>
    <w:bookmarkEnd w:id="1277"/>
    <w:bookmarkStart w:name="z1291" w:id="1278"/>
    <w:p>
      <w:pPr>
        <w:spacing w:after="0"/>
        <w:ind w:left="0"/>
        <w:jc w:val="both"/>
      </w:pPr>
      <w:r>
        <w:rPr>
          <w:rFonts w:ascii="Times New Roman"/>
          <w:b w:val="false"/>
          <w:i w:val="false"/>
          <w:color w:val="000000"/>
          <w:sz w:val="28"/>
        </w:rPr>
        <w:t>
      При упаковке осколков необходимо принять меры, исключающие их разрушение при транспортировке.</w:t>
      </w:r>
    </w:p>
    <w:bookmarkEnd w:id="1278"/>
    <w:bookmarkStart w:name="z1292" w:id="1279"/>
    <w:p>
      <w:pPr>
        <w:spacing w:after="0"/>
        <w:ind w:left="0"/>
        <w:jc w:val="both"/>
      </w:pPr>
      <w:r>
        <w:rPr>
          <w:rFonts w:ascii="Times New Roman"/>
          <w:b w:val="false"/>
          <w:i w:val="false"/>
          <w:color w:val="000000"/>
          <w:sz w:val="28"/>
        </w:rPr>
        <w:t>
      Примечание: в постановлении необходимо подробное изложение фабулы дела, обстоятельств обнаружения, хранения, транспортировки, а также тех факторов, в результате которых могло произойти изменение объекта (его структуры, внешнего вида).</w:t>
      </w:r>
    </w:p>
    <w:bookmarkEnd w:id="1279"/>
    <w:bookmarkStart w:name="z1293" w:id="1280"/>
    <w:p>
      <w:pPr>
        <w:spacing w:after="0"/>
        <w:ind w:left="0"/>
        <w:jc w:val="left"/>
      </w:pPr>
      <w:r>
        <w:rPr>
          <w:rFonts w:ascii="Times New Roman"/>
          <w:b/>
          <w:i w:val="false"/>
          <w:color w:val="000000"/>
        </w:rPr>
        <w:t xml:space="preserve"> Параграф 18. Судебная экспертиза обстоятельств дорожно-транспортных происшествий и транспортных средств (8.1)</w:t>
      </w:r>
    </w:p>
    <w:bookmarkEnd w:id="1280"/>
    <w:bookmarkStart w:name="z1294" w:id="1281"/>
    <w:p>
      <w:pPr>
        <w:spacing w:after="0"/>
        <w:ind w:left="0"/>
        <w:jc w:val="both"/>
      </w:pPr>
      <w:r>
        <w:rPr>
          <w:rFonts w:ascii="Times New Roman"/>
          <w:b w:val="false"/>
          <w:i w:val="false"/>
          <w:color w:val="000000"/>
          <w:sz w:val="28"/>
        </w:rPr>
        <w:t>
      184. Предметом судебной экспертизы обстоятельств дорожно-транспортных происшествий и транспортных средств СЭОДТП и ТС является комплекс (совокупность) фактических данных об обстоятельствах дорожно-транспортных происшествий, связанных с механизмом ДТП, техническим состоянием транспортных средств, дорожной обстановкой, действиями участников ДТП, а также причин и условий, способствовавших возникновению ДТП, устанавливаемых экспертами на основе их специальных научных знаний путем исследования объектов (исходных данных, транспортных средств, материалов дела), представленных эксперту органом, назначившим экспертизу.</w:t>
      </w:r>
    </w:p>
    <w:bookmarkEnd w:id="1281"/>
    <w:bookmarkStart w:name="z1295" w:id="1282"/>
    <w:p>
      <w:pPr>
        <w:spacing w:after="0"/>
        <w:ind w:left="0"/>
        <w:jc w:val="both"/>
      </w:pPr>
      <w:r>
        <w:rPr>
          <w:rFonts w:ascii="Times New Roman"/>
          <w:b w:val="false"/>
          <w:i w:val="false"/>
          <w:color w:val="000000"/>
          <w:sz w:val="28"/>
        </w:rPr>
        <w:t>
      185. В задачи СЭОДТП и ТС входит: исследование обстоятельств возникновения и развития ДТП, исследование обстановки места ДТП, соответствие ТС техническим нормам безопасности и эксплуатации.</w:t>
      </w:r>
    </w:p>
    <w:bookmarkEnd w:id="1282"/>
    <w:bookmarkStart w:name="z1296" w:id="1283"/>
    <w:p>
      <w:pPr>
        <w:spacing w:after="0"/>
        <w:ind w:left="0"/>
        <w:jc w:val="both"/>
      </w:pPr>
      <w:r>
        <w:rPr>
          <w:rFonts w:ascii="Times New Roman"/>
          <w:b w:val="false"/>
          <w:i w:val="false"/>
          <w:color w:val="000000"/>
          <w:sz w:val="28"/>
        </w:rPr>
        <w:t>
      186. Объектами исследования СЭОДТП и ТС являются: транспортные средства (автомобили, мотоциклы, мотороллеры, мопеды, мотоколяски, тракторы, прицепы и полуприцепы, велосипеды, городской электротранспорт), участвовавшие в дорожно-транспортном происшествии; место дорожно-транспортного происшествия – участок дороги, где произошло дорожно-транспортное происшествие; материалы дела (протокол осмотра места ДТП; дополнение к протоколу со схемой происшествия, схема ДТП; протокол осмотра и проверки технического состояния транспортного средства; протокол следственного эксперимента; фото и видеоматериалы; протоколы допросов свидетелей, водителей и потерпевших), представляемые в распоряжение эксперта.</w:t>
      </w:r>
    </w:p>
    <w:bookmarkEnd w:id="1283"/>
    <w:bookmarkStart w:name="z1297" w:id="1284"/>
    <w:p>
      <w:pPr>
        <w:spacing w:after="0"/>
        <w:ind w:left="0"/>
        <w:jc w:val="both"/>
      </w:pPr>
      <w:r>
        <w:rPr>
          <w:rFonts w:ascii="Times New Roman"/>
          <w:b w:val="false"/>
          <w:i w:val="false"/>
          <w:color w:val="000000"/>
          <w:sz w:val="28"/>
        </w:rPr>
        <w:t>
      187. Судебная экспертиза обстоятельств дорожно-транспортных происшествий и транспортных средств в зависимости от предмета, задач и объектов подразделяется на четыре вида исследований:</w:t>
      </w:r>
    </w:p>
    <w:bookmarkEnd w:id="1284"/>
    <w:bookmarkStart w:name="z1298" w:id="1285"/>
    <w:p>
      <w:pPr>
        <w:spacing w:after="0"/>
        <w:ind w:left="0"/>
        <w:jc w:val="both"/>
      </w:pPr>
      <w:r>
        <w:rPr>
          <w:rFonts w:ascii="Times New Roman"/>
          <w:b w:val="false"/>
          <w:i w:val="false"/>
          <w:color w:val="000000"/>
          <w:sz w:val="28"/>
        </w:rPr>
        <w:t>
      судебно-экспертное исследований обстоятельств дорожно-транспортного происшествия;</w:t>
      </w:r>
    </w:p>
    <w:bookmarkEnd w:id="1285"/>
    <w:bookmarkStart w:name="z1299" w:id="1286"/>
    <w:p>
      <w:pPr>
        <w:spacing w:after="0"/>
        <w:ind w:left="0"/>
        <w:jc w:val="both"/>
      </w:pPr>
      <w:r>
        <w:rPr>
          <w:rFonts w:ascii="Times New Roman"/>
          <w:b w:val="false"/>
          <w:i w:val="false"/>
          <w:color w:val="000000"/>
          <w:sz w:val="28"/>
        </w:rPr>
        <w:t>
      судебно-экспертное транспортно-трасологическое исследование;</w:t>
      </w:r>
    </w:p>
    <w:bookmarkEnd w:id="1286"/>
    <w:bookmarkStart w:name="z1300" w:id="1287"/>
    <w:p>
      <w:pPr>
        <w:spacing w:after="0"/>
        <w:ind w:left="0"/>
        <w:jc w:val="both"/>
      </w:pPr>
      <w:r>
        <w:rPr>
          <w:rFonts w:ascii="Times New Roman"/>
          <w:b w:val="false"/>
          <w:i w:val="false"/>
          <w:color w:val="000000"/>
          <w:sz w:val="28"/>
        </w:rPr>
        <w:t>
      судебно-экспертное исследование транспортных средств;</w:t>
      </w:r>
    </w:p>
    <w:bookmarkEnd w:id="1287"/>
    <w:bookmarkStart w:name="z1301" w:id="1288"/>
    <w:p>
      <w:pPr>
        <w:spacing w:after="0"/>
        <w:ind w:left="0"/>
        <w:jc w:val="both"/>
      </w:pPr>
      <w:r>
        <w:rPr>
          <w:rFonts w:ascii="Times New Roman"/>
          <w:b w:val="false"/>
          <w:i w:val="false"/>
          <w:color w:val="000000"/>
          <w:sz w:val="28"/>
        </w:rPr>
        <w:t>
      судебно-экспертное исследование технического состояния дороги, дорожных условий на месте ДТП.</w:t>
      </w:r>
    </w:p>
    <w:bookmarkEnd w:id="1288"/>
    <w:bookmarkStart w:name="z1302" w:id="1289"/>
    <w:p>
      <w:pPr>
        <w:spacing w:after="0"/>
        <w:ind w:left="0"/>
        <w:jc w:val="both"/>
      </w:pPr>
      <w:r>
        <w:rPr>
          <w:rFonts w:ascii="Times New Roman"/>
          <w:b w:val="false"/>
          <w:i w:val="false"/>
          <w:color w:val="000000"/>
          <w:sz w:val="28"/>
        </w:rPr>
        <w:t>
      188. На разрешение экспертизы не должны ставиться, а эксперт не вправе отвечать на вопросы о том, какие требования Правил дорожного движения нарушил водитель или пешеход, о непосредственной (основной, главной) причине дорожно-транспортного происшествия, о моменте, когда водитель должен был и мог предвидеть препятствие, а также вопросы, относящиеся к оценке доказательств и юридической квалификации преступления, о наличии или отсутствии вины, об удовлетворении исковых требований и другие вопросы, относящиеся к компетенции органа уголовного преследования и суда.</w:t>
      </w:r>
    </w:p>
    <w:bookmarkEnd w:id="1289"/>
    <w:bookmarkStart w:name="z1303" w:id="1290"/>
    <w:p>
      <w:pPr>
        <w:spacing w:after="0"/>
        <w:ind w:left="0"/>
        <w:jc w:val="both"/>
      </w:pPr>
      <w:r>
        <w:rPr>
          <w:rFonts w:ascii="Times New Roman"/>
          <w:b w:val="false"/>
          <w:i w:val="false"/>
          <w:color w:val="000000"/>
          <w:sz w:val="28"/>
        </w:rPr>
        <w:t>
      189. В постановлении или определении о назначении экспертизы указывается краткая фабула дела и представляются следующие основные исходные сведения для СЭОДТП и ТС:</w:t>
      </w:r>
    </w:p>
    <w:bookmarkEnd w:id="1290"/>
    <w:bookmarkStart w:name="z1304" w:id="1291"/>
    <w:p>
      <w:pPr>
        <w:spacing w:after="0"/>
        <w:ind w:left="0"/>
        <w:jc w:val="both"/>
      </w:pPr>
      <w:r>
        <w:rPr>
          <w:rFonts w:ascii="Times New Roman"/>
          <w:b w:val="false"/>
          <w:i w:val="false"/>
          <w:color w:val="000000"/>
          <w:sz w:val="28"/>
        </w:rPr>
        <w:t>
      состояние проезжей части (ее ширина, тип покрытия, наличие и величина уклонов) и обочины (если ТС двигалось по обочине);</w:t>
      </w:r>
    </w:p>
    <w:bookmarkEnd w:id="1291"/>
    <w:bookmarkStart w:name="z1305" w:id="1292"/>
    <w:p>
      <w:pPr>
        <w:spacing w:after="0"/>
        <w:ind w:left="0"/>
        <w:jc w:val="both"/>
      </w:pPr>
      <w:r>
        <w:rPr>
          <w:rFonts w:ascii="Times New Roman"/>
          <w:b w:val="false"/>
          <w:i w:val="false"/>
          <w:color w:val="000000"/>
          <w:sz w:val="28"/>
        </w:rPr>
        <w:t>
      тип и техническое состояние транспортного средства, его загруженность;</w:t>
      </w:r>
    </w:p>
    <w:bookmarkEnd w:id="1292"/>
    <w:bookmarkStart w:name="z1306" w:id="1293"/>
    <w:p>
      <w:pPr>
        <w:spacing w:after="0"/>
        <w:ind w:left="0"/>
        <w:jc w:val="both"/>
      </w:pPr>
      <w:r>
        <w:rPr>
          <w:rFonts w:ascii="Times New Roman"/>
          <w:b w:val="false"/>
          <w:i w:val="false"/>
          <w:color w:val="000000"/>
          <w:sz w:val="28"/>
        </w:rPr>
        <w:t>
      скорость и направление движения транспортного средства или величина его тормозного следа, измеренная до передних (задних) колес;</w:t>
      </w:r>
    </w:p>
    <w:bookmarkEnd w:id="1293"/>
    <w:bookmarkStart w:name="z1307" w:id="1294"/>
    <w:p>
      <w:pPr>
        <w:spacing w:after="0"/>
        <w:ind w:left="0"/>
        <w:jc w:val="both"/>
      </w:pPr>
      <w:r>
        <w:rPr>
          <w:rFonts w:ascii="Times New Roman"/>
          <w:b w:val="false"/>
          <w:i w:val="false"/>
          <w:color w:val="000000"/>
          <w:sz w:val="28"/>
        </w:rPr>
        <w:t>
      какой частью ТС произошел наезд (столкновение);</w:t>
      </w:r>
    </w:p>
    <w:bookmarkEnd w:id="1294"/>
    <w:bookmarkStart w:name="z1308" w:id="1295"/>
    <w:p>
      <w:pPr>
        <w:spacing w:after="0"/>
        <w:ind w:left="0"/>
        <w:jc w:val="both"/>
      </w:pPr>
      <w:r>
        <w:rPr>
          <w:rFonts w:ascii="Times New Roman"/>
          <w:b w:val="false"/>
          <w:i w:val="false"/>
          <w:color w:val="000000"/>
          <w:sz w:val="28"/>
        </w:rPr>
        <w:t xml:space="preserve">
      на каком расстоянии от габарита ТС находится место удара; </w:t>
      </w:r>
    </w:p>
    <w:bookmarkEnd w:id="1295"/>
    <w:bookmarkStart w:name="z1309" w:id="1296"/>
    <w:p>
      <w:pPr>
        <w:spacing w:after="0"/>
        <w:ind w:left="0"/>
        <w:jc w:val="both"/>
      </w:pPr>
      <w:r>
        <w:rPr>
          <w:rFonts w:ascii="Times New Roman"/>
          <w:b w:val="false"/>
          <w:i w:val="false"/>
          <w:color w:val="000000"/>
          <w:sz w:val="28"/>
        </w:rPr>
        <w:t>
      длина тормозного следа (бокового заноса) на каждом из имеющихся участков дорожного покрытия;</w:t>
      </w:r>
    </w:p>
    <w:bookmarkEnd w:id="1296"/>
    <w:bookmarkStart w:name="z1310" w:id="1297"/>
    <w:p>
      <w:pPr>
        <w:spacing w:after="0"/>
        <w:ind w:left="0"/>
        <w:jc w:val="both"/>
      </w:pPr>
      <w:r>
        <w:rPr>
          <w:rFonts w:ascii="Times New Roman"/>
          <w:b w:val="false"/>
          <w:i w:val="false"/>
          <w:color w:val="000000"/>
          <w:sz w:val="28"/>
        </w:rPr>
        <w:t>
      на каком расстоянии от начала тормозного следа транспортного средства находится место наезда (столкновения);скорость и направление движения потерпевшего;</w:t>
      </w:r>
    </w:p>
    <w:bookmarkEnd w:id="1297"/>
    <w:bookmarkStart w:name="z1311" w:id="1298"/>
    <w:p>
      <w:pPr>
        <w:spacing w:after="0"/>
        <w:ind w:left="0"/>
        <w:jc w:val="both"/>
      </w:pPr>
      <w:r>
        <w:rPr>
          <w:rFonts w:ascii="Times New Roman"/>
          <w:b w:val="false"/>
          <w:i w:val="false"/>
          <w:color w:val="000000"/>
          <w:sz w:val="28"/>
        </w:rPr>
        <w:t>
      момент возникновения опасности для водителя ТС;</w:t>
      </w:r>
    </w:p>
    <w:bookmarkEnd w:id="1298"/>
    <w:bookmarkStart w:name="z1312" w:id="1299"/>
    <w:p>
      <w:pPr>
        <w:spacing w:after="0"/>
        <w:ind w:left="0"/>
        <w:jc w:val="both"/>
      </w:pPr>
      <w:r>
        <w:rPr>
          <w:rFonts w:ascii="Times New Roman"/>
          <w:b w:val="false"/>
          <w:i w:val="false"/>
          <w:color w:val="000000"/>
          <w:sz w:val="28"/>
        </w:rPr>
        <w:t>
      расстояние, пройденное потерпевшим с момента возникновения опасности до места наезда;</w:t>
      </w:r>
    </w:p>
    <w:bookmarkEnd w:id="1299"/>
    <w:bookmarkStart w:name="z1313" w:id="1300"/>
    <w:p>
      <w:pPr>
        <w:spacing w:after="0"/>
        <w:ind w:left="0"/>
        <w:jc w:val="both"/>
      </w:pPr>
      <w:r>
        <w:rPr>
          <w:rFonts w:ascii="Times New Roman"/>
          <w:b w:val="false"/>
          <w:i w:val="false"/>
          <w:color w:val="000000"/>
          <w:sz w:val="28"/>
        </w:rPr>
        <w:t>
      радиус поворота дороги, координаты места происшествия (наезда, столкновения);</w:t>
      </w:r>
    </w:p>
    <w:bookmarkEnd w:id="1300"/>
    <w:bookmarkStart w:name="z1314" w:id="1301"/>
    <w:p>
      <w:pPr>
        <w:spacing w:after="0"/>
        <w:ind w:left="0"/>
        <w:jc w:val="both"/>
      </w:pPr>
      <w:r>
        <w:rPr>
          <w:rFonts w:ascii="Times New Roman"/>
          <w:b w:val="false"/>
          <w:i w:val="false"/>
          <w:color w:val="000000"/>
          <w:sz w:val="28"/>
        </w:rPr>
        <w:t>
      место расположения осколков стекол, осыпавшейся грязи и тому подобное;</w:t>
      </w:r>
    </w:p>
    <w:bookmarkEnd w:id="1301"/>
    <w:bookmarkStart w:name="z1315" w:id="1302"/>
    <w:p>
      <w:pPr>
        <w:spacing w:after="0"/>
        <w:ind w:left="0"/>
        <w:jc w:val="both"/>
      </w:pPr>
      <w:r>
        <w:rPr>
          <w:rFonts w:ascii="Times New Roman"/>
          <w:b w:val="false"/>
          <w:i w:val="false"/>
          <w:color w:val="000000"/>
          <w:sz w:val="28"/>
        </w:rPr>
        <w:t>
      видимость дорожного полотна и препятствия (пешехода, стоящего автомобиля и так далее) и обзорность с места водителя;</w:t>
      </w:r>
    </w:p>
    <w:bookmarkEnd w:id="1302"/>
    <w:bookmarkStart w:name="z1316" w:id="1303"/>
    <w:p>
      <w:pPr>
        <w:spacing w:after="0"/>
        <w:ind w:left="0"/>
        <w:jc w:val="both"/>
      </w:pPr>
      <w:r>
        <w:rPr>
          <w:rFonts w:ascii="Times New Roman"/>
          <w:b w:val="false"/>
          <w:i w:val="false"/>
          <w:color w:val="000000"/>
          <w:sz w:val="28"/>
        </w:rPr>
        <w:t>
      другие сведения в зависимости от поставленных вопросов.</w:t>
      </w:r>
    </w:p>
    <w:bookmarkEnd w:id="1303"/>
    <w:bookmarkStart w:name="z1317" w:id="1304"/>
    <w:p>
      <w:pPr>
        <w:spacing w:after="0"/>
        <w:ind w:left="0"/>
        <w:jc w:val="both"/>
      </w:pPr>
      <w:r>
        <w:rPr>
          <w:rFonts w:ascii="Times New Roman"/>
          <w:b w:val="false"/>
          <w:i w:val="false"/>
          <w:color w:val="000000"/>
          <w:sz w:val="28"/>
        </w:rPr>
        <w:t>
      190. Вместе с постановлением или определением о назначении судебной экспертизы обстоятельств дорожно-транспортных происшествий и транспортных средств органы расследования или суд представляют:</w:t>
      </w:r>
    </w:p>
    <w:bookmarkEnd w:id="1304"/>
    <w:bookmarkStart w:name="z1318" w:id="1305"/>
    <w:p>
      <w:pPr>
        <w:spacing w:after="0"/>
        <w:ind w:left="0"/>
        <w:jc w:val="both"/>
      </w:pPr>
      <w:r>
        <w:rPr>
          <w:rFonts w:ascii="Times New Roman"/>
          <w:b w:val="false"/>
          <w:i w:val="false"/>
          <w:color w:val="000000"/>
          <w:sz w:val="28"/>
        </w:rPr>
        <w:t>
      протокол осмотра места дорожно-транспортного происшествия;</w:t>
      </w:r>
    </w:p>
    <w:bookmarkEnd w:id="1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схему дорожно-транспортного происшествия;</w:t>
      </w:r>
    </w:p>
    <w:bookmarkStart w:name="z1320" w:id="1306"/>
    <w:p>
      <w:pPr>
        <w:spacing w:after="0"/>
        <w:ind w:left="0"/>
        <w:jc w:val="both"/>
      </w:pPr>
      <w:r>
        <w:rPr>
          <w:rFonts w:ascii="Times New Roman"/>
          <w:b w:val="false"/>
          <w:i w:val="false"/>
          <w:color w:val="000000"/>
          <w:sz w:val="28"/>
        </w:rPr>
        <w:t>
      протокол осмотра и проверки технического состояния транспортного средства;</w:t>
      </w:r>
    </w:p>
    <w:bookmarkEnd w:id="1306"/>
    <w:bookmarkStart w:name="z1321" w:id="1307"/>
    <w:p>
      <w:pPr>
        <w:spacing w:after="0"/>
        <w:ind w:left="0"/>
        <w:jc w:val="both"/>
      </w:pPr>
      <w:r>
        <w:rPr>
          <w:rFonts w:ascii="Times New Roman"/>
          <w:b w:val="false"/>
          <w:i w:val="false"/>
          <w:color w:val="000000"/>
          <w:sz w:val="28"/>
        </w:rPr>
        <w:t>
      фото и видеоматериалы, относящиеся к факту исследуемого дорожно-транспортного происшествия (если таковые имеются), либо осмотру места происшествия;</w:t>
      </w:r>
    </w:p>
    <w:bookmarkEnd w:id="1307"/>
    <w:bookmarkStart w:name="z1322" w:id="1308"/>
    <w:p>
      <w:pPr>
        <w:spacing w:after="0"/>
        <w:ind w:left="0"/>
        <w:jc w:val="both"/>
      </w:pPr>
      <w:r>
        <w:rPr>
          <w:rFonts w:ascii="Times New Roman"/>
          <w:b w:val="false"/>
          <w:i w:val="false"/>
          <w:color w:val="000000"/>
          <w:sz w:val="28"/>
        </w:rPr>
        <w:t>
      протокол следственного эксперимента, если он производился;</w:t>
      </w:r>
    </w:p>
    <w:bookmarkEnd w:id="1308"/>
    <w:bookmarkStart w:name="z1323" w:id="1309"/>
    <w:p>
      <w:pPr>
        <w:spacing w:after="0"/>
        <w:ind w:left="0"/>
        <w:jc w:val="both"/>
      </w:pPr>
      <w:r>
        <w:rPr>
          <w:rFonts w:ascii="Times New Roman"/>
          <w:b w:val="false"/>
          <w:i w:val="false"/>
          <w:color w:val="000000"/>
          <w:sz w:val="28"/>
        </w:rPr>
        <w:t>
      протоколы допросов свидетелей, водителей и потерпевших.</w:t>
      </w:r>
    </w:p>
    <w:bookmarkEnd w:id="1309"/>
    <w:bookmarkStart w:name="z1324" w:id="1310"/>
    <w:p>
      <w:pPr>
        <w:spacing w:after="0"/>
        <w:ind w:left="0"/>
        <w:jc w:val="both"/>
      </w:pPr>
      <w:r>
        <w:rPr>
          <w:rFonts w:ascii="Times New Roman"/>
          <w:b w:val="false"/>
          <w:i w:val="false"/>
          <w:color w:val="000000"/>
          <w:sz w:val="28"/>
        </w:rPr>
        <w:t>
      191. Документы, которые обязательно представляются в орган судебной экспертизы вместе с постановлением или определением о назначении судебной экспертизы обстоятельств дорожно-транспортных происшествий и транспортных средств содержащие следующие данные:</w:t>
      </w:r>
    </w:p>
    <w:bookmarkEnd w:id="1310"/>
    <w:bookmarkStart w:name="z1325" w:id="1311"/>
    <w:p>
      <w:pPr>
        <w:spacing w:after="0"/>
        <w:ind w:left="0"/>
        <w:jc w:val="both"/>
      </w:pPr>
      <w:r>
        <w:rPr>
          <w:rFonts w:ascii="Times New Roman"/>
          <w:b w:val="false"/>
          <w:i w:val="false"/>
          <w:color w:val="000000"/>
          <w:sz w:val="28"/>
        </w:rPr>
        <w:t>
      в протоколе осмотра места дорожно-транспортного происшествия помимо общих для этого процессуального документа сведений, содержат данные:</w:t>
      </w:r>
    </w:p>
    <w:bookmarkEnd w:id="1311"/>
    <w:bookmarkStart w:name="z1326" w:id="1312"/>
    <w:p>
      <w:pPr>
        <w:spacing w:after="0"/>
        <w:ind w:left="0"/>
        <w:jc w:val="both"/>
      </w:pPr>
      <w:r>
        <w:rPr>
          <w:rFonts w:ascii="Times New Roman"/>
          <w:b w:val="false"/>
          <w:i w:val="false"/>
          <w:color w:val="000000"/>
          <w:sz w:val="28"/>
        </w:rPr>
        <w:t>
      о характере и типе дорожного покрытия;</w:t>
      </w:r>
    </w:p>
    <w:bookmarkEnd w:id="1312"/>
    <w:bookmarkStart w:name="z1327" w:id="1313"/>
    <w:p>
      <w:pPr>
        <w:spacing w:after="0"/>
        <w:ind w:left="0"/>
        <w:jc w:val="both"/>
      </w:pPr>
      <w:r>
        <w:rPr>
          <w:rFonts w:ascii="Times New Roman"/>
          <w:b w:val="false"/>
          <w:i w:val="false"/>
          <w:color w:val="000000"/>
          <w:sz w:val="28"/>
        </w:rPr>
        <w:t>
      о ширине и состоянии проезжей части и обочин дороги;</w:t>
      </w:r>
    </w:p>
    <w:bookmarkEnd w:id="1313"/>
    <w:bookmarkStart w:name="z1328" w:id="1314"/>
    <w:p>
      <w:pPr>
        <w:spacing w:after="0"/>
        <w:ind w:left="0"/>
        <w:jc w:val="both"/>
      </w:pPr>
      <w:r>
        <w:rPr>
          <w:rFonts w:ascii="Times New Roman"/>
          <w:b w:val="false"/>
          <w:i w:val="false"/>
          <w:color w:val="000000"/>
          <w:sz w:val="28"/>
        </w:rPr>
        <w:t>
      наличии кюветов;</w:t>
      </w:r>
    </w:p>
    <w:bookmarkEnd w:id="1314"/>
    <w:bookmarkStart w:name="z1329" w:id="1315"/>
    <w:p>
      <w:pPr>
        <w:spacing w:after="0"/>
        <w:ind w:left="0"/>
        <w:jc w:val="both"/>
      </w:pPr>
      <w:r>
        <w:rPr>
          <w:rFonts w:ascii="Times New Roman"/>
          <w:b w:val="false"/>
          <w:i w:val="false"/>
          <w:color w:val="000000"/>
          <w:sz w:val="28"/>
        </w:rPr>
        <w:t>
      величине угла подъема или крутизны спуска и радиусе поворота;</w:t>
      </w:r>
    </w:p>
    <w:bookmarkEnd w:id="1315"/>
    <w:bookmarkStart w:name="z1330" w:id="1316"/>
    <w:p>
      <w:pPr>
        <w:spacing w:after="0"/>
        <w:ind w:left="0"/>
        <w:jc w:val="both"/>
      </w:pPr>
      <w:r>
        <w:rPr>
          <w:rFonts w:ascii="Times New Roman"/>
          <w:b w:val="false"/>
          <w:i w:val="false"/>
          <w:color w:val="000000"/>
          <w:sz w:val="28"/>
        </w:rPr>
        <w:t>
      наличии дорожных знаков и способе регулирования движения;</w:t>
      </w:r>
    </w:p>
    <w:bookmarkEnd w:id="1316"/>
    <w:bookmarkStart w:name="z1331" w:id="1317"/>
    <w:p>
      <w:pPr>
        <w:spacing w:after="0"/>
        <w:ind w:left="0"/>
        <w:jc w:val="both"/>
      </w:pPr>
      <w:r>
        <w:rPr>
          <w:rFonts w:ascii="Times New Roman"/>
          <w:b w:val="false"/>
          <w:i w:val="false"/>
          <w:color w:val="000000"/>
          <w:sz w:val="28"/>
        </w:rPr>
        <w:t>
      месторасположении следа торможения, его длине и характере (юз, боковой занос, след качения колеса), точке наезда, месте столкновения, их привязке к элементам дороги и других неподвижных ориентиров;</w:t>
      </w:r>
    </w:p>
    <w:bookmarkEnd w:id="1317"/>
    <w:bookmarkStart w:name="z1332" w:id="1318"/>
    <w:p>
      <w:pPr>
        <w:spacing w:after="0"/>
        <w:ind w:left="0"/>
        <w:jc w:val="both"/>
      </w:pPr>
      <w:r>
        <w:rPr>
          <w:rFonts w:ascii="Times New Roman"/>
          <w:b w:val="false"/>
          <w:i w:val="false"/>
          <w:color w:val="000000"/>
          <w:sz w:val="28"/>
        </w:rPr>
        <w:t>
      наличии следов крови, тормозной жидкости, масла, а также осколков стекла, отделившихся от ТС деталей;</w:t>
      </w:r>
    </w:p>
    <w:bookmarkEnd w:id="1318"/>
    <w:bookmarkStart w:name="z1333" w:id="1319"/>
    <w:p>
      <w:pPr>
        <w:spacing w:after="0"/>
        <w:ind w:left="0"/>
        <w:jc w:val="both"/>
      </w:pPr>
      <w:r>
        <w:rPr>
          <w:rFonts w:ascii="Times New Roman"/>
          <w:b w:val="false"/>
          <w:i w:val="false"/>
          <w:color w:val="000000"/>
          <w:sz w:val="28"/>
        </w:rPr>
        <w:t>
      об обстоятельствах, при которых были обнаружены и изъяты вещественные доказательства;</w:t>
      </w:r>
    </w:p>
    <w:bookmarkEnd w:id="1319"/>
    <w:bookmarkStart w:name="z1334" w:id="1320"/>
    <w:p>
      <w:pPr>
        <w:spacing w:after="0"/>
        <w:ind w:left="0"/>
        <w:jc w:val="both"/>
      </w:pPr>
      <w:r>
        <w:rPr>
          <w:rFonts w:ascii="Times New Roman"/>
          <w:b w:val="false"/>
          <w:i w:val="false"/>
          <w:color w:val="000000"/>
          <w:sz w:val="28"/>
        </w:rPr>
        <w:t>
      направлении движения ТС и пешехода до столкновения (наезда), в момент столкновения (наезда) и после него;</w:t>
      </w:r>
    </w:p>
    <w:bookmarkEnd w:id="1320"/>
    <w:bookmarkStart w:name="z1335" w:id="1321"/>
    <w:p>
      <w:pPr>
        <w:spacing w:after="0"/>
        <w:ind w:left="0"/>
        <w:jc w:val="both"/>
      </w:pPr>
      <w:r>
        <w:rPr>
          <w:rFonts w:ascii="Times New Roman"/>
          <w:b w:val="false"/>
          <w:i w:val="false"/>
          <w:color w:val="000000"/>
          <w:sz w:val="28"/>
        </w:rPr>
        <w:t>
      о характере, форме и размерах повреждений, возникших на предметах дорожной обстановки;</w:t>
      </w:r>
    </w:p>
    <w:bookmarkEnd w:id="1321"/>
    <w:bookmarkStart w:name="z1336" w:id="1322"/>
    <w:p>
      <w:pPr>
        <w:spacing w:after="0"/>
        <w:ind w:left="0"/>
        <w:jc w:val="both"/>
      </w:pPr>
      <w:r>
        <w:rPr>
          <w:rFonts w:ascii="Times New Roman"/>
          <w:b w:val="false"/>
          <w:i w:val="false"/>
          <w:color w:val="000000"/>
          <w:sz w:val="28"/>
        </w:rPr>
        <w:t>
      видимости и обзорности. К протоколу осмотра места дорожно-транспортного происшествия прилагаются фотоснимки, которые делаются на месте происшествия по правилам судебно-оперативной фотографии (ориентирующие, обзорные, узловые, детальные);</w:t>
      </w:r>
    </w:p>
    <w:bookmarkEnd w:id="1322"/>
    <w:bookmarkStart w:name="z1337" w:id="1323"/>
    <w:p>
      <w:pPr>
        <w:spacing w:after="0"/>
        <w:ind w:left="0"/>
        <w:jc w:val="both"/>
      </w:pPr>
      <w:r>
        <w:rPr>
          <w:rFonts w:ascii="Times New Roman"/>
          <w:b w:val="false"/>
          <w:i w:val="false"/>
          <w:color w:val="000000"/>
          <w:sz w:val="28"/>
        </w:rPr>
        <w:t>
      в схеме дорожно-транспортного происшествия показываются точное положение транспортных средств относительно элементов дороги и предметов (неподвижных ориентиров) дорожной обстановки;</w:t>
      </w:r>
    </w:p>
    <w:bookmarkEnd w:id="1323"/>
    <w:bookmarkStart w:name="z1338" w:id="1324"/>
    <w:p>
      <w:pPr>
        <w:spacing w:after="0"/>
        <w:ind w:left="0"/>
        <w:jc w:val="both"/>
      </w:pPr>
      <w:r>
        <w:rPr>
          <w:rFonts w:ascii="Times New Roman"/>
          <w:b w:val="false"/>
          <w:i w:val="false"/>
          <w:color w:val="000000"/>
          <w:sz w:val="28"/>
        </w:rPr>
        <w:t>
      размеры и положение следов торможения, иных следов и вещественных доказательств;</w:t>
      </w:r>
    </w:p>
    <w:bookmarkEnd w:id="1324"/>
    <w:bookmarkStart w:name="z1339" w:id="1325"/>
    <w:p>
      <w:pPr>
        <w:spacing w:after="0"/>
        <w:ind w:left="0"/>
        <w:jc w:val="both"/>
      </w:pPr>
      <w:r>
        <w:rPr>
          <w:rFonts w:ascii="Times New Roman"/>
          <w:b w:val="false"/>
          <w:i w:val="false"/>
          <w:color w:val="000000"/>
          <w:sz w:val="28"/>
        </w:rPr>
        <w:t>
      положение потерпевшего и транспортных средств;</w:t>
      </w:r>
    </w:p>
    <w:bookmarkEnd w:id="1325"/>
    <w:bookmarkStart w:name="z1340" w:id="1326"/>
    <w:p>
      <w:pPr>
        <w:spacing w:after="0"/>
        <w:ind w:left="0"/>
        <w:jc w:val="both"/>
      </w:pPr>
      <w:r>
        <w:rPr>
          <w:rFonts w:ascii="Times New Roman"/>
          <w:b w:val="false"/>
          <w:i w:val="false"/>
          <w:color w:val="000000"/>
          <w:sz w:val="28"/>
        </w:rPr>
        <w:t>
      данные, характеризующие дорогу, в частности, вид дорожного покрытия (бетон, асфальт, булыжник) и его состояние (сухой, мокрый, загрязненный, гололед, снежный покров);</w:t>
      </w:r>
    </w:p>
    <w:bookmarkEnd w:id="1326"/>
    <w:bookmarkStart w:name="z1341" w:id="1327"/>
    <w:p>
      <w:pPr>
        <w:spacing w:after="0"/>
        <w:ind w:left="0"/>
        <w:jc w:val="both"/>
      </w:pPr>
      <w:r>
        <w:rPr>
          <w:rFonts w:ascii="Times New Roman"/>
          <w:b w:val="false"/>
          <w:i w:val="false"/>
          <w:color w:val="000000"/>
          <w:sz w:val="28"/>
        </w:rPr>
        <w:t xml:space="preserve">
      наличие и место расположения дефектов пути; </w:t>
      </w:r>
    </w:p>
    <w:bookmarkEnd w:id="1327"/>
    <w:bookmarkStart w:name="z1342" w:id="1328"/>
    <w:p>
      <w:pPr>
        <w:spacing w:after="0"/>
        <w:ind w:left="0"/>
        <w:jc w:val="both"/>
      </w:pPr>
      <w:r>
        <w:rPr>
          <w:rFonts w:ascii="Times New Roman"/>
          <w:b w:val="false"/>
          <w:i w:val="false"/>
          <w:color w:val="000000"/>
          <w:sz w:val="28"/>
        </w:rPr>
        <w:t>
      профиль пути с указанием точной величины угла подъема или спуска, радиус поворота;</w:t>
      </w:r>
    </w:p>
    <w:bookmarkEnd w:id="1328"/>
    <w:bookmarkStart w:name="z1343" w:id="1329"/>
    <w:p>
      <w:pPr>
        <w:spacing w:after="0"/>
        <w:ind w:left="0"/>
        <w:jc w:val="both"/>
      </w:pPr>
      <w:r>
        <w:rPr>
          <w:rFonts w:ascii="Times New Roman"/>
          <w:b w:val="false"/>
          <w:i w:val="false"/>
          <w:color w:val="000000"/>
          <w:sz w:val="28"/>
        </w:rPr>
        <w:t>
      ширина проезжей части, обочин, кюветов и характеристика внешнего окружения дороги, обзорности, видимости, наличие предметов, ограничивающих ее, и их точное месторасположение;</w:t>
      </w:r>
    </w:p>
    <w:bookmarkEnd w:id="1329"/>
    <w:bookmarkStart w:name="z1344" w:id="1330"/>
    <w:p>
      <w:pPr>
        <w:spacing w:after="0"/>
        <w:ind w:left="0"/>
        <w:jc w:val="both"/>
      </w:pPr>
      <w:r>
        <w:rPr>
          <w:rFonts w:ascii="Times New Roman"/>
          <w:b w:val="false"/>
          <w:i w:val="false"/>
          <w:color w:val="000000"/>
          <w:sz w:val="28"/>
        </w:rPr>
        <w:t>
      размещение дорожных знаков;</w:t>
      </w:r>
    </w:p>
    <w:bookmarkEnd w:id="1330"/>
    <w:bookmarkStart w:name="z1345" w:id="1331"/>
    <w:p>
      <w:pPr>
        <w:spacing w:after="0"/>
        <w:ind w:left="0"/>
        <w:jc w:val="both"/>
      </w:pPr>
      <w:r>
        <w:rPr>
          <w:rFonts w:ascii="Times New Roman"/>
          <w:b w:val="false"/>
          <w:i w:val="false"/>
          <w:color w:val="000000"/>
          <w:sz w:val="28"/>
        </w:rPr>
        <w:t>
      в протоколе осмотра и проверки технического состояния транспортного средства отображаются:</w:t>
      </w:r>
    </w:p>
    <w:bookmarkEnd w:id="1331"/>
    <w:bookmarkStart w:name="z1346" w:id="1332"/>
    <w:p>
      <w:pPr>
        <w:spacing w:after="0"/>
        <w:ind w:left="0"/>
        <w:jc w:val="both"/>
      </w:pPr>
      <w:r>
        <w:rPr>
          <w:rFonts w:ascii="Times New Roman"/>
          <w:b w:val="false"/>
          <w:i w:val="false"/>
          <w:color w:val="000000"/>
          <w:sz w:val="28"/>
        </w:rPr>
        <w:t xml:space="preserve">
      полная характеристика технического состояния тормозной системы, рулевого управления, ходовой части, приборов освещения и сигнализации автомобиля, буксирного и седельного устройства автопоездов, а также других дополнительных оборудований; </w:t>
      </w:r>
    </w:p>
    <w:bookmarkEnd w:id="1332"/>
    <w:bookmarkStart w:name="z1347" w:id="1333"/>
    <w:p>
      <w:pPr>
        <w:spacing w:after="0"/>
        <w:ind w:left="0"/>
        <w:jc w:val="both"/>
      </w:pPr>
      <w:r>
        <w:rPr>
          <w:rFonts w:ascii="Times New Roman"/>
          <w:b w:val="false"/>
          <w:i w:val="false"/>
          <w:color w:val="000000"/>
          <w:sz w:val="28"/>
        </w:rPr>
        <w:t>
      все основные параметры, характеризующие состояние агрегатов (узла), такие, как величина максимального замедления или тормозного пути, полученного при экспериментальном торможении на твердом покрытии, величина люфта рулевого управления, наличие люфтов в шарнирах тяг, величина давления воздуха в шинах, падение давления воздуха в пневмосистеме, а при наличии неисправностей указано, в чем они заключаются, внешние повреждения полученные ТС при ДТП.</w:t>
      </w:r>
    </w:p>
    <w:bookmarkEnd w:id="1333"/>
    <w:bookmarkStart w:name="z1348" w:id="1334"/>
    <w:p>
      <w:pPr>
        <w:spacing w:after="0"/>
        <w:ind w:left="0"/>
        <w:jc w:val="both"/>
      </w:pPr>
      <w:r>
        <w:rPr>
          <w:rFonts w:ascii="Times New Roman"/>
          <w:b w:val="false"/>
          <w:i w:val="false"/>
          <w:color w:val="000000"/>
          <w:sz w:val="28"/>
        </w:rPr>
        <w:t>
      При описании разрушений, поломок и вмятин, возникших при дорожно-транспортном происшествии, указываются их размеры, точное месторасположение и высота вмятин или царапин над поверхностью дороги и так далее, наличие других следов на транспорте, способ, которым они были установлены (при осмотре, разборке, путем проведения эксперимента).</w:t>
      </w:r>
    </w:p>
    <w:bookmarkEnd w:id="1334"/>
    <w:bookmarkStart w:name="z1349" w:id="1335"/>
    <w:p>
      <w:pPr>
        <w:spacing w:after="0"/>
        <w:ind w:left="0"/>
        <w:jc w:val="both"/>
      </w:pPr>
      <w:r>
        <w:rPr>
          <w:rFonts w:ascii="Times New Roman"/>
          <w:b w:val="false"/>
          <w:i w:val="false"/>
          <w:color w:val="000000"/>
          <w:sz w:val="28"/>
        </w:rPr>
        <w:t>
      192. В протоколе осмотра и проверки технического состояния транспортного средства указываются также сведения о характере, весе и объеме груза, который находился на транспортном средстве, и другие данные, предусмотренные формой этого протокола.</w:t>
      </w:r>
    </w:p>
    <w:bookmarkEnd w:id="1335"/>
    <w:bookmarkStart w:name="z1350" w:id="1336"/>
    <w:p>
      <w:pPr>
        <w:spacing w:after="0"/>
        <w:ind w:left="0"/>
        <w:jc w:val="both"/>
      </w:pPr>
      <w:r>
        <w:rPr>
          <w:rFonts w:ascii="Times New Roman"/>
          <w:b w:val="false"/>
          <w:i w:val="false"/>
          <w:color w:val="000000"/>
          <w:sz w:val="28"/>
        </w:rPr>
        <w:t>
      Если орган расследования или суд признает необходимым производство экспертного исследования, то им принимаются меры по сохранению транспорта в том виде, которое он приобрел в результате ДТП, а также меры по доставке транспортного средства эксперту, либо эксперта к объектам исследования, условий необходимых для проведения исследований, условий по пребыванию эксперта на территории места нахождения объектов и его возвращения к месту дислокации экспертного учреждения (проживания).</w:t>
      </w:r>
    </w:p>
    <w:bookmarkEnd w:id="1336"/>
    <w:bookmarkStart w:name="z1351" w:id="1337"/>
    <w:p>
      <w:pPr>
        <w:spacing w:after="0"/>
        <w:ind w:left="0"/>
        <w:jc w:val="left"/>
      </w:pPr>
      <w:r>
        <w:rPr>
          <w:rFonts w:ascii="Times New Roman"/>
          <w:b/>
          <w:i w:val="false"/>
          <w:color w:val="000000"/>
        </w:rPr>
        <w:t xml:space="preserve"> Параграф 19. Судебно-экспертное исследование обстоятельств дорожно-транспортного происшествия (8.1)</w:t>
      </w:r>
    </w:p>
    <w:bookmarkEnd w:id="1337"/>
    <w:bookmarkStart w:name="z1352" w:id="1338"/>
    <w:p>
      <w:pPr>
        <w:spacing w:after="0"/>
        <w:ind w:left="0"/>
        <w:jc w:val="both"/>
      </w:pPr>
      <w:r>
        <w:rPr>
          <w:rFonts w:ascii="Times New Roman"/>
          <w:b w:val="false"/>
          <w:i w:val="false"/>
          <w:color w:val="000000"/>
          <w:sz w:val="28"/>
        </w:rPr>
        <w:t>
      193. Судебно-экспертное исследование обстоятельств ДТП включает в себя экспертное исследование дорожно-транспортных ситуаций (ДТС), расчет параметров движения ТС, иных объектов и пешеходов в процессе ДТП, а также анализ действий и возможностей водителей.</w:t>
      </w:r>
    </w:p>
    <w:bookmarkEnd w:id="1338"/>
    <w:bookmarkStart w:name="z1353" w:id="1339"/>
    <w:p>
      <w:pPr>
        <w:spacing w:after="0"/>
        <w:ind w:left="0"/>
        <w:jc w:val="both"/>
      </w:pPr>
      <w:r>
        <w:rPr>
          <w:rFonts w:ascii="Times New Roman"/>
          <w:b w:val="false"/>
          <w:i w:val="false"/>
          <w:color w:val="000000"/>
          <w:sz w:val="28"/>
        </w:rPr>
        <w:t>
      194. Предмет судебной экспертизы обстоятельств ДТП - фактические данные об обстоятельствах ДТП, загруженности, техническом состоянии ТС, скорости его движения, покрытии проезжей части, его состоянии, продольном и поперечном профилях проезжей части, режиме движения ТС и т.д.</w:t>
      </w:r>
    </w:p>
    <w:bookmarkEnd w:id="1339"/>
    <w:bookmarkStart w:name="z1354" w:id="1340"/>
    <w:p>
      <w:pPr>
        <w:spacing w:after="0"/>
        <w:ind w:left="0"/>
        <w:jc w:val="both"/>
      </w:pPr>
      <w:r>
        <w:rPr>
          <w:rFonts w:ascii="Times New Roman"/>
          <w:b w:val="false"/>
          <w:i w:val="false"/>
          <w:color w:val="000000"/>
          <w:sz w:val="28"/>
        </w:rPr>
        <w:t>
      195. В рамках судебной экспертизы обстоятельств ДТП решаются следующие задачи:</w:t>
      </w:r>
    </w:p>
    <w:bookmarkEnd w:id="1340"/>
    <w:bookmarkStart w:name="z1355" w:id="1341"/>
    <w:p>
      <w:pPr>
        <w:spacing w:after="0"/>
        <w:ind w:left="0"/>
        <w:jc w:val="both"/>
      </w:pPr>
      <w:r>
        <w:rPr>
          <w:rFonts w:ascii="Times New Roman"/>
          <w:b w:val="false"/>
          <w:i w:val="false"/>
          <w:color w:val="000000"/>
          <w:sz w:val="28"/>
        </w:rPr>
        <w:t>
      определение скорости движения ТС;</w:t>
      </w:r>
    </w:p>
    <w:bookmarkEnd w:id="1341"/>
    <w:bookmarkStart w:name="z1356" w:id="1342"/>
    <w:p>
      <w:pPr>
        <w:spacing w:after="0"/>
        <w:ind w:left="0"/>
        <w:jc w:val="both"/>
      </w:pPr>
      <w:r>
        <w:rPr>
          <w:rFonts w:ascii="Times New Roman"/>
          <w:b w:val="false"/>
          <w:i w:val="false"/>
          <w:color w:val="000000"/>
          <w:sz w:val="28"/>
        </w:rPr>
        <w:t>
      определение тормозного и остановочного пути, а также остановочного времени ТС;</w:t>
      </w:r>
    </w:p>
    <w:bookmarkEnd w:id="1342"/>
    <w:bookmarkStart w:name="z1357" w:id="1343"/>
    <w:p>
      <w:pPr>
        <w:spacing w:after="0"/>
        <w:ind w:left="0"/>
        <w:jc w:val="both"/>
      </w:pPr>
      <w:r>
        <w:rPr>
          <w:rFonts w:ascii="Times New Roman"/>
          <w:b w:val="false"/>
          <w:i w:val="false"/>
          <w:color w:val="000000"/>
          <w:sz w:val="28"/>
        </w:rPr>
        <w:t>
      определение удаления ТС, пешеходов и иных объектов от места ДТП в заданные следствием (судом) моменты;</w:t>
      </w:r>
    </w:p>
    <w:bookmarkEnd w:id="1343"/>
    <w:bookmarkStart w:name="z1358" w:id="1344"/>
    <w:p>
      <w:pPr>
        <w:spacing w:after="0"/>
        <w:ind w:left="0"/>
        <w:jc w:val="both"/>
      </w:pPr>
      <w:r>
        <w:rPr>
          <w:rFonts w:ascii="Times New Roman"/>
          <w:b w:val="false"/>
          <w:i w:val="false"/>
          <w:color w:val="000000"/>
          <w:sz w:val="28"/>
        </w:rPr>
        <w:t>
      установление технической возможности предотвращения ДТП торможением и объездом в заданные следствием (судом) моменты;</w:t>
      </w:r>
    </w:p>
    <w:bookmarkEnd w:id="1344"/>
    <w:bookmarkStart w:name="z1359" w:id="1345"/>
    <w:p>
      <w:pPr>
        <w:spacing w:after="0"/>
        <w:ind w:left="0"/>
        <w:jc w:val="both"/>
      </w:pPr>
      <w:r>
        <w:rPr>
          <w:rFonts w:ascii="Times New Roman"/>
          <w:b w:val="false"/>
          <w:i w:val="false"/>
          <w:color w:val="000000"/>
          <w:sz w:val="28"/>
        </w:rPr>
        <w:t>
      определение взаимного расположения ТС в различные моменты ДТП;</w:t>
      </w:r>
    </w:p>
    <w:bookmarkEnd w:id="1345"/>
    <w:bookmarkStart w:name="z1360" w:id="1346"/>
    <w:p>
      <w:pPr>
        <w:spacing w:after="0"/>
        <w:ind w:left="0"/>
        <w:jc w:val="both"/>
      </w:pPr>
      <w:r>
        <w:rPr>
          <w:rFonts w:ascii="Times New Roman"/>
          <w:b w:val="false"/>
          <w:i w:val="false"/>
          <w:color w:val="000000"/>
          <w:sz w:val="28"/>
        </w:rPr>
        <w:t>
      определение времени преодоления ТС конкретных участков пути;</w:t>
      </w:r>
    </w:p>
    <w:bookmarkEnd w:id="1346"/>
    <w:bookmarkStart w:name="z1361" w:id="1347"/>
    <w:p>
      <w:pPr>
        <w:spacing w:after="0"/>
        <w:ind w:left="0"/>
        <w:jc w:val="both"/>
      </w:pPr>
      <w:r>
        <w:rPr>
          <w:rFonts w:ascii="Times New Roman"/>
          <w:b w:val="false"/>
          <w:i w:val="false"/>
          <w:color w:val="000000"/>
          <w:sz w:val="28"/>
        </w:rPr>
        <w:t>
      установление момента возникновения опасности для движения, требующего принятия экстренных мер по предотвращению ДТП (наезда на препятствие, столкновения ТС, опрокидывания и т.д.), если при этом необходимы специальные познания в проведении соответствующих расчетов, моделирования и эксперимента;</w:t>
      </w:r>
    </w:p>
    <w:bookmarkEnd w:id="1347"/>
    <w:bookmarkStart w:name="z1362" w:id="1348"/>
    <w:p>
      <w:pPr>
        <w:spacing w:after="0"/>
        <w:ind w:left="0"/>
        <w:jc w:val="both"/>
      </w:pPr>
      <w:r>
        <w:rPr>
          <w:rFonts w:ascii="Times New Roman"/>
          <w:b w:val="false"/>
          <w:i w:val="false"/>
          <w:color w:val="000000"/>
          <w:sz w:val="28"/>
        </w:rPr>
        <w:t>
      определение взаимного положения ТС и препятствия в момент, когда водитель еще имел техническую возможность предотвратить происшествие;</w:t>
      </w:r>
    </w:p>
    <w:bookmarkEnd w:id="1348"/>
    <w:bookmarkStart w:name="z1363" w:id="1349"/>
    <w:p>
      <w:pPr>
        <w:spacing w:after="0"/>
        <w:ind w:left="0"/>
        <w:jc w:val="both"/>
      </w:pPr>
      <w:r>
        <w:rPr>
          <w:rFonts w:ascii="Times New Roman"/>
          <w:b w:val="false"/>
          <w:i w:val="false"/>
          <w:color w:val="000000"/>
          <w:sz w:val="28"/>
        </w:rPr>
        <w:t>
      какие именно действия водителя по управлению ТС, начиная с момента возникновения опасности для движения, могли предотвратить ДТП;</w:t>
      </w:r>
    </w:p>
    <w:bookmarkEnd w:id="1349"/>
    <w:bookmarkStart w:name="z1364" w:id="1350"/>
    <w:p>
      <w:pPr>
        <w:spacing w:after="0"/>
        <w:ind w:left="0"/>
        <w:jc w:val="both"/>
      </w:pPr>
      <w:r>
        <w:rPr>
          <w:rFonts w:ascii="Times New Roman"/>
          <w:b w:val="false"/>
          <w:i w:val="false"/>
          <w:color w:val="000000"/>
          <w:sz w:val="28"/>
        </w:rPr>
        <w:t>
      установление технической возможности у водителя в момент, указанный органом, назначившим экспертизу, совершить действия, предписанные теми или иными пунктами ПДД, во избежание происшествия;</w:t>
      </w:r>
    </w:p>
    <w:bookmarkEnd w:id="1350"/>
    <w:bookmarkStart w:name="z1365" w:id="1351"/>
    <w:p>
      <w:pPr>
        <w:spacing w:after="0"/>
        <w:ind w:left="0"/>
        <w:jc w:val="both"/>
      </w:pPr>
      <w:r>
        <w:rPr>
          <w:rFonts w:ascii="Times New Roman"/>
          <w:b w:val="false"/>
          <w:i w:val="false"/>
          <w:color w:val="000000"/>
          <w:sz w:val="28"/>
        </w:rPr>
        <w:t>
      установление технической возможности у водителя предотвратить ДТП путем снижения скорости движения ТС или объездом в момент, определенный органом, назначившим экспертизу, когда водитель должен был и мог предвидеть возникновение препятствия либо опасности для движения;</w:t>
      </w:r>
    </w:p>
    <w:bookmarkEnd w:id="1351"/>
    <w:bookmarkStart w:name="z1366" w:id="1352"/>
    <w:p>
      <w:pPr>
        <w:spacing w:after="0"/>
        <w:ind w:left="0"/>
        <w:jc w:val="both"/>
      </w:pPr>
      <w:r>
        <w:rPr>
          <w:rFonts w:ascii="Times New Roman"/>
          <w:b w:val="false"/>
          <w:i w:val="false"/>
          <w:color w:val="000000"/>
          <w:sz w:val="28"/>
        </w:rPr>
        <w:t>
      определение наличия (отсутствия) причинной связи между действиями (бездействием) водителя по управлению ТС и последствиями технического характера (наезд, столкновение, опрокидывание и тому подобное) на основе использования технических данных и учета объективных закономерностей;</w:t>
      </w:r>
    </w:p>
    <w:bookmarkEnd w:id="1352"/>
    <w:bookmarkStart w:name="z1367" w:id="1353"/>
    <w:p>
      <w:pPr>
        <w:spacing w:after="0"/>
        <w:ind w:left="0"/>
        <w:jc w:val="both"/>
      </w:pPr>
      <w:r>
        <w:rPr>
          <w:rFonts w:ascii="Times New Roman"/>
          <w:b w:val="false"/>
          <w:i w:val="false"/>
          <w:color w:val="000000"/>
          <w:sz w:val="28"/>
        </w:rPr>
        <w:t>
      установление технической возможности предотвращения ДТП не только по исходным данным, указанным органом, назначившим экспертизу, но и по полученным экспертом расчетным путем результатам, в том числе и по нескольким вариантам обстановки происшествия, вытекающим из материалов дела. На противоречивость исследованных вариантов эксперт указывает в своем заключении;</w:t>
      </w:r>
    </w:p>
    <w:bookmarkEnd w:id="1353"/>
    <w:bookmarkStart w:name="z1368" w:id="1354"/>
    <w:p>
      <w:pPr>
        <w:spacing w:after="0"/>
        <w:ind w:left="0"/>
        <w:jc w:val="both"/>
      </w:pPr>
      <w:r>
        <w:rPr>
          <w:rFonts w:ascii="Times New Roman"/>
          <w:b w:val="false"/>
          <w:i w:val="false"/>
          <w:color w:val="000000"/>
          <w:sz w:val="28"/>
        </w:rPr>
        <w:t>
      определение причин и условий, связанных с организацией дорожного движения, способствующих совершению ДТП.</w:t>
      </w:r>
    </w:p>
    <w:bookmarkEnd w:id="1354"/>
    <w:bookmarkStart w:name="z1369" w:id="1355"/>
    <w:p>
      <w:pPr>
        <w:spacing w:after="0"/>
        <w:ind w:left="0"/>
        <w:jc w:val="both"/>
      </w:pPr>
      <w:r>
        <w:rPr>
          <w:rFonts w:ascii="Times New Roman"/>
          <w:b w:val="false"/>
          <w:i w:val="false"/>
          <w:color w:val="000000"/>
          <w:sz w:val="28"/>
        </w:rPr>
        <w:t>
      196. Типовые вопросы, решаемые в рамках судебно-экспертного исследования обстоятельств ДТП:</w:t>
      </w:r>
    </w:p>
    <w:bookmarkEnd w:id="1355"/>
    <w:bookmarkStart w:name="z1370" w:id="1356"/>
    <w:p>
      <w:pPr>
        <w:spacing w:after="0"/>
        <w:ind w:left="0"/>
        <w:jc w:val="both"/>
      </w:pPr>
      <w:r>
        <w:rPr>
          <w:rFonts w:ascii="Times New Roman"/>
          <w:b w:val="false"/>
          <w:i w:val="false"/>
          <w:color w:val="000000"/>
          <w:sz w:val="28"/>
        </w:rPr>
        <w:t>
      с какой скоростью двигалось ТС к моменту начала торможения;</w:t>
      </w:r>
    </w:p>
    <w:bookmarkEnd w:id="1356"/>
    <w:bookmarkStart w:name="z1371" w:id="1357"/>
    <w:p>
      <w:pPr>
        <w:spacing w:after="0"/>
        <w:ind w:left="0"/>
        <w:jc w:val="both"/>
      </w:pPr>
      <w:r>
        <w:rPr>
          <w:rFonts w:ascii="Times New Roman"/>
          <w:b w:val="false"/>
          <w:i w:val="false"/>
          <w:color w:val="000000"/>
          <w:sz w:val="28"/>
        </w:rPr>
        <w:t>
      какова безопасная скорость ТС по условиям видимости дороги или по условиям его устойчивости на повороте;</w:t>
      </w:r>
    </w:p>
    <w:bookmarkEnd w:id="1357"/>
    <w:bookmarkStart w:name="z1372" w:id="1358"/>
    <w:p>
      <w:pPr>
        <w:spacing w:after="0"/>
        <w:ind w:left="0"/>
        <w:jc w:val="both"/>
      </w:pPr>
      <w:r>
        <w:rPr>
          <w:rFonts w:ascii="Times New Roman"/>
          <w:b w:val="false"/>
          <w:i w:val="false"/>
          <w:color w:val="000000"/>
          <w:sz w:val="28"/>
        </w:rPr>
        <w:t>
      какой остановочный путь имеет ТС в условиях места происшествия;</w:t>
      </w:r>
    </w:p>
    <w:bookmarkEnd w:id="1358"/>
    <w:bookmarkStart w:name="z1373" w:id="1359"/>
    <w:p>
      <w:pPr>
        <w:spacing w:after="0"/>
        <w:ind w:left="0"/>
        <w:jc w:val="both"/>
      </w:pPr>
      <w:r>
        <w:rPr>
          <w:rFonts w:ascii="Times New Roman"/>
          <w:b w:val="false"/>
          <w:i w:val="false"/>
          <w:color w:val="000000"/>
          <w:sz w:val="28"/>
        </w:rPr>
        <w:t>
      какое время необходимо для остановки ТС в данных дорожных условиях;</w:t>
      </w:r>
    </w:p>
    <w:bookmarkEnd w:id="1359"/>
    <w:bookmarkStart w:name="z1374" w:id="1360"/>
    <w:p>
      <w:pPr>
        <w:spacing w:after="0"/>
        <w:ind w:left="0"/>
        <w:jc w:val="both"/>
      </w:pPr>
      <w:r>
        <w:rPr>
          <w:rFonts w:ascii="Times New Roman"/>
          <w:b w:val="false"/>
          <w:i w:val="false"/>
          <w:color w:val="000000"/>
          <w:sz w:val="28"/>
        </w:rPr>
        <w:t>
      на каком расстоянии находилось ТС от места наезда (столкновения) в определенные моменты (момент возникновения опасности, момент начала движения пешехода по проезжей части дороги;</w:t>
      </w:r>
    </w:p>
    <w:bookmarkEnd w:id="1360"/>
    <w:bookmarkStart w:name="z1375" w:id="1361"/>
    <w:p>
      <w:pPr>
        <w:spacing w:after="0"/>
        <w:ind w:left="0"/>
        <w:jc w:val="both"/>
      </w:pPr>
      <w:r>
        <w:rPr>
          <w:rFonts w:ascii="Times New Roman"/>
          <w:b w:val="false"/>
          <w:i w:val="false"/>
          <w:color w:val="000000"/>
          <w:sz w:val="28"/>
        </w:rPr>
        <w:t>
      момент появления пешехода в поле видимости водителя из-за неподвижного или подвижного препятствия;</w:t>
      </w:r>
    </w:p>
    <w:bookmarkEnd w:id="1361"/>
    <w:bookmarkStart w:name="z1376" w:id="1362"/>
    <w:p>
      <w:pPr>
        <w:spacing w:after="0"/>
        <w:ind w:left="0"/>
        <w:jc w:val="both"/>
      </w:pPr>
      <w:r>
        <w:rPr>
          <w:rFonts w:ascii="Times New Roman"/>
          <w:b w:val="false"/>
          <w:i w:val="false"/>
          <w:color w:val="000000"/>
          <w:sz w:val="28"/>
        </w:rPr>
        <w:t>
      момент реакции водителя с последующим применением торможения;</w:t>
      </w:r>
    </w:p>
    <w:bookmarkEnd w:id="1362"/>
    <w:bookmarkStart w:name="z1377" w:id="1363"/>
    <w:p>
      <w:pPr>
        <w:spacing w:after="0"/>
        <w:ind w:left="0"/>
        <w:jc w:val="both"/>
      </w:pPr>
      <w:r>
        <w:rPr>
          <w:rFonts w:ascii="Times New Roman"/>
          <w:b w:val="false"/>
          <w:i w:val="false"/>
          <w:color w:val="000000"/>
          <w:sz w:val="28"/>
        </w:rPr>
        <w:t>
      момент выезда другого ТС на проезжую часть пересекаемой дороги;</w:t>
      </w:r>
    </w:p>
    <w:bookmarkEnd w:id="1363"/>
    <w:bookmarkStart w:name="z1378" w:id="1364"/>
    <w:p>
      <w:pPr>
        <w:spacing w:after="0"/>
        <w:ind w:left="0"/>
        <w:jc w:val="both"/>
      </w:pPr>
      <w:r>
        <w:rPr>
          <w:rFonts w:ascii="Times New Roman"/>
          <w:b w:val="false"/>
          <w:i w:val="false"/>
          <w:color w:val="000000"/>
          <w:sz w:val="28"/>
        </w:rPr>
        <w:t>
      момент начала торможения впереди идущего ТС;</w:t>
      </w:r>
    </w:p>
    <w:bookmarkEnd w:id="1364"/>
    <w:bookmarkStart w:name="z1379" w:id="1365"/>
    <w:p>
      <w:pPr>
        <w:spacing w:after="0"/>
        <w:ind w:left="0"/>
        <w:jc w:val="both"/>
      </w:pPr>
      <w:r>
        <w:rPr>
          <w:rFonts w:ascii="Times New Roman"/>
          <w:b w:val="false"/>
          <w:i w:val="false"/>
          <w:color w:val="000000"/>
          <w:sz w:val="28"/>
        </w:rPr>
        <w:t>
      момент загорания определенного сигнала светофора);</w:t>
      </w:r>
    </w:p>
    <w:bookmarkEnd w:id="1365"/>
    <w:bookmarkStart w:name="z1380" w:id="1366"/>
    <w:p>
      <w:pPr>
        <w:spacing w:after="0"/>
        <w:ind w:left="0"/>
        <w:jc w:val="both"/>
      </w:pPr>
      <w:r>
        <w:rPr>
          <w:rFonts w:ascii="Times New Roman"/>
          <w:b w:val="false"/>
          <w:i w:val="false"/>
          <w:color w:val="000000"/>
          <w:sz w:val="28"/>
        </w:rPr>
        <w:t>
      располагал ли водитель технической возможностью предотвратить наезд (столкновение) путем торможения в определенные моменты (момент возникновения опасности, момент начала движения пешехода по проезжей части дороги;</w:t>
      </w:r>
    </w:p>
    <w:bookmarkEnd w:id="1366"/>
    <w:bookmarkStart w:name="z1381" w:id="1367"/>
    <w:p>
      <w:pPr>
        <w:spacing w:after="0"/>
        <w:ind w:left="0"/>
        <w:jc w:val="both"/>
      </w:pPr>
      <w:r>
        <w:rPr>
          <w:rFonts w:ascii="Times New Roman"/>
          <w:b w:val="false"/>
          <w:i w:val="false"/>
          <w:color w:val="000000"/>
          <w:sz w:val="28"/>
        </w:rPr>
        <w:t>
      момент появления пешехода в поле видимости водителя из-за неподвижного или подвижного препятствия;</w:t>
      </w:r>
    </w:p>
    <w:bookmarkEnd w:id="1367"/>
    <w:bookmarkStart w:name="z1382" w:id="1368"/>
    <w:p>
      <w:pPr>
        <w:spacing w:after="0"/>
        <w:ind w:left="0"/>
        <w:jc w:val="both"/>
      </w:pPr>
      <w:r>
        <w:rPr>
          <w:rFonts w:ascii="Times New Roman"/>
          <w:b w:val="false"/>
          <w:i w:val="false"/>
          <w:color w:val="000000"/>
          <w:sz w:val="28"/>
        </w:rPr>
        <w:t>
      момент реакции водителя с последующим применением торможения;</w:t>
      </w:r>
    </w:p>
    <w:bookmarkEnd w:id="1368"/>
    <w:bookmarkStart w:name="z1383" w:id="1369"/>
    <w:p>
      <w:pPr>
        <w:spacing w:after="0"/>
        <w:ind w:left="0"/>
        <w:jc w:val="both"/>
      </w:pPr>
      <w:r>
        <w:rPr>
          <w:rFonts w:ascii="Times New Roman"/>
          <w:b w:val="false"/>
          <w:i w:val="false"/>
          <w:color w:val="000000"/>
          <w:sz w:val="28"/>
        </w:rPr>
        <w:t>
      момент выезда другого ТС на проезжую часть пересекаемой дороги;</w:t>
      </w:r>
    </w:p>
    <w:bookmarkEnd w:id="1369"/>
    <w:bookmarkStart w:name="z1384" w:id="1370"/>
    <w:p>
      <w:pPr>
        <w:spacing w:after="0"/>
        <w:ind w:left="0"/>
        <w:jc w:val="both"/>
      </w:pPr>
      <w:r>
        <w:rPr>
          <w:rFonts w:ascii="Times New Roman"/>
          <w:b w:val="false"/>
          <w:i w:val="false"/>
          <w:color w:val="000000"/>
          <w:sz w:val="28"/>
        </w:rPr>
        <w:t>
      момент начала торможения впереди идущего ТС;</w:t>
      </w:r>
    </w:p>
    <w:bookmarkEnd w:id="1370"/>
    <w:bookmarkStart w:name="z1385" w:id="1371"/>
    <w:p>
      <w:pPr>
        <w:spacing w:after="0"/>
        <w:ind w:left="0"/>
        <w:jc w:val="both"/>
      </w:pPr>
      <w:r>
        <w:rPr>
          <w:rFonts w:ascii="Times New Roman"/>
          <w:b w:val="false"/>
          <w:i w:val="false"/>
          <w:color w:val="000000"/>
          <w:sz w:val="28"/>
        </w:rPr>
        <w:t>
      момент загорания определенного сигнала светофора) для движения при фактической и безопасной для данных дорожных условий скорости их движения, в зависимости от направления начала движения препятствия (движущегося в попутном, встречном направлении или пересекающим путь движения ТС);</w:t>
      </w:r>
    </w:p>
    <w:bookmarkEnd w:id="1371"/>
    <w:bookmarkStart w:name="z1386" w:id="1372"/>
    <w:p>
      <w:pPr>
        <w:spacing w:after="0"/>
        <w:ind w:left="0"/>
        <w:jc w:val="both"/>
      </w:pPr>
      <w:r>
        <w:rPr>
          <w:rFonts w:ascii="Times New Roman"/>
          <w:b w:val="false"/>
          <w:i w:val="false"/>
          <w:color w:val="000000"/>
          <w:sz w:val="28"/>
        </w:rPr>
        <w:t>
      успевал ли пешеход (транспортное средство) удалиться на безопасное расстояние от полосы движения ТС при своевременном его торможении;</w:t>
      </w:r>
    </w:p>
    <w:bookmarkEnd w:id="1372"/>
    <w:bookmarkStart w:name="z1387" w:id="1373"/>
    <w:p>
      <w:pPr>
        <w:spacing w:after="0"/>
        <w:ind w:left="0"/>
        <w:jc w:val="both"/>
      </w:pPr>
      <w:r>
        <w:rPr>
          <w:rFonts w:ascii="Times New Roman"/>
          <w:b w:val="false"/>
          <w:i w:val="false"/>
          <w:color w:val="000000"/>
          <w:sz w:val="28"/>
        </w:rPr>
        <w:t>
      располагал ли водитель возможностью осуществить безопасный объезд подвижного или неподвижного препятствия;</w:t>
      </w:r>
    </w:p>
    <w:bookmarkEnd w:id="1373"/>
    <w:bookmarkStart w:name="z1388" w:id="1374"/>
    <w:p>
      <w:pPr>
        <w:spacing w:after="0"/>
        <w:ind w:left="0"/>
        <w:jc w:val="both"/>
      </w:pPr>
      <w:r>
        <w:rPr>
          <w:rFonts w:ascii="Times New Roman"/>
          <w:b w:val="false"/>
          <w:i w:val="false"/>
          <w:color w:val="000000"/>
          <w:sz w:val="28"/>
        </w:rPr>
        <w:t>
      какова величина безопасного интервала между ТС при их движении в попутном или встречном направлении;</w:t>
      </w:r>
    </w:p>
    <w:bookmarkEnd w:id="1374"/>
    <w:bookmarkStart w:name="z1389" w:id="1375"/>
    <w:p>
      <w:pPr>
        <w:spacing w:after="0"/>
        <w:ind w:left="0"/>
        <w:jc w:val="both"/>
      </w:pPr>
      <w:r>
        <w:rPr>
          <w:rFonts w:ascii="Times New Roman"/>
          <w:b w:val="false"/>
          <w:i w:val="false"/>
          <w:color w:val="000000"/>
          <w:sz w:val="28"/>
        </w:rPr>
        <w:t>
      какова безопасная дистанция между ТС в условиях места происшествия;</w:t>
      </w:r>
    </w:p>
    <w:bookmarkEnd w:id="1375"/>
    <w:bookmarkStart w:name="z1390" w:id="1376"/>
    <w:p>
      <w:pPr>
        <w:spacing w:after="0"/>
        <w:ind w:left="0"/>
        <w:jc w:val="both"/>
      </w:pPr>
      <w:r>
        <w:rPr>
          <w:rFonts w:ascii="Times New Roman"/>
          <w:b w:val="false"/>
          <w:i w:val="false"/>
          <w:color w:val="000000"/>
          <w:sz w:val="28"/>
        </w:rPr>
        <w:t>
      какое расстояние необходимо для заданного поперечного смещения ТС без потери его устойчивости;</w:t>
      </w:r>
    </w:p>
    <w:bookmarkEnd w:id="1376"/>
    <w:bookmarkStart w:name="z1391" w:id="1377"/>
    <w:p>
      <w:pPr>
        <w:spacing w:after="0"/>
        <w:ind w:left="0"/>
        <w:jc w:val="both"/>
      </w:pPr>
      <w:r>
        <w:rPr>
          <w:rFonts w:ascii="Times New Roman"/>
          <w:b w:val="false"/>
          <w:i w:val="false"/>
          <w:color w:val="000000"/>
          <w:sz w:val="28"/>
        </w:rPr>
        <w:t>
      на сколько возможно смещение ТС без потери устойчивости на заданном расстоянии.</w:t>
      </w:r>
    </w:p>
    <w:bookmarkEnd w:id="1377"/>
    <w:bookmarkStart w:name="z1392" w:id="1378"/>
    <w:p>
      <w:pPr>
        <w:spacing w:after="0"/>
        <w:ind w:left="0"/>
        <w:jc w:val="left"/>
      </w:pPr>
      <w:r>
        <w:rPr>
          <w:rFonts w:ascii="Times New Roman"/>
          <w:b/>
          <w:i w:val="false"/>
          <w:color w:val="000000"/>
        </w:rPr>
        <w:t xml:space="preserve"> Параграф 20. Судебно-экспертное транспортно-трасологическое исследование (8.2)</w:t>
      </w:r>
    </w:p>
    <w:bookmarkEnd w:id="1378"/>
    <w:bookmarkStart w:name="z1393" w:id="1379"/>
    <w:p>
      <w:pPr>
        <w:spacing w:after="0"/>
        <w:ind w:left="0"/>
        <w:jc w:val="both"/>
      </w:pPr>
      <w:r>
        <w:rPr>
          <w:rFonts w:ascii="Times New Roman"/>
          <w:b w:val="false"/>
          <w:i w:val="false"/>
          <w:color w:val="000000"/>
          <w:sz w:val="28"/>
        </w:rPr>
        <w:t>
      197. Предметом судебно-экспертного траспортно-трасологического исследования являются обстоятельства (фактические данные), устанавливаемые экспертом на основе исследования следов, возникающих на местах ДТП в результате воздействия ТС, иных материальных объектов, людей, животных.</w:t>
      </w:r>
    </w:p>
    <w:bookmarkEnd w:id="1379"/>
    <w:bookmarkStart w:name="z1394" w:id="1380"/>
    <w:p>
      <w:pPr>
        <w:spacing w:after="0"/>
        <w:ind w:left="0"/>
        <w:jc w:val="both"/>
      </w:pPr>
      <w:r>
        <w:rPr>
          <w:rFonts w:ascii="Times New Roman"/>
          <w:b w:val="false"/>
          <w:i w:val="false"/>
          <w:color w:val="000000"/>
          <w:sz w:val="28"/>
        </w:rPr>
        <w:t>
      198. Объектами судебно-экспертного транспортно-трасологического исследования являются различные предметы вещной обстановки дорожно-транспортного происшествия (транспортные средства и их детали, следы контактного взаимодействия транспортных средств с другими транспортными средствами или иными объектами, следы колес (гусениц) транспортных средств, предметы одежды пострадавших, и пр.), материалы дела.</w:t>
      </w:r>
    </w:p>
    <w:bookmarkEnd w:id="1380"/>
    <w:bookmarkStart w:name="z1395" w:id="1381"/>
    <w:p>
      <w:pPr>
        <w:spacing w:after="0"/>
        <w:ind w:left="0"/>
        <w:jc w:val="both"/>
      </w:pPr>
      <w:r>
        <w:rPr>
          <w:rFonts w:ascii="Times New Roman"/>
          <w:b w:val="false"/>
          <w:i w:val="false"/>
          <w:color w:val="000000"/>
          <w:sz w:val="28"/>
        </w:rPr>
        <w:t>
      199. Задачами судебно-экспертного транспортно-трасологического исследования являются установление обстоятельств дела, связанных с установлением модели транспортных средств, участвовавших в ДТП (классификационные задача), их отождествление (идентификационные задачи), определение механизма происшествия в целом или отдельных его фаз на основе изучения следов транспортных средств на месте происшествия, следов на транспортных средствах, на отделившихся частях и деталях транспортных средств (диагностические задачи).</w:t>
      </w:r>
    </w:p>
    <w:bookmarkEnd w:id="1381"/>
    <w:bookmarkStart w:name="z1396" w:id="1382"/>
    <w:p>
      <w:pPr>
        <w:spacing w:after="0"/>
        <w:ind w:left="0"/>
        <w:jc w:val="both"/>
      </w:pPr>
      <w:r>
        <w:rPr>
          <w:rFonts w:ascii="Times New Roman"/>
          <w:b w:val="false"/>
          <w:i w:val="false"/>
          <w:color w:val="000000"/>
          <w:sz w:val="28"/>
        </w:rPr>
        <w:t>
      200. В рамках судебно-экспертного траспортно-трасологического исследования могут быть решены следующие типовые вопросы:</w:t>
      </w:r>
    </w:p>
    <w:bookmarkEnd w:id="1382"/>
    <w:bookmarkStart w:name="z1397" w:id="1383"/>
    <w:p>
      <w:pPr>
        <w:spacing w:after="0"/>
        <w:ind w:left="0"/>
        <w:jc w:val="both"/>
      </w:pPr>
      <w:r>
        <w:rPr>
          <w:rFonts w:ascii="Times New Roman"/>
          <w:b w:val="false"/>
          <w:i w:val="false"/>
          <w:color w:val="000000"/>
          <w:sz w:val="28"/>
        </w:rPr>
        <w:t>
      контактировали ли между собой представленные транспортные средства в процессе рассматриваемого дорожно-транспортного происшествия;</w:t>
      </w:r>
    </w:p>
    <w:bookmarkEnd w:id="1383"/>
    <w:bookmarkStart w:name="z1398" w:id="1384"/>
    <w:p>
      <w:pPr>
        <w:spacing w:after="0"/>
        <w:ind w:left="0"/>
        <w:jc w:val="both"/>
      </w:pPr>
      <w:r>
        <w:rPr>
          <w:rFonts w:ascii="Times New Roman"/>
          <w:b w:val="false"/>
          <w:i w:val="false"/>
          <w:color w:val="000000"/>
          <w:sz w:val="28"/>
        </w:rPr>
        <w:t>
      какими частями контактировали транспортные средства в первоначальный момент столкновения;</w:t>
      </w:r>
    </w:p>
    <w:bookmarkEnd w:id="1384"/>
    <w:bookmarkStart w:name="z1399" w:id="1385"/>
    <w:p>
      <w:pPr>
        <w:spacing w:after="0"/>
        <w:ind w:left="0"/>
        <w:jc w:val="both"/>
      </w:pPr>
      <w:r>
        <w:rPr>
          <w:rFonts w:ascii="Times New Roman"/>
          <w:b w:val="false"/>
          <w:i w:val="false"/>
          <w:color w:val="000000"/>
          <w:sz w:val="28"/>
        </w:rPr>
        <w:t>
      как располагались транспортные средства относительно друг друга в первоначальный момент столкновения;</w:t>
      </w:r>
    </w:p>
    <w:bookmarkEnd w:id="1385"/>
    <w:bookmarkStart w:name="z1400" w:id="1386"/>
    <w:p>
      <w:pPr>
        <w:spacing w:after="0"/>
        <w:ind w:left="0"/>
        <w:jc w:val="both"/>
      </w:pPr>
      <w:r>
        <w:rPr>
          <w:rFonts w:ascii="Times New Roman"/>
          <w:b w:val="false"/>
          <w:i w:val="false"/>
          <w:color w:val="000000"/>
          <w:sz w:val="28"/>
        </w:rPr>
        <w:t>
      какой угол был между продольными осями транспортных средств в первоначальный момент столкновения;</w:t>
      </w:r>
    </w:p>
    <w:bookmarkEnd w:id="1386"/>
    <w:bookmarkStart w:name="z1401" w:id="1387"/>
    <w:p>
      <w:pPr>
        <w:spacing w:after="0"/>
        <w:ind w:left="0"/>
        <w:jc w:val="both"/>
      </w:pPr>
      <w:r>
        <w:rPr>
          <w:rFonts w:ascii="Times New Roman"/>
          <w:b w:val="false"/>
          <w:i w:val="false"/>
          <w:color w:val="000000"/>
          <w:sz w:val="28"/>
        </w:rPr>
        <w:t>
      как располагались транспортные средства относительно друг друга и элементов проезжей части дороги в первоначальный момент столкновения;</w:t>
      </w:r>
    </w:p>
    <w:bookmarkEnd w:id="1387"/>
    <w:bookmarkStart w:name="z1402" w:id="1388"/>
    <w:p>
      <w:pPr>
        <w:spacing w:after="0"/>
        <w:ind w:left="0"/>
        <w:jc w:val="both"/>
      </w:pPr>
      <w:r>
        <w:rPr>
          <w:rFonts w:ascii="Times New Roman"/>
          <w:b w:val="false"/>
          <w:i w:val="false"/>
          <w:color w:val="000000"/>
          <w:sz w:val="28"/>
        </w:rPr>
        <w:t>
      каков угол столкновения транспортных средств в момент столкновения;</w:t>
      </w:r>
    </w:p>
    <w:bookmarkEnd w:id="1388"/>
    <w:bookmarkStart w:name="z1403" w:id="1389"/>
    <w:p>
      <w:pPr>
        <w:spacing w:after="0"/>
        <w:ind w:left="0"/>
        <w:jc w:val="both"/>
      </w:pPr>
      <w:r>
        <w:rPr>
          <w:rFonts w:ascii="Times New Roman"/>
          <w:b w:val="false"/>
          <w:i w:val="false"/>
          <w:color w:val="000000"/>
          <w:sz w:val="28"/>
        </w:rPr>
        <w:t>
      каков угол взаимного расположения транспортных средств в момент столкновения;</w:t>
      </w:r>
    </w:p>
    <w:bookmarkEnd w:id="1389"/>
    <w:bookmarkStart w:name="z1404" w:id="1390"/>
    <w:p>
      <w:pPr>
        <w:spacing w:after="0"/>
        <w:ind w:left="0"/>
        <w:jc w:val="both"/>
      </w:pPr>
      <w:r>
        <w:rPr>
          <w:rFonts w:ascii="Times New Roman"/>
          <w:b w:val="false"/>
          <w:i w:val="false"/>
          <w:color w:val="000000"/>
          <w:sz w:val="28"/>
        </w:rPr>
        <w:t>
      каким из транспортных средств оставлены следы на месте дорожно-транспортного происшествия;</w:t>
      </w:r>
    </w:p>
    <w:bookmarkEnd w:id="1390"/>
    <w:bookmarkStart w:name="z1405" w:id="1391"/>
    <w:p>
      <w:pPr>
        <w:spacing w:after="0"/>
        <w:ind w:left="0"/>
        <w:jc w:val="both"/>
      </w:pPr>
      <w:r>
        <w:rPr>
          <w:rFonts w:ascii="Times New Roman"/>
          <w:b w:val="false"/>
          <w:i w:val="false"/>
          <w:color w:val="000000"/>
          <w:sz w:val="28"/>
        </w:rPr>
        <w:t>
      где находится место столкновения;</w:t>
      </w:r>
    </w:p>
    <w:bookmarkEnd w:id="1391"/>
    <w:bookmarkStart w:name="z1406" w:id="1392"/>
    <w:p>
      <w:pPr>
        <w:spacing w:after="0"/>
        <w:ind w:left="0"/>
        <w:jc w:val="both"/>
      </w:pPr>
      <w:r>
        <w:rPr>
          <w:rFonts w:ascii="Times New Roman"/>
          <w:b w:val="false"/>
          <w:i w:val="false"/>
          <w:color w:val="000000"/>
          <w:sz w:val="28"/>
        </w:rPr>
        <w:t>
      стояло или двигалось ТС в момент начала контактирования;</w:t>
      </w:r>
    </w:p>
    <w:bookmarkEnd w:id="1392"/>
    <w:bookmarkStart w:name="z1407" w:id="1393"/>
    <w:p>
      <w:pPr>
        <w:spacing w:after="0"/>
        <w:ind w:left="0"/>
        <w:jc w:val="both"/>
      </w:pPr>
      <w:r>
        <w:rPr>
          <w:rFonts w:ascii="Times New Roman"/>
          <w:b w:val="false"/>
          <w:i w:val="false"/>
          <w:color w:val="000000"/>
          <w:sz w:val="28"/>
        </w:rPr>
        <w:t>
      как располагалось ТС до начала маневра поворота налево или разворота на проезжей части дороги;</w:t>
      </w:r>
    </w:p>
    <w:bookmarkEnd w:id="1393"/>
    <w:bookmarkStart w:name="z1408" w:id="1394"/>
    <w:p>
      <w:pPr>
        <w:spacing w:after="0"/>
        <w:ind w:left="0"/>
        <w:jc w:val="both"/>
      </w:pPr>
      <w:r>
        <w:rPr>
          <w:rFonts w:ascii="Times New Roman"/>
          <w:b w:val="false"/>
          <w:i w:val="false"/>
          <w:color w:val="000000"/>
          <w:sz w:val="28"/>
        </w:rPr>
        <w:t>
      какое из транспортных средств отклонялось от первоначального направления движения;</w:t>
      </w:r>
    </w:p>
    <w:bookmarkEnd w:id="1394"/>
    <w:bookmarkStart w:name="z1409" w:id="1395"/>
    <w:p>
      <w:pPr>
        <w:spacing w:after="0"/>
        <w:ind w:left="0"/>
        <w:jc w:val="both"/>
      </w:pPr>
      <w:r>
        <w:rPr>
          <w:rFonts w:ascii="Times New Roman"/>
          <w:b w:val="false"/>
          <w:i w:val="false"/>
          <w:color w:val="000000"/>
          <w:sz w:val="28"/>
        </w:rPr>
        <w:t>
      где находится наиболее вероятное место наезда автомобиля на пешехода.</w:t>
      </w:r>
    </w:p>
    <w:bookmarkEnd w:id="1395"/>
    <w:bookmarkStart w:name="z1410" w:id="1396"/>
    <w:p>
      <w:pPr>
        <w:spacing w:after="0"/>
        <w:ind w:left="0"/>
        <w:jc w:val="left"/>
      </w:pPr>
      <w:r>
        <w:rPr>
          <w:rFonts w:ascii="Times New Roman"/>
          <w:b/>
          <w:i w:val="false"/>
          <w:color w:val="000000"/>
        </w:rPr>
        <w:t xml:space="preserve"> Параграф 21. Судебно-экспертное исследование транспортных средств (8.3)</w:t>
      </w:r>
    </w:p>
    <w:bookmarkEnd w:id="1396"/>
    <w:bookmarkStart w:name="z1411" w:id="1397"/>
    <w:p>
      <w:pPr>
        <w:spacing w:after="0"/>
        <w:ind w:left="0"/>
        <w:jc w:val="both"/>
      </w:pPr>
      <w:r>
        <w:rPr>
          <w:rFonts w:ascii="Times New Roman"/>
          <w:b w:val="false"/>
          <w:i w:val="false"/>
          <w:color w:val="000000"/>
          <w:sz w:val="28"/>
        </w:rPr>
        <w:t>
      201. Предметом судебно-экспертного исследования транспортных средств являются обстоятельства, связанные с установлением: технического состояния транспортного средства, причин и времени образования технической неисправности (до, в момент или после ДТП), возможности обнаружения неисправности до момента наступления ДТП, а также влияния ее наличие на развитие ДТП.</w:t>
      </w:r>
    </w:p>
    <w:bookmarkEnd w:id="1397"/>
    <w:bookmarkStart w:name="z1412" w:id="1398"/>
    <w:p>
      <w:pPr>
        <w:spacing w:after="0"/>
        <w:ind w:left="0"/>
        <w:jc w:val="both"/>
      </w:pPr>
      <w:r>
        <w:rPr>
          <w:rFonts w:ascii="Times New Roman"/>
          <w:b w:val="false"/>
          <w:i w:val="false"/>
          <w:color w:val="000000"/>
          <w:sz w:val="28"/>
        </w:rPr>
        <w:t>
      202. Объектами судебно-экспертного исследования транспортных средств являются место дорожно-транспортного происшествия, транспортные средства, детали транспортных средств, влияющих на безопасность движения, материалы дорожно-транспортного происшествия, протоколы осмотра места дорожно-транспортного происшествия и транспортных средств, пояснения и объяснительные участников дорожно-транспортного происшествия, показания свидетелей, видео- и фотосъемка места происшествия и транспортных средств, заключения экспертов и специалистов, а также другие материалы, относящиеся к предмету исследования.</w:t>
      </w:r>
    </w:p>
    <w:bookmarkEnd w:id="1398"/>
    <w:bookmarkStart w:name="z1413" w:id="1399"/>
    <w:p>
      <w:pPr>
        <w:spacing w:after="0"/>
        <w:ind w:left="0"/>
        <w:jc w:val="both"/>
      </w:pPr>
      <w:r>
        <w:rPr>
          <w:rFonts w:ascii="Times New Roman"/>
          <w:b w:val="false"/>
          <w:i w:val="false"/>
          <w:color w:val="000000"/>
          <w:sz w:val="28"/>
        </w:rPr>
        <w:t>
      203. Задачи, решаемые в рамках данного исследования транспортных средств, относятся к задачам диагностического, классификационного характера:</w:t>
      </w:r>
    </w:p>
    <w:bookmarkEnd w:id="1399"/>
    <w:bookmarkStart w:name="z1414" w:id="1400"/>
    <w:p>
      <w:pPr>
        <w:spacing w:after="0"/>
        <w:ind w:left="0"/>
        <w:jc w:val="both"/>
      </w:pPr>
      <w:r>
        <w:rPr>
          <w:rFonts w:ascii="Times New Roman"/>
          <w:b w:val="false"/>
          <w:i w:val="false"/>
          <w:color w:val="000000"/>
          <w:sz w:val="28"/>
        </w:rPr>
        <w:t>
      установление причины и времени образования органами дознания, следствия, судом технической неисправности транспортного средства (до, в момент или после происшествия);</w:t>
      </w:r>
    </w:p>
    <w:bookmarkEnd w:id="1400"/>
    <w:bookmarkStart w:name="z1415" w:id="1401"/>
    <w:p>
      <w:pPr>
        <w:spacing w:after="0"/>
        <w:ind w:left="0"/>
        <w:jc w:val="both"/>
      </w:pPr>
      <w:r>
        <w:rPr>
          <w:rFonts w:ascii="Times New Roman"/>
          <w:b w:val="false"/>
          <w:i w:val="false"/>
          <w:color w:val="000000"/>
          <w:sz w:val="28"/>
        </w:rPr>
        <w:t>
      возможности обнаружения водителем или другим лицом, отвечающим за техническое состояние транспортного средства неисправности транспортного средства до момента дорожно-транспортного средства;</w:t>
      </w:r>
    </w:p>
    <w:bookmarkEnd w:id="1401"/>
    <w:bookmarkStart w:name="z1416" w:id="1402"/>
    <w:p>
      <w:pPr>
        <w:spacing w:after="0"/>
        <w:ind w:left="0"/>
        <w:jc w:val="both"/>
      </w:pPr>
      <w:r>
        <w:rPr>
          <w:rFonts w:ascii="Times New Roman"/>
          <w:b w:val="false"/>
          <w:i w:val="false"/>
          <w:color w:val="000000"/>
          <w:sz w:val="28"/>
        </w:rPr>
        <w:t>
      технической стороны причинной связи между установленной органами дознания, следствия, судом технической неисправности транспортного средства и дорожно-транспортным происшествием.</w:t>
      </w:r>
    </w:p>
    <w:bookmarkEnd w:id="1402"/>
    <w:bookmarkStart w:name="z1417" w:id="1403"/>
    <w:p>
      <w:pPr>
        <w:spacing w:after="0"/>
        <w:ind w:left="0"/>
        <w:jc w:val="both"/>
      </w:pPr>
      <w:r>
        <w:rPr>
          <w:rFonts w:ascii="Times New Roman"/>
          <w:b w:val="false"/>
          <w:i w:val="false"/>
          <w:color w:val="000000"/>
          <w:sz w:val="28"/>
        </w:rPr>
        <w:t>
      204. В ходе экспертного исследования решаются следующие типовые вопросы:</w:t>
      </w:r>
    </w:p>
    <w:bookmarkEnd w:id="1403"/>
    <w:bookmarkStart w:name="z1418" w:id="1404"/>
    <w:p>
      <w:pPr>
        <w:spacing w:after="0"/>
        <w:ind w:left="0"/>
        <w:jc w:val="both"/>
      </w:pPr>
      <w:r>
        <w:rPr>
          <w:rFonts w:ascii="Times New Roman"/>
          <w:b w:val="false"/>
          <w:i w:val="false"/>
          <w:color w:val="000000"/>
          <w:sz w:val="28"/>
        </w:rPr>
        <w:t>
      установить причину и время (до, в момент или после происшествия) образования конкретной неисправности (неисправности тормозной системы, рулевого управления, ходовой части автомобиля и так далее);</w:t>
      </w:r>
    </w:p>
    <w:bookmarkEnd w:id="1404"/>
    <w:bookmarkStart w:name="z1419" w:id="1405"/>
    <w:p>
      <w:pPr>
        <w:spacing w:after="0"/>
        <w:ind w:left="0"/>
        <w:jc w:val="both"/>
      </w:pPr>
      <w:r>
        <w:rPr>
          <w:rFonts w:ascii="Times New Roman"/>
          <w:b w:val="false"/>
          <w:i w:val="false"/>
          <w:color w:val="000000"/>
          <w:sz w:val="28"/>
        </w:rPr>
        <w:t>
      мог ли водитель или лицо, ответственное за техническое состояние ТС обнаружить конкретную неисправность ТС перед началом его эксплуатации;</w:t>
      </w:r>
    </w:p>
    <w:bookmarkEnd w:id="1405"/>
    <w:bookmarkStart w:name="z1420" w:id="1406"/>
    <w:p>
      <w:pPr>
        <w:spacing w:after="0"/>
        <w:ind w:left="0"/>
        <w:jc w:val="both"/>
      </w:pPr>
      <w:r>
        <w:rPr>
          <w:rFonts w:ascii="Times New Roman"/>
          <w:b w:val="false"/>
          <w:i w:val="false"/>
          <w:color w:val="000000"/>
          <w:sz w:val="28"/>
        </w:rPr>
        <w:t>
      могла ли обнаруженная неисправность привести к нарушению режима движения (снижение эффективности действия тормозной системы, самопроизвольному уводу ТС в сторону и последующему опрокидыванию);</w:t>
      </w:r>
    </w:p>
    <w:bookmarkEnd w:id="1406"/>
    <w:bookmarkStart w:name="z1421" w:id="1407"/>
    <w:p>
      <w:pPr>
        <w:spacing w:after="0"/>
        <w:ind w:left="0"/>
        <w:jc w:val="both"/>
      </w:pPr>
      <w:r>
        <w:rPr>
          <w:rFonts w:ascii="Times New Roman"/>
          <w:b w:val="false"/>
          <w:i w:val="false"/>
          <w:color w:val="000000"/>
          <w:sz w:val="28"/>
        </w:rPr>
        <w:t>
      находится ли обнаруженная неисправность в причинной связи с рассматриваемым происшествием;</w:t>
      </w:r>
    </w:p>
    <w:bookmarkEnd w:id="1407"/>
    <w:bookmarkStart w:name="z1422" w:id="1408"/>
    <w:p>
      <w:pPr>
        <w:spacing w:after="0"/>
        <w:ind w:left="0"/>
        <w:jc w:val="both"/>
      </w:pPr>
      <w:r>
        <w:rPr>
          <w:rFonts w:ascii="Times New Roman"/>
          <w:b w:val="false"/>
          <w:i w:val="false"/>
          <w:color w:val="000000"/>
          <w:sz w:val="28"/>
        </w:rPr>
        <w:t>
      горела ли разбитая электролампа фары автомобиля в момент происшествия;</w:t>
      </w:r>
    </w:p>
    <w:bookmarkEnd w:id="1408"/>
    <w:bookmarkStart w:name="z1423" w:id="1409"/>
    <w:p>
      <w:pPr>
        <w:spacing w:after="0"/>
        <w:ind w:left="0"/>
        <w:jc w:val="both"/>
      </w:pPr>
      <w:r>
        <w:rPr>
          <w:rFonts w:ascii="Times New Roman"/>
          <w:b w:val="false"/>
          <w:i w:val="false"/>
          <w:color w:val="000000"/>
          <w:sz w:val="28"/>
        </w:rPr>
        <w:t>
      какой (дальний или ближний) свет фары автомобиля был включен в момент разрушения электролампы.</w:t>
      </w:r>
    </w:p>
    <w:bookmarkEnd w:id="1409"/>
    <w:bookmarkStart w:name="z1424" w:id="1410"/>
    <w:p>
      <w:pPr>
        <w:spacing w:after="0"/>
        <w:ind w:left="0"/>
        <w:jc w:val="left"/>
      </w:pPr>
      <w:r>
        <w:rPr>
          <w:rFonts w:ascii="Times New Roman"/>
          <w:b/>
          <w:i w:val="false"/>
          <w:color w:val="000000"/>
        </w:rPr>
        <w:t xml:space="preserve"> Параграф 22. Судебно-экспертное исследование технического состояния дороги, дорожных условий на месте дорожно-транспортных происшествий (8.4)</w:t>
      </w:r>
    </w:p>
    <w:bookmarkEnd w:id="1410"/>
    <w:bookmarkStart w:name="z1425" w:id="1411"/>
    <w:p>
      <w:pPr>
        <w:spacing w:after="0"/>
        <w:ind w:left="0"/>
        <w:jc w:val="both"/>
      </w:pPr>
      <w:r>
        <w:rPr>
          <w:rFonts w:ascii="Times New Roman"/>
          <w:b w:val="false"/>
          <w:i w:val="false"/>
          <w:color w:val="000000"/>
          <w:sz w:val="28"/>
        </w:rPr>
        <w:t>
      205. Судебно-экспертное исследование технического состояния дороги, дорожных условий на месте дорожно-транспортных происшествий (далее - ДТП) связано с экспертным исследованием участка автомобильной дороги, на котором происходит движение транспортных средств непосредственно до и после происшествия, участка места происшествия, дорожных условий на этом участке, элементов транспортных средств, взаимодействующих с дорогой, в целях установления связанных с ДТП фактических данных о строительных и эксплуатационных качеств автомобильной дороги и ее элементов, дорожных условиях и окружающей среде, а также конструкции и состояния взаимодействующих с автомобильной дорогой элементов транспортных средств.</w:t>
      </w:r>
    </w:p>
    <w:bookmarkEnd w:id="1411"/>
    <w:bookmarkStart w:name="z1426" w:id="1412"/>
    <w:p>
      <w:pPr>
        <w:spacing w:after="0"/>
        <w:ind w:left="0"/>
        <w:jc w:val="both"/>
      </w:pPr>
      <w:r>
        <w:rPr>
          <w:rFonts w:ascii="Times New Roman"/>
          <w:b w:val="false"/>
          <w:i w:val="false"/>
          <w:color w:val="000000"/>
          <w:sz w:val="28"/>
        </w:rPr>
        <w:t>
      206. Предметом судебно-экспертного исследования технического состояния дороги, дорожных условий на месте ДТП являются:</w:t>
      </w:r>
    </w:p>
    <w:bookmarkEnd w:id="1412"/>
    <w:bookmarkStart w:name="z1427" w:id="1413"/>
    <w:p>
      <w:pPr>
        <w:spacing w:after="0"/>
        <w:ind w:left="0"/>
        <w:jc w:val="both"/>
      </w:pPr>
      <w:r>
        <w:rPr>
          <w:rFonts w:ascii="Times New Roman"/>
          <w:b w:val="false"/>
          <w:i w:val="false"/>
          <w:color w:val="000000"/>
          <w:sz w:val="28"/>
        </w:rPr>
        <w:t>
      измерение показателей транспортно-эксплуатационного состояния дороги;</w:t>
      </w:r>
    </w:p>
    <w:bookmarkEnd w:id="1413"/>
    <w:bookmarkStart w:name="z1428" w:id="1414"/>
    <w:p>
      <w:pPr>
        <w:spacing w:after="0"/>
        <w:ind w:left="0"/>
        <w:jc w:val="both"/>
      </w:pPr>
      <w:r>
        <w:rPr>
          <w:rFonts w:ascii="Times New Roman"/>
          <w:b w:val="false"/>
          <w:i w:val="false"/>
          <w:color w:val="000000"/>
          <w:sz w:val="28"/>
        </w:rPr>
        <w:t>
      исследование с технической точки зрения фактической дорожной обстановки - дорожных знаков, разметки и других технических средств организации дорожного движения;</w:t>
      </w:r>
    </w:p>
    <w:bookmarkEnd w:id="1414"/>
    <w:bookmarkStart w:name="z1429" w:id="1415"/>
    <w:p>
      <w:pPr>
        <w:spacing w:after="0"/>
        <w:ind w:left="0"/>
        <w:jc w:val="both"/>
      </w:pPr>
      <w:r>
        <w:rPr>
          <w:rFonts w:ascii="Times New Roman"/>
          <w:b w:val="false"/>
          <w:i w:val="false"/>
          <w:color w:val="000000"/>
          <w:sz w:val="28"/>
        </w:rPr>
        <w:t>
      определение дефектов дороги (параметров профиля, ровности, коэффициента сцепления и другие);</w:t>
      </w:r>
    </w:p>
    <w:bookmarkEnd w:id="1415"/>
    <w:bookmarkStart w:name="z1430" w:id="1416"/>
    <w:p>
      <w:pPr>
        <w:spacing w:after="0"/>
        <w:ind w:left="0"/>
        <w:jc w:val="both"/>
      </w:pPr>
      <w:r>
        <w:rPr>
          <w:rFonts w:ascii="Times New Roman"/>
          <w:b w:val="false"/>
          <w:i w:val="false"/>
          <w:color w:val="000000"/>
          <w:sz w:val="28"/>
        </w:rPr>
        <w:t>
      установление технической причинно-следственной связи между дефектом дороги и дорожно-транспортным происшествием;</w:t>
      </w:r>
    </w:p>
    <w:bookmarkEnd w:id="1416"/>
    <w:bookmarkStart w:name="z1431" w:id="1417"/>
    <w:p>
      <w:pPr>
        <w:spacing w:after="0"/>
        <w:ind w:left="0"/>
        <w:jc w:val="both"/>
      </w:pPr>
      <w:r>
        <w:rPr>
          <w:rFonts w:ascii="Times New Roman"/>
          <w:b w:val="false"/>
          <w:i w:val="false"/>
          <w:color w:val="000000"/>
          <w:sz w:val="28"/>
        </w:rPr>
        <w:t>
      исследование влияния неблагоприятных для движения погодно-климатических факторов на состояние поверхности дорожного покрытия и установление технической причинно-следственной связи между дефектом зимнего (осенне-весеннего) содержания дороги и ДТП;</w:t>
      </w:r>
    </w:p>
    <w:bookmarkEnd w:id="1417"/>
    <w:bookmarkStart w:name="z1432" w:id="1418"/>
    <w:p>
      <w:pPr>
        <w:spacing w:after="0"/>
        <w:ind w:left="0"/>
        <w:jc w:val="both"/>
      </w:pPr>
      <w:r>
        <w:rPr>
          <w:rFonts w:ascii="Times New Roman"/>
          <w:b w:val="false"/>
          <w:i w:val="false"/>
          <w:color w:val="000000"/>
          <w:sz w:val="28"/>
        </w:rPr>
        <w:t>
      фиксация характеристик транспортного потока на смежных полосах движения.</w:t>
      </w:r>
    </w:p>
    <w:bookmarkEnd w:id="1418"/>
    <w:bookmarkStart w:name="z1433" w:id="1419"/>
    <w:p>
      <w:pPr>
        <w:spacing w:after="0"/>
        <w:ind w:left="0"/>
        <w:jc w:val="both"/>
      </w:pPr>
      <w:r>
        <w:rPr>
          <w:rFonts w:ascii="Times New Roman"/>
          <w:b w:val="false"/>
          <w:i w:val="false"/>
          <w:color w:val="000000"/>
          <w:sz w:val="28"/>
        </w:rPr>
        <w:t>
      207. В рамках судебно-экспертного исследования технического состояния дороги, дорожных условий на месте ДТП решаются следующие задачи:</w:t>
      </w:r>
    </w:p>
    <w:bookmarkEnd w:id="1419"/>
    <w:bookmarkStart w:name="z1434" w:id="1420"/>
    <w:p>
      <w:pPr>
        <w:spacing w:after="0"/>
        <w:ind w:left="0"/>
        <w:jc w:val="both"/>
      </w:pPr>
      <w:r>
        <w:rPr>
          <w:rFonts w:ascii="Times New Roman"/>
          <w:b w:val="false"/>
          <w:i w:val="false"/>
          <w:color w:val="000000"/>
          <w:sz w:val="28"/>
        </w:rPr>
        <w:t>
      установление основных квалификационных характеристик дороги;</w:t>
      </w:r>
    </w:p>
    <w:bookmarkEnd w:id="1420"/>
    <w:bookmarkStart w:name="z1435" w:id="1421"/>
    <w:p>
      <w:pPr>
        <w:spacing w:after="0"/>
        <w:ind w:left="0"/>
        <w:jc w:val="both"/>
      </w:pPr>
      <w:r>
        <w:rPr>
          <w:rFonts w:ascii="Times New Roman"/>
          <w:b w:val="false"/>
          <w:i w:val="false"/>
          <w:color w:val="000000"/>
          <w:sz w:val="28"/>
        </w:rPr>
        <w:t>
      установление технического состояния ее структурных элементов и дорожных условий;</w:t>
      </w:r>
    </w:p>
    <w:bookmarkEnd w:id="1421"/>
    <w:bookmarkStart w:name="z1436" w:id="1422"/>
    <w:p>
      <w:pPr>
        <w:spacing w:after="0"/>
        <w:ind w:left="0"/>
        <w:jc w:val="both"/>
      </w:pPr>
      <w:r>
        <w:rPr>
          <w:rFonts w:ascii="Times New Roman"/>
          <w:b w:val="false"/>
          <w:i w:val="false"/>
          <w:color w:val="000000"/>
          <w:sz w:val="28"/>
        </w:rPr>
        <w:t>
      установление причин и времени образования дефектов на дороге, угрожающих безопасности движения;</w:t>
      </w:r>
    </w:p>
    <w:bookmarkEnd w:id="1422"/>
    <w:bookmarkStart w:name="z1437" w:id="1423"/>
    <w:p>
      <w:pPr>
        <w:spacing w:after="0"/>
        <w:ind w:left="0"/>
        <w:jc w:val="both"/>
      </w:pPr>
      <w:r>
        <w:rPr>
          <w:rFonts w:ascii="Times New Roman"/>
          <w:b w:val="false"/>
          <w:i w:val="false"/>
          <w:color w:val="000000"/>
          <w:sz w:val="28"/>
        </w:rPr>
        <w:t>
      208. Объект судебно-экспертного исследования технического состояния дороги, дорожных условий на месте ДТП - участок дороги на месте происшествия, непосредственно примыкающие к нему участки движения транспортных средств, элементы транспортных средств, взаимодействующие с дорогой.</w:t>
      </w:r>
    </w:p>
    <w:bookmarkEnd w:id="1423"/>
    <w:bookmarkStart w:name="z1438" w:id="1424"/>
    <w:p>
      <w:pPr>
        <w:spacing w:after="0"/>
        <w:ind w:left="0"/>
        <w:jc w:val="both"/>
      </w:pPr>
      <w:r>
        <w:rPr>
          <w:rFonts w:ascii="Times New Roman"/>
          <w:b w:val="false"/>
          <w:i w:val="false"/>
          <w:color w:val="000000"/>
          <w:sz w:val="28"/>
        </w:rPr>
        <w:t>
      209. В ходе экспертного исследования решаются следующие типовые вопросы:</w:t>
      </w:r>
    </w:p>
    <w:bookmarkEnd w:id="1424"/>
    <w:bookmarkStart w:name="z1439" w:id="1425"/>
    <w:p>
      <w:pPr>
        <w:spacing w:after="0"/>
        <w:ind w:left="0"/>
        <w:jc w:val="both"/>
      </w:pPr>
      <w:r>
        <w:rPr>
          <w:rFonts w:ascii="Times New Roman"/>
          <w:b w:val="false"/>
          <w:i w:val="false"/>
          <w:color w:val="000000"/>
          <w:sz w:val="28"/>
        </w:rPr>
        <w:t>
      соответствовали ли фактические квалификационные характеристики и техническое состояние участка автомобильной дороги, на котором произошло ДТП требованиям нормативно-технической документации (далее - НТД);</w:t>
      </w:r>
    </w:p>
    <w:bookmarkEnd w:id="1425"/>
    <w:bookmarkStart w:name="z1440" w:id="1426"/>
    <w:p>
      <w:pPr>
        <w:spacing w:after="0"/>
        <w:ind w:left="0"/>
        <w:jc w:val="both"/>
      </w:pPr>
      <w:r>
        <w:rPr>
          <w:rFonts w:ascii="Times New Roman"/>
          <w:b w:val="false"/>
          <w:i w:val="false"/>
          <w:color w:val="000000"/>
          <w:sz w:val="28"/>
        </w:rPr>
        <w:t>
      имеется ли причинно-следственная связь между отклонениями квалификационных характеристик дороги и дорожных условий от требований НТД и происшедшим ДТП;</w:t>
      </w:r>
    </w:p>
    <w:bookmarkEnd w:id="1426"/>
    <w:bookmarkStart w:name="z1441" w:id="1427"/>
    <w:p>
      <w:pPr>
        <w:spacing w:after="0"/>
        <w:ind w:left="0"/>
        <w:jc w:val="both"/>
      </w:pPr>
      <w:r>
        <w:rPr>
          <w:rFonts w:ascii="Times New Roman"/>
          <w:b w:val="false"/>
          <w:i w:val="false"/>
          <w:color w:val="000000"/>
          <w:sz w:val="28"/>
        </w:rPr>
        <w:t>
      имеются ли причины и условия, связанные с организацией дорожного движения, способствующие ДТП.</w:t>
      </w:r>
    </w:p>
    <w:bookmarkEnd w:id="1427"/>
    <w:bookmarkStart w:name="z1442" w:id="1428"/>
    <w:p>
      <w:pPr>
        <w:spacing w:after="0"/>
        <w:ind w:left="0"/>
        <w:jc w:val="left"/>
      </w:pPr>
      <w:r>
        <w:rPr>
          <w:rFonts w:ascii="Times New Roman"/>
          <w:b/>
          <w:i w:val="false"/>
          <w:color w:val="000000"/>
        </w:rPr>
        <w:t xml:space="preserve"> Параграф 23. Судебная экономическая экспертиза (9)</w:t>
      </w:r>
    </w:p>
    <w:bookmarkEnd w:id="1428"/>
    <w:bookmarkStart w:name="z1443" w:id="1429"/>
    <w:p>
      <w:pPr>
        <w:spacing w:after="0"/>
        <w:ind w:left="0"/>
        <w:jc w:val="both"/>
      </w:pPr>
      <w:r>
        <w:rPr>
          <w:rFonts w:ascii="Times New Roman"/>
          <w:b w:val="false"/>
          <w:i w:val="false"/>
          <w:color w:val="000000"/>
          <w:sz w:val="28"/>
        </w:rPr>
        <w:t>
      210. Предметом судебно-экономической экспертизы являются финансово-хозяйственные операции.</w:t>
      </w:r>
    </w:p>
    <w:bookmarkEnd w:id="1429"/>
    <w:bookmarkStart w:name="z1444" w:id="1430"/>
    <w:p>
      <w:pPr>
        <w:spacing w:after="0"/>
        <w:ind w:left="0"/>
        <w:jc w:val="both"/>
      </w:pPr>
      <w:r>
        <w:rPr>
          <w:rFonts w:ascii="Times New Roman"/>
          <w:b w:val="false"/>
          <w:i w:val="false"/>
          <w:color w:val="000000"/>
          <w:sz w:val="28"/>
        </w:rPr>
        <w:t>
      211. Объектом судебной экономической экспертизы являются представленные на судебную экономическую экспертизу первичные и иные учетные документы.</w:t>
      </w:r>
    </w:p>
    <w:bookmarkEnd w:id="1430"/>
    <w:bookmarkStart w:name="z1445" w:id="1431"/>
    <w:p>
      <w:pPr>
        <w:spacing w:after="0"/>
        <w:ind w:left="0"/>
        <w:jc w:val="both"/>
      </w:pPr>
      <w:r>
        <w:rPr>
          <w:rFonts w:ascii="Times New Roman"/>
          <w:b w:val="false"/>
          <w:i w:val="false"/>
          <w:color w:val="000000"/>
          <w:sz w:val="28"/>
        </w:rPr>
        <w:t>
      Метод экспертного исследования в рамках судебной экономической экспертизы - метод документального контроля представленных финансово-хозяйственных документов.</w:t>
      </w:r>
    </w:p>
    <w:bookmarkEnd w:id="1431"/>
    <w:bookmarkStart w:name="z1446" w:id="1432"/>
    <w:p>
      <w:pPr>
        <w:spacing w:after="0"/>
        <w:ind w:left="0"/>
        <w:jc w:val="both"/>
      </w:pPr>
      <w:r>
        <w:rPr>
          <w:rFonts w:ascii="Times New Roman"/>
          <w:b w:val="false"/>
          <w:i w:val="false"/>
          <w:color w:val="000000"/>
          <w:sz w:val="28"/>
        </w:rPr>
        <w:t>
      В качестве объектов на судебную экономическую экспертизу представляются документы, касающиеся предмета исследования.</w:t>
      </w:r>
    </w:p>
    <w:bookmarkEnd w:id="1432"/>
    <w:bookmarkStart w:name="z1447" w:id="1433"/>
    <w:p>
      <w:pPr>
        <w:spacing w:after="0"/>
        <w:ind w:left="0"/>
        <w:jc w:val="both"/>
      </w:pPr>
      <w:r>
        <w:rPr>
          <w:rFonts w:ascii="Times New Roman"/>
          <w:b w:val="false"/>
          <w:i w:val="false"/>
          <w:color w:val="000000"/>
          <w:sz w:val="28"/>
        </w:rPr>
        <w:t>
      Объекты предоставляются в подшитом и пронумерованном виде, перечень которых указывается в постановлении или определении о назначении судебной экономической экспертизы.</w:t>
      </w:r>
    </w:p>
    <w:bookmarkEnd w:id="1433"/>
    <w:bookmarkStart w:name="z1448" w:id="1434"/>
    <w:p>
      <w:pPr>
        <w:spacing w:after="0"/>
        <w:ind w:left="0"/>
        <w:jc w:val="both"/>
      </w:pPr>
      <w:r>
        <w:rPr>
          <w:rFonts w:ascii="Times New Roman"/>
          <w:b w:val="false"/>
          <w:i w:val="false"/>
          <w:color w:val="000000"/>
          <w:sz w:val="28"/>
        </w:rPr>
        <w:t>
      212. При постановке вопросов на разрешение судебно-экономической экспертизы следует придерживаться следующих требований - вопросы должны относится к предмету судебной экономической экспертизы, быть существенными для дела и не могут быть разрешены органом уголовного преследования или судом.</w:t>
      </w:r>
    </w:p>
    <w:bookmarkEnd w:id="1434"/>
    <w:bookmarkStart w:name="z1449" w:id="1435"/>
    <w:p>
      <w:pPr>
        <w:spacing w:after="0"/>
        <w:ind w:left="0"/>
        <w:jc w:val="both"/>
      </w:pPr>
      <w:r>
        <w:rPr>
          <w:rFonts w:ascii="Times New Roman"/>
          <w:b w:val="false"/>
          <w:i w:val="false"/>
          <w:color w:val="000000"/>
          <w:sz w:val="28"/>
        </w:rPr>
        <w:t xml:space="preserve">
      Содержание вопросов должно вызвать необходимость экспертного исследования, а не носить справочный характер (например, не следует ставить вопроса такого содержания: "какими документами оформляется выдача денег из кассы?", "кто должен следить за своевременным предоставлением отпусков?" и тому подобное). </w:t>
      </w:r>
    </w:p>
    <w:bookmarkEnd w:id="1435"/>
    <w:bookmarkStart w:name="z1450" w:id="1436"/>
    <w:p>
      <w:pPr>
        <w:spacing w:after="0"/>
        <w:ind w:left="0"/>
        <w:jc w:val="both"/>
      </w:pPr>
      <w:r>
        <w:rPr>
          <w:rFonts w:ascii="Times New Roman"/>
          <w:b w:val="false"/>
          <w:i w:val="false"/>
          <w:color w:val="000000"/>
          <w:sz w:val="28"/>
        </w:rPr>
        <w:t>
      Не должны формулироваться вопросы:</w:t>
      </w:r>
    </w:p>
    <w:bookmarkEnd w:id="1436"/>
    <w:bookmarkStart w:name="z1451" w:id="1437"/>
    <w:p>
      <w:pPr>
        <w:spacing w:after="0"/>
        <w:ind w:left="0"/>
        <w:jc w:val="both"/>
      </w:pPr>
      <w:r>
        <w:rPr>
          <w:rFonts w:ascii="Times New Roman"/>
          <w:b w:val="false"/>
          <w:i w:val="false"/>
          <w:color w:val="000000"/>
          <w:sz w:val="28"/>
        </w:rPr>
        <w:t>
      правового характера (например, о квалификации действий обвиняемого, об ответственности конкретных лиц, степень виновности лиц и так далее);</w:t>
      </w:r>
    </w:p>
    <w:bookmarkEnd w:id="1437"/>
    <w:bookmarkStart w:name="z1452" w:id="1438"/>
    <w:p>
      <w:pPr>
        <w:spacing w:after="0"/>
        <w:ind w:left="0"/>
        <w:jc w:val="both"/>
      </w:pPr>
      <w:r>
        <w:rPr>
          <w:rFonts w:ascii="Times New Roman"/>
          <w:b w:val="false"/>
          <w:i w:val="false"/>
          <w:color w:val="000000"/>
          <w:sz w:val="28"/>
        </w:rPr>
        <w:t>
      общего характера, когда решение вопросов предполагает проведение экспертом сплошной ревизионной проверки.</w:t>
      </w:r>
    </w:p>
    <w:bookmarkEnd w:id="1438"/>
    <w:bookmarkStart w:name="z1453" w:id="1439"/>
    <w:p>
      <w:pPr>
        <w:spacing w:after="0"/>
        <w:ind w:left="0"/>
        <w:jc w:val="left"/>
      </w:pPr>
      <w:r>
        <w:rPr>
          <w:rFonts w:ascii="Times New Roman"/>
          <w:b/>
          <w:i w:val="false"/>
          <w:color w:val="000000"/>
        </w:rPr>
        <w:t xml:space="preserve"> Параграф 24. Судебно-экспертное исследование хозяйственных операций (9.1)</w:t>
      </w:r>
    </w:p>
    <w:bookmarkEnd w:id="1439"/>
    <w:bookmarkStart w:name="z1454" w:id="1440"/>
    <w:p>
      <w:pPr>
        <w:spacing w:after="0"/>
        <w:ind w:left="0"/>
        <w:jc w:val="both"/>
      </w:pPr>
      <w:r>
        <w:rPr>
          <w:rFonts w:ascii="Times New Roman"/>
          <w:b w:val="false"/>
          <w:i w:val="false"/>
          <w:color w:val="000000"/>
          <w:sz w:val="28"/>
        </w:rPr>
        <w:t>
      213. В рамках судебно-экспертного исследования хозяйственных операций решаются следующие задачи:</w:t>
      </w:r>
    </w:p>
    <w:bookmarkEnd w:id="1440"/>
    <w:bookmarkStart w:name="z1455" w:id="1441"/>
    <w:p>
      <w:pPr>
        <w:spacing w:after="0"/>
        <w:ind w:left="0"/>
        <w:jc w:val="both"/>
      </w:pPr>
      <w:r>
        <w:rPr>
          <w:rFonts w:ascii="Times New Roman"/>
          <w:b w:val="false"/>
          <w:i w:val="false"/>
          <w:color w:val="000000"/>
          <w:sz w:val="28"/>
        </w:rPr>
        <w:t>
      установление расчҰтных финансовых показателей субъектов финансово-хозяйственных деятельности;</w:t>
      </w:r>
    </w:p>
    <w:bookmarkEnd w:id="1441"/>
    <w:bookmarkStart w:name="z1456" w:id="1442"/>
    <w:p>
      <w:pPr>
        <w:spacing w:after="0"/>
        <w:ind w:left="0"/>
        <w:jc w:val="both"/>
      </w:pPr>
      <w:r>
        <w:rPr>
          <w:rFonts w:ascii="Times New Roman"/>
          <w:b w:val="false"/>
          <w:i w:val="false"/>
          <w:color w:val="000000"/>
          <w:sz w:val="28"/>
        </w:rPr>
        <w:t>
      исследование и анализ хозяйственной деятельности предприятия;</w:t>
      </w:r>
    </w:p>
    <w:bookmarkEnd w:id="1442"/>
    <w:bookmarkStart w:name="z1457" w:id="1443"/>
    <w:p>
      <w:pPr>
        <w:spacing w:after="0"/>
        <w:ind w:left="0"/>
        <w:jc w:val="both"/>
      </w:pPr>
      <w:r>
        <w:rPr>
          <w:rFonts w:ascii="Times New Roman"/>
          <w:b w:val="false"/>
          <w:i w:val="false"/>
          <w:color w:val="000000"/>
          <w:sz w:val="28"/>
        </w:rPr>
        <w:t>
      анализ статей баланса;</w:t>
      </w:r>
    </w:p>
    <w:bookmarkEnd w:id="1443"/>
    <w:bookmarkStart w:name="z1458" w:id="1444"/>
    <w:p>
      <w:pPr>
        <w:spacing w:after="0"/>
        <w:ind w:left="0"/>
        <w:jc w:val="both"/>
      </w:pPr>
      <w:r>
        <w:rPr>
          <w:rFonts w:ascii="Times New Roman"/>
          <w:b w:val="false"/>
          <w:i w:val="false"/>
          <w:color w:val="000000"/>
          <w:sz w:val="28"/>
        </w:rPr>
        <w:t>
      установление доли в Уставном фонде хозяйствующего субъекта;</w:t>
      </w:r>
    </w:p>
    <w:bookmarkEnd w:id="1444"/>
    <w:bookmarkStart w:name="z1459" w:id="1445"/>
    <w:p>
      <w:pPr>
        <w:spacing w:after="0"/>
        <w:ind w:left="0"/>
        <w:jc w:val="both"/>
      </w:pPr>
      <w:r>
        <w:rPr>
          <w:rFonts w:ascii="Times New Roman"/>
          <w:b w:val="false"/>
          <w:i w:val="false"/>
          <w:color w:val="000000"/>
          <w:sz w:val="28"/>
        </w:rPr>
        <w:t>
      исследование иных хозяйственных операций, имеющих значение для дела.</w:t>
      </w:r>
    </w:p>
    <w:bookmarkEnd w:id="1445"/>
    <w:bookmarkStart w:name="z1460" w:id="1446"/>
    <w:p>
      <w:pPr>
        <w:spacing w:after="0"/>
        <w:ind w:left="0"/>
        <w:jc w:val="both"/>
      </w:pPr>
      <w:r>
        <w:rPr>
          <w:rFonts w:ascii="Times New Roman"/>
          <w:b w:val="false"/>
          <w:i w:val="false"/>
          <w:color w:val="000000"/>
          <w:sz w:val="28"/>
        </w:rPr>
        <w:t>
      214. В рамках данной экспертизы решаются следующие вопросы:</w:t>
      </w:r>
    </w:p>
    <w:bookmarkEnd w:id="1446"/>
    <w:bookmarkStart w:name="z1461" w:id="1447"/>
    <w:p>
      <w:pPr>
        <w:spacing w:after="0"/>
        <w:ind w:left="0"/>
        <w:jc w:val="both"/>
      </w:pPr>
      <w:r>
        <w:rPr>
          <w:rFonts w:ascii="Times New Roman"/>
          <w:b w:val="false"/>
          <w:i w:val="false"/>
          <w:color w:val="000000"/>
          <w:sz w:val="28"/>
        </w:rPr>
        <w:t>
      соответствуют ли расчетные показатели финансово-хозяйственной деятельности данным бухгалтерского учета;</w:t>
      </w:r>
    </w:p>
    <w:bookmarkEnd w:id="1447"/>
    <w:bookmarkStart w:name="z1462" w:id="1448"/>
    <w:p>
      <w:pPr>
        <w:spacing w:after="0"/>
        <w:ind w:left="0"/>
        <w:jc w:val="both"/>
      </w:pPr>
      <w:r>
        <w:rPr>
          <w:rFonts w:ascii="Times New Roman"/>
          <w:b w:val="false"/>
          <w:i w:val="false"/>
          <w:color w:val="000000"/>
          <w:sz w:val="28"/>
        </w:rPr>
        <w:t>
      на какие цели были использованы в процессе осуществления хозяйственной деятельности материалы и денежные средства;</w:t>
      </w:r>
    </w:p>
    <w:bookmarkEnd w:id="1448"/>
    <w:bookmarkStart w:name="z1463" w:id="1449"/>
    <w:p>
      <w:pPr>
        <w:spacing w:after="0"/>
        <w:ind w:left="0"/>
        <w:jc w:val="both"/>
      </w:pPr>
      <w:r>
        <w:rPr>
          <w:rFonts w:ascii="Times New Roman"/>
          <w:b w:val="false"/>
          <w:i w:val="false"/>
          <w:color w:val="000000"/>
          <w:sz w:val="28"/>
        </w:rPr>
        <w:t>
      соответствуют ли данные статей баланса данным бухгалтерского учета;</w:t>
      </w:r>
    </w:p>
    <w:bookmarkEnd w:id="1449"/>
    <w:bookmarkStart w:name="z1464" w:id="1450"/>
    <w:p>
      <w:pPr>
        <w:spacing w:after="0"/>
        <w:ind w:left="0"/>
        <w:jc w:val="both"/>
      </w:pPr>
      <w:r>
        <w:rPr>
          <w:rFonts w:ascii="Times New Roman"/>
          <w:b w:val="false"/>
          <w:i w:val="false"/>
          <w:color w:val="000000"/>
          <w:sz w:val="28"/>
        </w:rPr>
        <w:t>
      какова доля в Уставном фонде (государства, акционера, учредителя);</w:t>
      </w:r>
    </w:p>
    <w:bookmarkEnd w:id="1450"/>
    <w:bookmarkStart w:name="z1465" w:id="1451"/>
    <w:p>
      <w:pPr>
        <w:spacing w:after="0"/>
        <w:ind w:left="0"/>
        <w:jc w:val="both"/>
      </w:pPr>
      <w:r>
        <w:rPr>
          <w:rFonts w:ascii="Times New Roman"/>
          <w:b w:val="false"/>
          <w:i w:val="false"/>
          <w:color w:val="000000"/>
          <w:sz w:val="28"/>
        </w:rPr>
        <w:t>
      какова сумма кредиторской (дебиторской) задолженности по состоянию на определенную дату.</w:t>
      </w:r>
    </w:p>
    <w:bookmarkEnd w:id="1451"/>
    <w:bookmarkStart w:name="z1466" w:id="1452"/>
    <w:p>
      <w:pPr>
        <w:spacing w:after="0"/>
        <w:ind w:left="0"/>
        <w:jc w:val="left"/>
      </w:pPr>
      <w:r>
        <w:rPr>
          <w:rFonts w:ascii="Times New Roman"/>
          <w:b/>
          <w:i w:val="false"/>
          <w:color w:val="000000"/>
        </w:rPr>
        <w:t xml:space="preserve"> Параграф 25. Судебно-экспертное бухгалтерское исследование (9.2)</w:t>
      </w:r>
    </w:p>
    <w:bookmarkEnd w:id="1452"/>
    <w:bookmarkStart w:name="z1467" w:id="1453"/>
    <w:p>
      <w:pPr>
        <w:spacing w:after="0"/>
        <w:ind w:left="0"/>
        <w:jc w:val="both"/>
      </w:pPr>
      <w:r>
        <w:rPr>
          <w:rFonts w:ascii="Times New Roman"/>
          <w:b w:val="false"/>
          <w:i w:val="false"/>
          <w:color w:val="000000"/>
          <w:sz w:val="28"/>
        </w:rPr>
        <w:t>
      215. В рамках судебно-экспертного бухгалтерского исследования решаются следующие задачи:</w:t>
      </w:r>
    </w:p>
    <w:bookmarkEnd w:id="1453"/>
    <w:bookmarkStart w:name="z1468" w:id="1454"/>
    <w:p>
      <w:pPr>
        <w:spacing w:after="0"/>
        <w:ind w:left="0"/>
        <w:jc w:val="both"/>
      </w:pPr>
      <w:r>
        <w:rPr>
          <w:rFonts w:ascii="Times New Roman"/>
          <w:b w:val="false"/>
          <w:i w:val="false"/>
          <w:color w:val="000000"/>
          <w:sz w:val="28"/>
        </w:rPr>
        <w:t>
      установление отражения в учҰте расчҰтных операций за материальные ценности и услуги;</w:t>
      </w:r>
    </w:p>
    <w:bookmarkEnd w:id="1454"/>
    <w:bookmarkStart w:name="z1469" w:id="1455"/>
    <w:p>
      <w:pPr>
        <w:spacing w:after="0"/>
        <w:ind w:left="0"/>
        <w:jc w:val="both"/>
      </w:pPr>
      <w:r>
        <w:rPr>
          <w:rFonts w:ascii="Times New Roman"/>
          <w:b w:val="false"/>
          <w:i w:val="false"/>
          <w:color w:val="000000"/>
          <w:sz w:val="28"/>
        </w:rPr>
        <w:t>
      установление оприходования, начисления, выплаты и списания денежных средств;</w:t>
      </w:r>
    </w:p>
    <w:bookmarkEnd w:id="1455"/>
    <w:bookmarkStart w:name="z1470" w:id="1456"/>
    <w:p>
      <w:pPr>
        <w:spacing w:after="0"/>
        <w:ind w:left="0"/>
        <w:jc w:val="both"/>
      </w:pPr>
      <w:r>
        <w:rPr>
          <w:rFonts w:ascii="Times New Roman"/>
          <w:b w:val="false"/>
          <w:i w:val="false"/>
          <w:color w:val="000000"/>
          <w:sz w:val="28"/>
        </w:rPr>
        <w:t>
      определение соответствия ведения бухгалтерского учҰта требованиям бухгалтерского законодательства;</w:t>
      </w:r>
    </w:p>
    <w:bookmarkEnd w:id="1456"/>
    <w:bookmarkStart w:name="z1471" w:id="1457"/>
    <w:p>
      <w:pPr>
        <w:spacing w:after="0"/>
        <w:ind w:left="0"/>
        <w:jc w:val="both"/>
      </w:pPr>
      <w:r>
        <w:rPr>
          <w:rFonts w:ascii="Times New Roman"/>
          <w:b w:val="false"/>
          <w:i w:val="false"/>
          <w:color w:val="000000"/>
          <w:sz w:val="28"/>
        </w:rPr>
        <w:t>
      исследование операций с денежными средствами в кассах и на банковских счетах;</w:t>
      </w:r>
    </w:p>
    <w:bookmarkEnd w:id="1457"/>
    <w:bookmarkStart w:name="z1472" w:id="1458"/>
    <w:p>
      <w:pPr>
        <w:spacing w:after="0"/>
        <w:ind w:left="0"/>
        <w:jc w:val="both"/>
      </w:pPr>
      <w:r>
        <w:rPr>
          <w:rFonts w:ascii="Times New Roman"/>
          <w:b w:val="false"/>
          <w:i w:val="false"/>
          <w:color w:val="000000"/>
          <w:sz w:val="28"/>
        </w:rPr>
        <w:t>
      исследование операций с материальными ценностями;</w:t>
      </w:r>
    </w:p>
    <w:bookmarkEnd w:id="1458"/>
    <w:bookmarkStart w:name="z1473" w:id="1459"/>
    <w:p>
      <w:pPr>
        <w:spacing w:after="0"/>
        <w:ind w:left="0"/>
        <w:jc w:val="both"/>
      </w:pPr>
      <w:r>
        <w:rPr>
          <w:rFonts w:ascii="Times New Roman"/>
          <w:b w:val="false"/>
          <w:i w:val="false"/>
          <w:color w:val="000000"/>
          <w:sz w:val="28"/>
        </w:rPr>
        <w:t>
      исследование иных бухгалтерских операций, имеющих значение для дела.</w:t>
      </w:r>
    </w:p>
    <w:bookmarkEnd w:id="1459"/>
    <w:bookmarkStart w:name="z1474" w:id="1460"/>
    <w:p>
      <w:pPr>
        <w:spacing w:after="0"/>
        <w:ind w:left="0"/>
        <w:jc w:val="both"/>
      </w:pPr>
      <w:r>
        <w:rPr>
          <w:rFonts w:ascii="Times New Roman"/>
          <w:b w:val="false"/>
          <w:i w:val="false"/>
          <w:color w:val="000000"/>
          <w:sz w:val="28"/>
        </w:rPr>
        <w:t>
      216. В рамках данной экспертизы решаются следующие вопросы:</w:t>
      </w:r>
    </w:p>
    <w:bookmarkEnd w:id="1460"/>
    <w:bookmarkStart w:name="z1475" w:id="1461"/>
    <w:p>
      <w:pPr>
        <w:spacing w:after="0"/>
        <w:ind w:left="0"/>
        <w:jc w:val="both"/>
      </w:pPr>
      <w:r>
        <w:rPr>
          <w:rFonts w:ascii="Times New Roman"/>
          <w:b w:val="false"/>
          <w:i w:val="false"/>
          <w:color w:val="000000"/>
          <w:sz w:val="28"/>
        </w:rPr>
        <w:t>
      обосновано ли документами бухгалтерского учҰта оприходование и списание товарно-материальных запасов и денежных средств за исследуемый период;</w:t>
      </w:r>
    </w:p>
    <w:bookmarkEnd w:id="1461"/>
    <w:bookmarkStart w:name="z1476" w:id="1462"/>
    <w:p>
      <w:pPr>
        <w:spacing w:after="0"/>
        <w:ind w:left="0"/>
        <w:jc w:val="both"/>
      </w:pPr>
      <w:r>
        <w:rPr>
          <w:rFonts w:ascii="Times New Roman"/>
          <w:b w:val="false"/>
          <w:i w:val="false"/>
          <w:color w:val="000000"/>
          <w:sz w:val="28"/>
        </w:rPr>
        <w:t>
      какова сумма недостачи (излишков) товарно-материальных запасов, денежных средств за исследуемый период;</w:t>
      </w:r>
    </w:p>
    <w:bookmarkEnd w:id="1462"/>
    <w:bookmarkStart w:name="z1477" w:id="1463"/>
    <w:p>
      <w:pPr>
        <w:spacing w:after="0"/>
        <w:ind w:left="0"/>
        <w:jc w:val="both"/>
      </w:pPr>
      <w:r>
        <w:rPr>
          <w:rFonts w:ascii="Times New Roman"/>
          <w:b w:val="false"/>
          <w:i w:val="false"/>
          <w:color w:val="000000"/>
          <w:sz w:val="28"/>
        </w:rPr>
        <w:t>
      каков размер задолженности денежных средств за исследуемый период;</w:t>
      </w:r>
    </w:p>
    <w:bookmarkEnd w:id="1463"/>
    <w:bookmarkStart w:name="z1478" w:id="1464"/>
    <w:p>
      <w:pPr>
        <w:spacing w:after="0"/>
        <w:ind w:left="0"/>
        <w:jc w:val="both"/>
      </w:pPr>
      <w:r>
        <w:rPr>
          <w:rFonts w:ascii="Times New Roman"/>
          <w:b w:val="false"/>
          <w:i w:val="false"/>
          <w:color w:val="000000"/>
          <w:sz w:val="28"/>
        </w:rPr>
        <w:t>
      каков размер задолженности по выплатам (заработной платы, пособий) за исследуемый период;</w:t>
      </w:r>
    </w:p>
    <w:bookmarkEnd w:id="1464"/>
    <w:bookmarkStart w:name="z1479" w:id="1465"/>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465"/>
    <w:bookmarkStart w:name="z1480" w:id="1466"/>
    <w:p>
      <w:pPr>
        <w:spacing w:after="0"/>
        <w:ind w:left="0"/>
        <w:jc w:val="left"/>
      </w:pPr>
      <w:r>
        <w:rPr>
          <w:rFonts w:ascii="Times New Roman"/>
          <w:b/>
          <w:i w:val="false"/>
          <w:color w:val="000000"/>
        </w:rPr>
        <w:t xml:space="preserve"> Параграф 26. Судебно-экспертное финансово-кредитное исследование (9.3)</w:t>
      </w:r>
    </w:p>
    <w:bookmarkEnd w:id="1466"/>
    <w:bookmarkStart w:name="z1481" w:id="1467"/>
    <w:p>
      <w:pPr>
        <w:spacing w:after="0"/>
        <w:ind w:left="0"/>
        <w:jc w:val="both"/>
      </w:pPr>
      <w:r>
        <w:rPr>
          <w:rFonts w:ascii="Times New Roman"/>
          <w:b w:val="false"/>
          <w:i w:val="false"/>
          <w:color w:val="000000"/>
          <w:sz w:val="28"/>
        </w:rPr>
        <w:t>
      217. В рамках судебно-экспертного финансово-кредитного исследования решаются следующие задачи:</w:t>
      </w:r>
    </w:p>
    <w:bookmarkEnd w:id="1467"/>
    <w:bookmarkStart w:name="z1482" w:id="1468"/>
    <w:p>
      <w:pPr>
        <w:spacing w:after="0"/>
        <w:ind w:left="0"/>
        <w:jc w:val="both"/>
      </w:pPr>
      <w:r>
        <w:rPr>
          <w:rFonts w:ascii="Times New Roman"/>
          <w:b w:val="false"/>
          <w:i w:val="false"/>
          <w:color w:val="000000"/>
          <w:sz w:val="28"/>
        </w:rPr>
        <w:t>
      определение задолженности по основному долгу выданного займа;</w:t>
      </w:r>
    </w:p>
    <w:bookmarkEnd w:id="1468"/>
    <w:bookmarkStart w:name="z1483" w:id="1469"/>
    <w:p>
      <w:pPr>
        <w:spacing w:after="0"/>
        <w:ind w:left="0"/>
        <w:jc w:val="both"/>
      </w:pPr>
      <w:r>
        <w:rPr>
          <w:rFonts w:ascii="Times New Roman"/>
          <w:b w:val="false"/>
          <w:i w:val="false"/>
          <w:color w:val="000000"/>
          <w:sz w:val="28"/>
        </w:rPr>
        <w:t>
      определение задолженности по вознаграждению выданного займа;</w:t>
      </w:r>
    </w:p>
    <w:bookmarkEnd w:id="1469"/>
    <w:bookmarkStart w:name="z1484" w:id="1470"/>
    <w:p>
      <w:pPr>
        <w:spacing w:after="0"/>
        <w:ind w:left="0"/>
        <w:jc w:val="both"/>
      </w:pPr>
      <w:r>
        <w:rPr>
          <w:rFonts w:ascii="Times New Roman"/>
          <w:b w:val="false"/>
          <w:i w:val="false"/>
          <w:color w:val="000000"/>
          <w:sz w:val="28"/>
        </w:rPr>
        <w:t>
      исследование иных финансово-кредитных операций, имеющих значение для дела.</w:t>
      </w:r>
    </w:p>
    <w:bookmarkEnd w:id="1470"/>
    <w:bookmarkStart w:name="z1485" w:id="1471"/>
    <w:p>
      <w:pPr>
        <w:spacing w:after="0"/>
        <w:ind w:left="0"/>
        <w:jc w:val="both"/>
      </w:pPr>
      <w:r>
        <w:rPr>
          <w:rFonts w:ascii="Times New Roman"/>
          <w:b w:val="false"/>
          <w:i w:val="false"/>
          <w:color w:val="000000"/>
          <w:sz w:val="28"/>
        </w:rPr>
        <w:t>
      218. В рамках данной экспертизы решаются следующие вопросы:</w:t>
      </w:r>
    </w:p>
    <w:bookmarkEnd w:id="1471"/>
    <w:bookmarkStart w:name="z1486" w:id="1472"/>
    <w:p>
      <w:pPr>
        <w:spacing w:after="0"/>
        <w:ind w:left="0"/>
        <w:jc w:val="both"/>
      </w:pPr>
      <w:r>
        <w:rPr>
          <w:rFonts w:ascii="Times New Roman"/>
          <w:b w:val="false"/>
          <w:i w:val="false"/>
          <w:color w:val="000000"/>
          <w:sz w:val="28"/>
        </w:rPr>
        <w:t>
      определить размер задолженности по полученному займу на определенную дату, в том числе, по основному долгу и вознаграждению;</w:t>
      </w:r>
    </w:p>
    <w:bookmarkEnd w:id="1472"/>
    <w:bookmarkStart w:name="z1487" w:id="1473"/>
    <w:p>
      <w:pPr>
        <w:spacing w:after="0"/>
        <w:ind w:left="0"/>
        <w:jc w:val="both"/>
      </w:pPr>
      <w:r>
        <w:rPr>
          <w:rFonts w:ascii="Times New Roman"/>
          <w:b w:val="false"/>
          <w:i w:val="false"/>
          <w:color w:val="000000"/>
          <w:sz w:val="28"/>
        </w:rPr>
        <w:t>
      какова сумма начисленного вознаграждения юридическому (физическому) лицу по договору займа за определенный период;</w:t>
      </w:r>
    </w:p>
    <w:bookmarkEnd w:id="1473"/>
    <w:bookmarkStart w:name="z1488" w:id="1474"/>
    <w:p>
      <w:pPr>
        <w:spacing w:after="0"/>
        <w:ind w:left="0"/>
        <w:jc w:val="both"/>
      </w:pPr>
      <w:r>
        <w:rPr>
          <w:rFonts w:ascii="Times New Roman"/>
          <w:b w:val="false"/>
          <w:i w:val="false"/>
          <w:color w:val="000000"/>
          <w:sz w:val="28"/>
        </w:rPr>
        <w:t>
      какова сумма погашения основного долга, вознаграждения со стороны юридического (физического) лица по договору займа за определенный период;</w:t>
      </w:r>
    </w:p>
    <w:bookmarkEnd w:id="1474"/>
    <w:bookmarkStart w:name="z1489" w:id="1475"/>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475"/>
    <w:bookmarkStart w:name="z1490" w:id="1476"/>
    <w:p>
      <w:pPr>
        <w:spacing w:after="0"/>
        <w:ind w:left="0"/>
        <w:jc w:val="left"/>
      </w:pPr>
      <w:r>
        <w:rPr>
          <w:rFonts w:ascii="Times New Roman"/>
          <w:b/>
          <w:i w:val="false"/>
          <w:color w:val="000000"/>
        </w:rPr>
        <w:t xml:space="preserve"> Параграф 27. Судебно-экспертное финансово-бюджетное исследование (9.4)</w:t>
      </w:r>
    </w:p>
    <w:bookmarkEnd w:id="1476"/>
    <w:bookmarkStart w:name="z1491" w:id="1477"/>
    <w:p>
      <w:pPr>
        <w:spacing w:after="0"/>
        <w:ind w:left="0"/>
        <w:jc w:val="both"/>
      </w:pPr>
      <w:r>
        <w:rPr>
          <w:rFonts w:ascii="Times New Roman"/>
          <w:b w:val="false"/>
          <w:i w:val="false"/>
          <w:color w:val="000000"/>
          <w:sz w:val="28"/>
        </w:rPr>
        <w:t>
      219. В рамках судебно-экспертного финансово-бюджетного исследования решаются следующие задачи:</w:t>
      </w:r>
    </w:p>
    <w:bookmarkEnd w:id="1477"/>
    <w:bookmarkStart w:name="z1492" w:id="1478"/>
    <w:p>
      <w:pPr>
        <w:spacing w:after="0"/>
        <w:ind w:left="0"/>
        <w:jc w:val="both"/>
      </w:pPr>
      <w:r>
        <w:rPr>
          <w:rFonts w:ascii="Times New Roman"/>
          <w:b w:val="false"/>
          <w:i w:val="false"/>
          <w:color w:val="000000"/>
          <w:sz w:val="28"/>
        </w:rPr>
        <w:t>
      установление наличия или отсутствия задолженности перед бюджетом в рамках налоговых и иных обязательств;</w:t>
      </w:r>
    </w:p>
    <w:bookmarkEnd w:id="1478"/>
    <w:bookmarkStart w:name="z1493" w:id="1479"/>
    <w:p>
      <w:pPr>
        <w:spacing w:after="0"/>
        <w:ind w:left="0"/>
        <w:jc w:val="both"/>
      </w:pPr>
      <w:r>
        <w:rPr>
          <w:rFonts w:ascii="Times New Roman"/>
          <w:b w:val="false"/>
          <w:i w:val="false"/>
          <w:color w:val="000000"/>
          <w:sz w:val="28"/>
        </w:rPr>
        <w:t>
      определение целевого использования бюджетных средств;</w:t>
      </w:r>
    </w:p>
    <w:bookmarkEnd w:id="1479"/>
    <w:bookmarkStart w:name="z1494" w:id="1480"/>
    <w:p>
      <w:pPr>
        <w:spacing w:after="0"/>
        <w:ind w:left="0"/>
        <w:jc w:val="both"/>
      </w:pPr>
      <w:r>
        <w:rPr>
          <w:rFonts w:ascii="Times New Roman"/>
          <w:b w:val="false"/>
          <w:i w:val="false"/>
          <w:color w:val="000000"/>
          <w:sz w:val="28"/>
        </w:rPr>
        <w:t>
      исследование иных финансово-бюджетных операций, имеющих значение для дела.</w:t>
      </w:r>
    </w:p>
    <w:bookmarkEnd w:id="1480"/>
    <w:bookmarkStart w:name="z1495" w:id="1481"/>
    <w:p>
      <w:pPr>
        <w:spacing w:after="0"/>
        <w:ind w:left="0"/>
        <w:jc w:val="both"/>
      </w:pPr>
      <w:r>
        <w:rPr>
          <w:rFonts w:ascii="Times New Roman"/>
          <w:b w:val="false"/>
          <w:i w:val="false"/>
          <w:color w:val="000000"/>
          <w:sz w:val="28"/>
        </w:rPr>
        <w:t>
      220. В рамках данной экспертизы решаются следующие вопросы:</w:t>
      </w:r>
    </w:p>
    <w:bookmarkEnd w:id="1481"/>
    <w:bookmarkStart w:name="z1496" w:id="1482"/>
    <w:p>
      <w:pPr>
        <w:spacing w:after="0"/>
        <w:ind w:left="0"/>
        <w:jc w:val="both"/>
      </w:pPr>
      <w:r>
        <w:rPr>
          <w:rFonts w:ascii="Times New Roman"/>
          <w:b w:val="false"/>
          <w:i w:val="false"/>
          <w:color w:val="000000"/>
          <w:sz w:val="28"/>
        </w:rPr>
        <w:t>
      каков размер налогов и других обязательных платежей (с указанием вида налога или обязательного платежа, периода исследования), подлежащих уплате в бюджет;</w:t>
      </w:r>
    </w:p>
    <w:bookmarkEnd w:id="1482"/>
    <w:bookmarkStart w:name="z1497" w:id="1483"/>
    <w:p>
      <w:pPr>
        <w:spacing w:after="0"/>
        <w:ind w:left="0"/>
        <w:jc w:val="both"/>
      </w:pPr>
      <w:r>
        <w:rPr>
          <w:rFonts w:ascii="Times New Roman"/>
          <w:b w:val="false"/>
          <w:i w:val="false"/>
          <w:color w:val="000000"/>
          <w:sz w:val="28"/>
        </w:rPr>
        <w:t>
      каков размер уплаченных/не уплаченных налогов и других обязательных платежей (с указанием вида налога или обязательного платежа, периода исследования) в бюджет;</w:t>
      </w:r>
    </w:p>
    <w:bookmarkEnd w:id="1483"/>
    <w:bookmarkStart w:name="z1498" w:id="1484"/>
    <w:p>
      <w:pPr>
        <w:spacing w:after="0"/>
        <w:ind w:left="0"/>
        <w:jc w:val="both"/>
      </w:pPr>
      <w:r>
        <w:rPr>
          <w:rFonts w:ascii="Times New Roman"/>
          <w:b w:val="false"/>
          <w:i w:val="false"/>
          <w:color w:val="000000"/>
          <w:sz w:val="28"/>
        </w:rPr>
        <w:t>
      какова сумма подлежащих доначислению к уплате налогов и других обязательных платежей (с указанием вида налога или обязательного платежа, периода исследования) в бюджет;</w:t>
      </w:r>
    </w:p>
    <w:bookmarkEnd w:id="1484"/>
    <w:bookmarkStart w:name="z1499" w:id="1485"/>
    <w:p>
      <w:pPr>
        <w:spacing w:after="0"/>
        <w:ind w:left="0"/>
        <w:jc w:val="both"/>
      </w:pPr>
      <w:r>
        <w:rPr>
          <w:rFonts w:ascii="Times New Roman"/>
          <w:b w:val="false"/>
          <w:i w:val="false"/>
          <w:color w:val="000000"/>
          <w:sz w:val="28"/>
        </w:rPr>
        <w:t>
      определить целевое назначение выделенных бюджетных средств;</w:t>
      </w:r>
    </w:p>
    <w:bookmarkEnd w:id="1485"/>
    <w:bookmarkStart w:name="z1500" w:id="1486"/>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486"/>
    <w:bookmarkStart w:name="z1501" w:id="1487"/>
    <w:p>
      <w:pPr>
        <w:spacing w:after="0"/>
        <w:ind w:left="0"/>
        <w:jc w:val="left"/>
      </w:pPr>
      <w:r>
        <w:rPr>
          <w:rFonts w:ascii="Times New Roman"/>
          <w:b/>
          <w:i w:val="false"/>
          <w:color w:val="000000"/>
        </w:rPr>
        <w:t xml:space="preserve"> Параграф 28. Судебно-экспертное товароведческое исследование непродовольственных товаров (10.1)</w:t>
      </w:r>
    </w:p>
    <w:bookmarkEnd w:id="1487"/>
    <w:bookmarkStart w:name="z1502" w:id="1488"/>
    <w:p>
      <w:pPr>
        <w:spacing w:after="0"/>
        <w:ind w:left="0"/>
        <w:jc w:val="both"/>
      </w:pPr>
      <w:r>
        <w:rPr>
          <w:rFonts w:ascii="Times New Roman"/>
          <w:b w:val="false"/>
          <w:i w:val="false"/>
          <w:color w:val="000000"/>
          <w:sz w:val="28"/>
        </w:rPr>
        <w:t>
      221. Предметом экспертизы являются фактические данные об основополагающих характеристиках непродовольственных товаров, влияющих на их потребительную и иную стоимости, и факторов, формирующих данные характеристики.</w:t>
      </w:r>
    </w:p>
    <w:bookmarkEnd w:id="1488"/>
    <w:bookmarkStart w:name="z1503" w:id="1489"/>
    <w:p>
      <w:pPr>
        <w:spacing w:after="0"/>
        <w:ind w:left="0"/>
        <w:jc w:val="both"/>
      </w:pPr>
      <w:r>
        <w:rPr>
          <w:rFonts w:ascii="Times New Roman"/>
          <w:b w:val="false"/>
          <w:i w:val="false"/>
          <w:color w:val="000000"/>
          <w:sz w:val="28"/>
        </w:rPr>
        <w:t>
      222. Объектами экспертизы являются:</w:t>
      </w:r>
    </w:p>
    <w:bookmarkEnd w:id="1489"/>
    <w:bookmarkStart w:name="z1504" w:id="1490"/>
    <w:p>
      <w:pPr>
        <w:spacing w:after="0"/>
        <w:ind w:left="0"/>
        <w:jc w:val="both"/>
      </w:pPr>
      <w:r>
        <w:rPr>
          <w:rFonts w:ascii="Times New Roman"/>
          <w:b w:val="false"/>
          <w:i w:val="false"/>
          <w:color w:val="000000"/>
          <w:sz w:val="28"/>
        </w:rPr>
        <w:t xml:space="preserve">
      промышленные товары; </w:t>
      </w:r>
    </w:p>
    <w:bookmarkEnd w:id="1490"/>
    <w:bookmarkStart w:name="z1505" w:id="1491"/>
    <w:p>
      <w:pPr>
        <w:spacing w:after="0"/>
        <w:ind w:left="0"/>
        <w:jc w:val="both"/>
      </w:pPr>
      <w:r>
        <w:rPr>
          <w:rFonts w:ascii="Times New Roman"/>
          <w:b w:val="false"/>
          <w:i w:val="false"/>
          <w:color w:val="000000"/>
          <w:sz w:val="28"/>
        </w:rPr>
        <w:t>
      упаковка;</w:t>
      </w:r>
    </w:p>
    <w:bookmarkEnd w:id="1491"/>
    <w:bookmarkStart w:name="z1506" w:id="1492"/>
    <w:p>
      <w:pPr>
        <w:spacing w:after="0"/>
        <w:ind w:left="0"/>
        <w:jc w:val="both"/>
      </w:pPr>
      <w:r>
        <w:rPr>
          <w:rFonts w:ascii="Times New Roman"/>
          <w:b w:val="false"/>
          <w:i w:val="false"/>
          <w:color w:val="000000"/>
          <w:sz w:val="28"/>
        </w:rPr>
        <w:t>
      маркировка;</w:t>
      </w:r>
    </w:p>
    <w:bookmarkEnd w:id="1492"/>
    <w:bookmarkStart w:name="z1507" w:id="1493"/>
    <w:p>
      <w:pPr>
        <w:spacing w:after="0"/>
        <w:ind w:left="0"/>
        <w:jc w:val="both"/>
      </w:pPr>
      <w:r>
        <w:rPr>
          <w:rFonts w:ascii="Times New Roman"/>
          <w:b w:val="false"/>
          <w:i w:val="false"/>
          <w:color w:val="000000"/>
          <w:sz w:val="28"/>
        </w:rPr>
        <w:t>
      сравнительный образец;</w:t>
      </w:r>
    </w:p>
    <w:bookmarkEnd w:id="1493"/>
    <w:bookmarkStart w:name="z1508" w:id="1494"/>
    <w:p>
      <w:pPr>
        <w:spacing w:after="0"/>
        <w:ind w:left="0"/>
        <w:jc w:val="both"/>
      </w:pPr>
      <w:r>
        <w:rPr>
          <w:rFonts w:ascii="Times New Roman"/>
          <w:b w:val="false"/>
          <w:i w:val="false"/>
          <w:color w:val="000000"/>
          <w:sz w:val="28"/>
        </w:rPr>
        <w:t>
      документ, содержащий информацию о характеристиках актива и факторах, формирующих данные характеристики;</w:t>
      </w:r>
    </w:p>
    <w:bookmarkEnd w:id="1494"/>
    <w:bookmarkStart w:name="z1509" w:id="1495"/>
    <w:p>
      <w:pPr>
        <w:spacing w:after="0"/>
        <w:ind w:left="0"/>
        <w:jc w:val="both"/>
      </w:pPr>
      <w:r>
        <w:rPr>
          <w:rFonts w:ascii="Times New Roman"/>
          <w:b w:val="false"/>
          <w:i w:val="false"/>
          <w:color w:val="000000"/>
          <w:sz w:val="28"/>
        </w:rPr>
        <w:t>
      иные документы и материалы, имеющие значение для дела.</w:t>
      </w:r>
    </w:p>
    <w:bookmarkEnd w:id="1495"/>
    <w:bookmarkStart w:name="z1510" w:id="1496"/>
    <w:p>
      <w:pPr>
        <w:spacing w:after="0"/>
        <w:ind w:left="0"/>
        <w:jc w:val="both"/>
      </w:pPr>
      <w:r>
        <w:rPr>
          <w:rFonts w:ascii="Times New Roman"/>
          <w:b w:val="false"/>
          <w:i w:val="false"/>
          <w:color w:val="000000"/>
          <w:sz w:val="28"/>
        </w:rPr>
        <w:t>
      223. В рамках данной экспертизы исследуются следующие товары:</w:t>
      </w:r>
    </w:p>
    <w:bookmarkEnd w:id="1496"/>
    <w:bookmarkStart w:name="z1511" w:id="1497"/>
    <w:p>
      <w:pPr>
        <w:spacing w:after="0"/>
        <w:ind w:left="0"/>
        <w:jc w:val="both"/>
      </w:pPr>
      <w:r>
        <w:rPr>
          <w:rFonts w:ascii="Times New Roman"/>
          <w:b w:val="false"/>
          <w:i w:val="false"/>
          <w:color w:val="000000"/>
          <w:sz w:val="28"/>
        </w:rPr>
        <w:t>
      одежно-обувные товары и текстильные материалы: материалы для одежды и штучные текстильные изделия, одежда, головные уборы, обувь, галантерейные товары;</w:t>
      </w:r>
    </w:p>
    <w:bookmarkEnd w:id="1497"/>
    <w:bookmarkStart w:name="z1512" w:id="1498"/>
    <w:p>
      <w:pPr>
        <w:spacing w:after="0"/>
        <w:ind w:left="0"/>
        <w:jc w:val="both"/>
      </w:pPr>
      <w:r>
        <w:rPr>
          <w:rFonts w:ascii="Times New Roman"/>
          <w:b w:val="false"/>
          <w:i w:val="false"/>
          <w:color w:val="000000"/>
          <w:sz w:val="28"/>
        </w:rPr>
        <w:t>
      гигиенические товары: парфюмерные товары, косметические товары, приборы и принадлежности для санитарии и личной гигиены;</w:t>
      </w:r>
    </w:p>
    <w:bookmarkEnd w:id="1498"/>
    <w:bookmarkStart w:name="z1513" w:id="1499"/>
    <w:p>
      <w:pPr>
        <w:spacing w:after="0"/>
        <w:ind w:left="0"/>
        <w:jc w:val="both"/>
      </w:pPr>
      <w:r>
        <w:rPr>
          <w:rFonts w:ascii="Times New Roman"/>
          <w:b w:val="false"/>
          <w:i w:val="false"/>
          <w:color w:val="000000"/>
          <w:sz w:val="28"/>
        </w:rPr>
        <w:t>
      товары для украшения: ювелирные товары, художественно-декоративные товары;</w:t>
      </w:r>
    </w:p>
    <w:bookmarkEnd w:id="1499"/>
    <w:bookmarkStart w:name="z1514" w:id="1500"/>
    <w:p>
      <w:pPr>
        <w:spacing w:after="0"/>
        <w:ind w:left="0"/>
        <w:jc w:val="both"/>
      </w:pPr>
      <w:r>
        <w:rPr>
          <w:rFonts w:ascii="Times New Roman"/>
          <w:b w:val="false"/>
          <w:i w:val="false"/>
          <w:color w:val="000000"/>
          <w:sz w:val="28"/>
        </w:rPr>
        <w:t>
      культурно-бытовые товары: электронные товары (аудиовидеотехника, офисная техника и персональные компьютеры, средства связи, техника для фото- и видеосъемки), товары для активного отдыха и спорта, товары для умственного творчества и интеллектуального развития;</w:t>
      </w:r>
    </w:p>
    <w:bookmarkEnd w:id="1500"/>
    <w:bookmarkStart w:name="z1515" w:id="1501"/>
    <w:p>
      <w:pPr>
        <w:spacing w:after="0"/>
        <w:ind w:left="0"/>
        <w:jc w:val="both"/>
      </w:pPr>
      <w:r>
        <w:rPr>
          <w:rFonts w:ascii="Times New Roman"/>
          <w:b w:val="false"/>
          <w:i w:val="false"/>
          <w:color w:val="000000"/>
          <w:sz w:val="28"/>
        </w:rPr>
        <w:t>
      транспортные средства личного пользования: велотранспорт и запасные части к нему;</w:t>
      </w:r>
    </w:p>
    <w:bookmarkEnd w:id="1501"/>
    <w:bookmarkStart w:name="z1516" w:id="1502"/>
    <w:p>
      <w:pPr>
        <w:spacing w:after="0"/>
        <w:ind w:left="0"/>
        <w:jc w:val="both"/>
      </w:pPr>
      <w:r>
        <w:rPr>
          <w:rFonts w:ascii="Times New Roman"/>
          <w:b w:val="false"/>
          <w:i w:val="false"/>
          <w:color w:val="000000"/>
          <w:sz w:val="28"/>
        </w:rPr>
        <w:t>
      нефтепродукты и смазочные материалы;</w:t>
      </w:r>
    </w:p>
    <w:bookmarkEnd w:id="1502"/>
    <w:bookmarkStart w:name="z1517" w:id="1503"/>
    <w:p>
      <w:pPr>
        <w:spacing w:after="0"/>
        <w:ind w:left="0"/>
        <w:jc w:val="both"/>
      </w:pPr>
      <w:r>
        <w:rPr>
          <w:rFonts w:ascii="Times New Roman"/>
          <w:b w:val="false"/>
          <w:i w:val="false"/>
          <w:color w:val="000000"/>
          <w:sz w:val="28"/>
        </w:rPr>
        <w:t>
      хозяйственные товары: мебель и предметы украшения интерьера, посуда и столовые приборы, бытовая техника (для поддержания микроклимата, приготовления и хранения нищи, уборки помещений, обработки белья), товары бытовой химии, хозяйственные инструменты и инвентарь, сельскохозяйственные товары</w:t>
      </w:r>
    </w:p>
    <w:bookmarkEnd w:id="1503"/>
    <w:bookmarkStart w:name="z1518" w:id="1504"/>
    <w:p>
      <w:pPr>
        <w:spacing w:after="0"/>
        <w:ind w:left="0"/>
        <w:jc w:val="both"/>
      </w:pPr>
      <w:r>
        <w:rPr>
          <w:rFonts w:ascii="Times New Roman"/>
          <w:b w:val="false"/>
          <w:i w:val="false"/>
          <w:color w:val="000000"/>
          <w:sz w:val="28"/>
        </w:rPr>
        <w:t>
      биотовары;</w:t>
      </w:r>
    </w:p>
    <w:bookmarkEnd w:id="1504"/>
    <w:bookmarkStart w:name="z1519" w:id="1505"/>
    <w:p>
      <w:pPr>
        <w:spacing w:after="0"/>
        <w:ind w:left="0"/>
        <w:jc w:val="both"/>
      </w:pPr>
      <w:r>
        <w:rPr>
          <w:rFonts w:ascii="Times New Roman"/>
          <w:b w:val="false"/>
          <w:i w:val="false"/>
          <w:color w:val="000000"/>
          <w:sz w:val="28"/>
        </w:rPr>
        <w:t>
      медицинские товары (кроме лекарственных средств и пищевых добавок);</w:t>
      </w:r>
    </w:p>
    <w:bookmarkEnd w:id="1505"/>
    <w:bookmarkStart w:name="z1520" w:id="1506"/>
    <w:p>
      <w:pPr>
        <w:spacing w:after="0"/>
        <w:ind w:left="0"/>
        <w:jc w:val="both"/>
      </w:pPr>
      <w:r>
        <w:rPr>
          <w:rFonts w:ascii="Times New Roman"/>
          <w:b w:val="false"/>
          <w:i w:val="false"/>
          <w:color w:val="000000"/>
          <w:sz w:val="28"/>
        </w:rPr>
        <w:t>
      емкости, не являющиеся частью системы водоснабжения и канализации здания и сооружения, а также, не являющиеся частью подвижного состава железнодорожного и автомобильного транспорта;</w:t>
      </w:r>
    </w:p>
    <w:bookmarkEnd w:id="1506"/>
    <w:bookmarkStart w:name="z1521" w:id="1507"/>
    <w:p>
      <w:pPr>
        <w:spacing w:after="0"/>
        <w:ind w:left="0"/>
        <w:jc w:val="both"/>
      </w:pPr>
      <w:r>
        <w:rPr>
          <w:rFonts w:ascii="Times New Roman"/>
          <w:b w:val="false"/>
          <w:i w:val="false"/>
          <w:color w:val="000000"/>
          <w:sz w:val="28"/>
        </w:rPr>
        <w:t>
      устройства и тара для сыпучих, штучных и тарно-штучных материалов (единичные самостоятельные устройства, не связанные с системой передачи, не являющиеся частью зданий и сооружений);</w:t>
      </w:r>
    </w:p>
    <w:bookmarkEnd w:id="1507"/>
    <w:bookmarkStart w:name="z1522" w:id="1508"/>
    <w:p>
      <w:pPr>
        <w:spacing w:after="0"/>
        <w:ind w:left="0"/>
        <w:jc w:val="both"/>
      </w:pPr>
      <w:r>
        <w:rPr>
          <w:rFonts w:ascii="Times New Roman"/>
          <w:b w:val="false"/>
          <w:i w:val="false"/>
          <w:color w:val="000000"/>
          <w:sz w:val="28"/>
        </w:rPr>
        <w:t>
      иные товары, не участвующие в строительстве зданий и сооружений, и не являющиеся частью зданий и сооружений, а также, не являющиеся частью авиационного, автомобильного, водного и железнодорожного транспорта.</w:t>
      </w:r>
    </w:p>
    <w:bookmarkEnd w:id="1508"/>
    <w:bookmarkStart w:name="z1523" w:id="1509"/>
    <w:p>
      <w:pPr>
        <w:spacing w:after="0"/>
        <w:ind w:left="0"/>
        <w:jc w:val="both"/>
      </w:pPr>
      <w:r>
        <w:rPr>
          <w:rFonts w:ascii="Times New Roman"/>
          <w:b w:val="false"/>
          <w:i w:val="false"/>
          <w:color w:val="000000"/>
          <w:sz w:val="28"/>
        </w:rPr>
        <w:t>
      224. Задачи, решаемые при производстве экспертизы:</w:t>
      </w:r>
    </w:p>
    <w:bookmarkEnd w:id="1509"/>
    <w:bookmarkStart w:name="z1524" w:id="1510"/>
    <w:p>
      <w:pPr>
        <w:spacing w:after="0"/>
        <w:ind w:left="0"/>
        <w:jc w:val="both"/>
      </w:pPr>
      <w:r>
        <w:rPr>
          <w:rFonts w:ascii="Times New Roman"/>
          <w:b w:val="false"/>
          <w:i w:val="false"/>
          <w:color w:val="000000"/>
          <w:sz w:val="28"/>
        </w:rPr>
        <w:t>
      диагностика товаров, представленных на исследование: определение технических параметров, отсутствия/наличия дефектов, уровня износа;</w:t>
      </w:r>
    </w:p>
    <w:bookmarkEnd w:id="1510"/>
    <w:bookmarkStart w:name="z1525" w:id="1511"/>
    <w:p>
      <w:pPr>
        <w:spacing w:after="0"/>
        <w:ind w:left="0"/>
        <w:jc w:val="both"/>
      </w:pPr>
      <w:r>
        <w:rPr>
          <w:rFonts w:ascii="Times New Roman"/>
          <w:b w:val="false"/>
          <w:i w:val="false"/>
          <w:color w:val="000000"/>
          <w:sz w:val="28"/>
        </w:rPr>
        <w:t>
      классификация товаров, представленных на исследования: отнесение к классу, группе и виду по известным и общепринятым классификациям;</w:t>
      </w:r>
    </w:p>
    <w:bookmarkEnd w:id="1511"/>
    <w:bookmarkStart w:name="z1526" w:id="1512"/>
    <w:p>
      <w:pPr>
        <w:spacing w:after="0"/>
        <w:ind w:left="0"/>
        <w:jc w:val="both"/>
      </w:pPr>
      <w:r>
        <w:rPr>
          <w:rFonts w:ascii="Times New Roman"/>
          <w:b w:val="false"/>
          <w:i w:val="false"/>
          <w:color w:val="000000"/>
          <w:sz w:val="28"/>
        </w:rPr>
        <w:t xml:space="preserve">
      идентификация товаров, представленных на исследование: сравнительное исследование на предмет соответствия образцу, сравнительное исследование на предмет принадлежности частей целому в рамках товароведения, определение соответствия характеристик товара (кроме стоимости) требованиям соответствующих стандартов и технических условий; </w:t>
      </w:r>
    </w:p>
    <w:bookmarkEnd w:id="1512"/>
    <w:bookmarkStart w:name="z1527" w:id="1513"/>
    <w:p>
      <w:pPr>
        <w:spacing w:after="0"/>
        <w:ind w:left="0"/>
        <w:jc w:val="both"/>
      </w:pPr>
      <w:r>
        <w:rPr>
          <w:rFonts w:ascii="Times New Roman"/>
          <w:b w:val="false"/>
          <w:i w:val="false"/>
          <w:color w:val="000000"/>
          <w:sz w:val="28"/>
        </w:rPr>
        <w:t>
      проведение ситуационного анализа с использованием затратного, сравнительного и доходного подходов при определении стоимостных характеристик товара.</w:t>
      </w:r>
    </w:p>
    <w:bookmarkEnd w:id="1513"/>
    <w:bookmarkStart w:name="z1528" w:id="1514"/>
    <w:p>
      <w:pPr>
        <w:spacing w:after="0"/>
        <w:ind w:left="0"/>
        <w:jc w:val="both"/>
      </w:pPr>
      <w:r>
        <w:rPr>
          <w:rFonts w:ascii="Times New Roman"/>
          <w:b w:val="false"/>
          <w:i w:val="false"/>
          <w:color w:val="000000"/>
          <w:sz w:val="28"/>
        </w:rPr>
        <w:t>
      225. В рамках данной экспертизы решаются следующие вопросы:</w:t>
      </w:r>
    </w:p>
    <w:bookmarkEnd w:id="1514"/>
    <w:bookmarkStart w:name="z1529" w:id="1515"/>
    <w:p>
      <w:pPr>
        <w:spacing w:after="0"/>
        <w:ind w:left="0"/>
        <w:jc w:val="both"/>
      </w:pPr>
      <w:r>
        <w:rPr>
          <w:rFonts w:ascii="Times New Roman"/>
          <w:b w:val="false"/>
          <w:i w:val="false"/>
          <w:color w:val="000000"/>
          <w:sz w:val="28"/>
        </w:rPr>
        <w:t>
      каково наименование товара;</w:t>
      </w:r>
    </w:p>
    <w:bookmarkEnd w:id="1515"/>
    <w:bookmarkStart w:name="z1530" w:id="1516"/>
    <w:p>
      <w:pPr>
        <w:spacing w:after="0"/>
        <w:ind w:left="0"/>
        <w:jc w:val="both"/>
      </w:pPr>
      <w:r>
        <w:rPr>
          <w:rFonts w:ascii="Times New Roman"/>
          <w:b w:val="false"/>
          <w:i w:val="false"/>
          <w:color w:val="000000"/>
          <w:sz w:val="28"/>
        </w:rPr>
        <w:t xml:space="preserve">
      соответствует ли технические характеристики товара требованиям </w:t>
      </w:r>
    </w:p>
    <w:bookmarkEnd w:id="1516"/>
    <w:bookmarkStart w:name="z1531" w:id="1517"/>
    <w:p>
      <w:pPr>
        <w:spacing w:after="0"/>
        <w:ind w:left="0"/>
        <w:jc w:val="both"/>
      </w:pPr>
      <w:r>
        <w:rPr>
          <w:rFonts w:ascii="Times New Roman"/>
          <w:b w:val="false"/>
          <w:i w:val="false"/>
          <w:color w:val="000000"/>
          <w:sz w:val="28"/>
        </w:rPr>
        <w:t>
      стандарта (указать реквизиты стандарта);</w:t>
      </w:r>
    </w:p>
    <w:bookmarkEnd w:id="1517"/>
    <w:bookmarkStart w:name="z1532" w:id="1518"/>
    <w:p>
      <w:pPr>
        <w:spacing w:after="0"/>
        <w:ind w:left="0"/>
        <w:jc w:val="both"/>
      </w:pPr>
      <w:r>
        <w:rPr>
          <w:rFonts w:ascii="Times New Roman"/>
          <w:b w:val="false"/>
          <w:i w:val="false"/>
          <w:color w:val="000000"/>
          <w:sz w:val="28"/>
        </w:rPr>
        <w:t>
      Соответствует ли технические характеристики товара техническим условиям (указать реквизиты технических условий);</w:t>
      </w:r>
    </w:p>
    <w:bookmarkEnd w:id="1518"/>
    <w:bookmarkStart w:name="z1533" w:id="1519"/>
    <w:p>
      <w:pPr>
        <w:spacing w:after="0"/>
        <w:ind w:left="0"/>
        <w:jc w:val="both"/>
      </w:pPr>
      <w:r>
        <w:rPr>
          <w:rFonts w:ascii="Times New Roman"/>
          <w:b w:val="false"/>
          <w:i w:val="false"/>
          <w:color w:val="000000"/>
          <w:sz w:val="28"/>
        </w:rPr>
        <w:t xml:space="preserve">
      соответствуют ли наименование и характеристики товара указанным на этикетке маркировочным обозначениям, клеймам; </w:t>
      </w:r>
    </w:p>
    <w:bookmarkEnd w:id="1519"/>
    <w:bookmarkStart w:name="z1534" w:id="1520"/>
    <w:p>
      <w:pPr>
        <w:spacing w:after="0"/>
        <w:ind w:left="0"/>
        <w:jc w:val="both"/>
      </w:pPr>
      <w:r>
        <w:rPr>
          <w:rFonts w:ascii="Times New Roman"/>
          <w:b w:val="false"/>
          <w:i w:val="false"/>
          <w:color w:val="000000"/>
          <w:sz w:val="28"/>
        </w:rPr>
        <w:t>
      каким способом (самодельным или фабрично-заводским) изготовлен товар;</w:t>
      </w:r>
    </w:p>
    <w:bookmarkEnd w:id="1520"/>
    <w:bookmarkStart w:name="z1535" w:id="1521"/>
    <w:p>
      <w:pPr>
        <w:spacing w:after="0"/>
        <w:ind w:left="0"/>
        <w:jc w:val="both"/>
      </w:pPr>
      <w:r>
        <w:rPr>
          <w:rFonts w:ascii="Times New Roman"/>
          <w:b w:val="false"/>
          <w:i w:val="false"/>
          <w:color w:val="000000"/>
          <w:sz w:val="28"/>
        </w:rPr>
        <w:t>
      являются ли данные изделия товарами отечественного или зарубежного производства;</w:t>
      </w:r>
    </w:p>
    <w:bookmarkEnd w:id="1521"/>
    <w:bookmarkStart w:name="z1536" w:id="1522"/>
    <w:p>
      <w:pPr>
        <w:spacing w:after="0"/>
        <w:ind w:left="0"/>
        <w:jc w:val="both"/>
      </w:pPr>
      <w:r>
        <w:rPr>
          <w:rFonts w:ascii="Times New Roman"/>
          <w:b w:val="false"/>
          <w:i w:val="false"/>
          <w:color w:val="000000"/>
          <w:sz w:val="28"/>
        </w:rPr>
        <w:t>
      какова средняя рыночная стоимость товара;</w:t>
      </w:r>
    </w:p>
    <w:bookmarkEnd w:id="1522"/>
    <w:bookmarkStart w:name="z1537" w:id="1523"/>
    <w:p>
      <w:pPr>
        <w:spacing w:after="0"/>
        <w:ind w:left="0"/>
        <w:jc w:val="both"/>
      </w:pPr>
      <w:r>
        <w:rPr>
          <w:rFonts w:ascii="Times New Roman"/>
          <w:b w:val="false"/>
          <w:i w:val="false"/>
          <w:color w:val="000000"/>
          <w:sz w:val="28"/>
        </w:rPr>
        <w:t>
      какова средняя рыночная стоимость товара с учетом имеющегося износа;</w:t>
      </w:r>
    </w:p>
    <w:bookmarkEnd w:id="1523"/>
    <w:bookmarkStart w:name="z1538" w:id="1524"/>
    <w:p>
      <w:pPr>
        <w:spacing w:after="0"/>
        <w:ind w:left="0"/>
        <w:jc w:val="both"/>
      </w:pPr>
      <w:r>
        <w:rPr>
          <w:rFonts w:ascii="Times New Roman"/>
          <w:b w:val="false"/>
          <w:i w:val="false"/>
          <w:color w:val="000000"/>
          <w:sz w:val="28"/>
        </w:rPr>
        <w:t>
      какова средняя рыночная стоимость товара без учета имеющегося износа;</w:t>
      </w:r>
    </w:p>
    <w:bookmarkEnd w:id="1524"/>
    <w:bookmarkStart w:name="z1539" w:id="1525"/>
    <w:p>
      <w:pPr>
        <w:spacing w:after="0"/>
        <w:ind w:left="0"/>
        <w:jc w:val="both"/>
      </w:pPr>
      <w:r>
        <w:rPr>
          <w:rFonts w:ascii="Times New Roman"/>
          <w:b w:val="false"/>
          <w:i w:val="false"/>
          <w:color w:val="000000"/>
          <w:sz w:val="28"/>
        </w:rPr>
        <w:t xml:space="preserve">
      имеются ли в изделии дефекты; </w:t>
      </w:r>
    </w:p>
    <w:bookmarkEnd w:id="1525"/>
    <w:bookmarkStart w:name="z1540" w:id="1526"/>
    <w:p>
      <w:pPr>
        <w:spacing w:after="0"/>
        <w:ind w:left="0"/>
        <w:jc w:val="both"/>
      </w:pPr>
      <w:r>
        <w:rPr>
          <w:rFonts w:ascii="Times New Roman"/>
          <w:b w:val="false"/>
          <w:i w:val="false"/>
          <w:color w:val="000000"/>
          <w:sz w:val="28"/>
        </w:rPr>
        <w:t>
      каков характер дефектов (производственный, эксплуатационный);</w:t>
      </w:r>
    </w:p>
    <w:bookmarkEnd w:id="1526"/>
    <w:bookmarkStart w:name="z1541" w:id="1527"/>
    <w:p>
      <w:pPr>
        <w:spacing w:after="0"/>
        <w:ind w:left="0"/>
        <w:jc w:val="both"/>
      </w:pPr>
      <w:r>
        <w:rPr>
          <w:rFonts w:ascii="Times New Roman"/>
          <w:b w:val="false"/>
          <w:i w:val="false"/>
          <w:color w:val="000000"/>
          <w:sz w:val="28"/>
        </w:rPr>
        <w:t>
      изготовлен ли представленный товар на предприятии, образцы продукции которого представлены;</w:t>
      </w:r>
    </w:p>
    <w:bookmarkEnd w:id="1527"/>
    <w:bookmarkStart w:name="z1542" w:id="1528"/>
    <w:p>
      <w:pPr>
        <w:spacing w:after="0"/>
        <w:ind w:left="0"/>
        <w:jc w:val="both"/>
      </w:pPr>
      <w:r>
        <w:rPr>
          <w:rFonts w:ascii="Times New Roman"/>
          <w:b w:val="false"/>
          <w:i w:val="false"/>
          <w:color w:val="000000"/>
          <w:sz w:val="28"/>
        </w:rPr>
        <w:t xml:space="preserve">
      не входило ли представленное изделие в одну производственную партию; </w:t>
      </w:r>
    </w:p>
    <w:bookmarkEnd w:id="1528"/>
    <w:bookmarkStart w:name="z1543" w:id="1529"/>
    <w:p>
      <w:pPr>
        <w:spacing w:after="0"/>
        <w:ind w:left="0"/>
        <w:jc w:val="both"/>
      </w:pPr>
      <w:r>
        <w:rPr>
          <w:rFonts w:ascii="Times New Roman"/>
          <w:b w:val="false"/>
          <w:i w:val="false"/>
          <w:color w:val="000000"/>
          <w:sz w:val="28"/>
        </w:rPr>
        <w:t>
      соответствует ли изделие представленному образцу;</w:t>
      </w:r>
    </w:p>
    <w:bookmarkEnd w:id="1529"/>
    <w:bookmarkStart w:name="z1544" w:id="1530"/>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530"/>
    <w:bookmarkStart w:name="z1545" w:id="1531"/>
    <w:p>
      <w:pPr>
        <w:spacing w:after="0"/>
        <w:ind w:left="0"/>
        <w:jc w:val="left"/>
      </w:pPr>
      <w:r>
        <w:rPr>
          <w:rFonts w:ascii="Times New Roman"/>
          <w:b/>
          <w:i w:val="false"/>
          <w:color w:val="000000"/>
        </w:rPr>
        <w:t xml:space="preserve"> Параграф 29. Судебно-экспертное исследование продовольственных товаров (10.2)</w:t>
      </w:r>
    </w:p>
    <w:bookmarkEnd w:id="1531"/>
    <w:bookmarkStart w:name="z1546" w:id="1532"/>
    <w:p>
      <w:pPr>
        <w:spacing w:after="0"/>
        <w:ind w:left="0"/>
        <w:jc w:val="both"/>
      </w:pPr>
      <w:r>
        <w:rPr>
          <w:rFonts w:ascii="Times New Roman"/>
          <w:b w:val="false"/>
          <w:i w:val="false"/>
          <w:color w:val="000000"/>
          <w:sz w:val="28"/>
        </w:rPr>
        <w:t>
      226. Предметом судебной товароведческой экспертизы являются фактические данные об основополагающих характеристиках продовольственных товаров, влияющих на потребительную и иную стоимость, и факторов, формирующих данные характеристики.</w:t>
      </w:r>
    </w:p>
    <w:bookmarkEnd w:id="1532"/>
    <w:bookmarkStart w:name="z1547" w:id="1533"/>
    <w:p>
      <w:pPr>
        <w:spacing w:after="0"/>
        <w:ind w:left="0"/>
        <w:jc w:val="both"/>
      </w:pPr>
      <w:r>
        <w:rPr>
          <w:rFonts w:ascii="Times New Roman"/>
          <w:b w:val="false"/>
          <w:i w:val="false"/>
          <w:color w:val="000000"/>
          <w:sz w:val="28"/>
        </w:rPr>
        <w:t>
      227. Объектами экспертизы являются:</w:t>
      </w:r>
    </w:p>
    <w:bookmarkEnd w:id="1533"/>
    <w:bookmarkStart w:name="z1548" w:id="1534"/>
    <w:p>
      <w:pPr>
        <w:spacing w:after="0"/>
        <w:ind w:left="0"/>
        <w:jc w:val="both"/>
      </w:pPr>
      <w:r>
        <w:rPr>
          <w:rFonts w:ascii="Times New Roman"/>
          <w:b w:val="false"/>
          <w:i w:val="false"/>
          <w:color w:val="000000"/>
          <w:sz w:val="28"/>
        </w:rPr>
        <w:t xml:space="preserve">
      продовольственные товары, </w:t>
      </w:r>
    </w:p>
    <w:bookmarkEnd w:id="1534"/>
    <w:bookmarkStart w:name="z1549" w:id="1535"/>
    <w:p>
      <w:pPr>
        <w:spacing w:after="0"/>
        <w:ind w:left="0"/>
        <w:jc w:val="both"/>
      </w:pPr>
      <w:r>
        <w:rPr>
          <w:rFonts w:ascii="Times New Roman"/>
          <w:b w:val="false"/>
          <w:i w:val="false"/>
          <w:color w:val="000000"/>
          <w:sz w:val="28"/>
        </w:rPr>
        <w:t>
      упаковка;</w:t>
      </w:r>
    </w:p>
    <w:bookmarkEnd w:id="1535"/>
    <w:bookmarkStart w:name="z1550" w:id="1536"/>
    <w:p>
      <w:pPr>
        <w:spacing w:after="0"/>
        <w:ind w:left="0"/>
        <w:jc w:val="both"/>
      </w:pPr>
      <w:r>
        <w:rPr>
          <w:rFonts w:ascii="Times New Roman"/>
          <w:b w:val="false"/>
          <w:i w:val="false"/>
          <w:color w:val="000000"/>
          <w:sz w:val="28"/>
        </w:rPr>
        <w:t>
      маркировка;</w:t>
      </w:r>
    </w:p>
    <w:bookmarkEnd w:id="1536"/>
    <w:bookmarkStart w:name="z1551" w:id="1537"/>
    <w:p>
      <w:pPr>
        <w:spacing w:after="0"/>
        <w:ind w:left="0"/>
        <w:jc w:val="both"/>
      </w:pPr>
      <w:r>
        <w:rPr>
          <w:rFonts w:ascii="Times New Roman"/>
          <w:b w:val="false"/>
          <w:i w:val="false"/>
          <w:color w:val="000000"/>
          <w:sz w:val="28"/>
        </w:rPr>
        <w:t>
      сравнительный образец;</w:t>
      </w:r>
    </w:p>
    <w:bookmarkEnd w:id="1537"/>
    <w:bookmarkStart w:name="z1552" w:id="1538"/>
    <w:p>
      <w:pPr>
        <w:spacing w:after="0"/>
        <w:ind w:left="0"/>
        <w:jc w:val="both"/>
      </w:pPr>
      <w:r>
        <w:rPr>
          <w:rFonts w:ascii="Times New Roman"/>
          <w:b w:val="false"/>
          <w:i w:val="false"/>
          <w:color w:val="000000"/>
          <w:sz w:val="28"/>
        </w:rPr>
        <w:t>
      документ, содержащий информацию о характеристиках актива и факторах, формирующих данные характеристики;</w:t>
      </w:r>
    </w:p>
    <w:bookmarkEnd w:id="1538"/>
    <w:bookmarkStart w:name="z1553" w:id="1539"/>
    <w:p>
      <w:pPr>
        <w:spacing w:after="0"/>
        <w:ind w:left="0"/>
        <w:jc w:val="both"/>
      </w:pPr>
      <w:r>
        <w:rPr>
          <w:rFonts w:ascii="Times New Roman"/>
          <w:b w:val="false"/>
          <w:i w:val="false"/>
          <w:color w:val="000000"/>
          <w:sz w:val="28"/>
        </w:rPr>
        <w:t>
      иные документы и материалы, имеющие значение для дела.</w:t>
      </w:r>
    </w:p>
    <w:bookmarkEnd w:id="1539"/>
    <w:bookmarkStart w:name="z1554" w:id="1540"/>
    <w:p>
      <w:pPr>
        <w:spacing w:after="0"/>
        <w:ind w:left="0"/>
        <w:jc w:val="both"/>
      </w:pPr>
      <w:r>
        <w:rPr>
          <w:rFonts w:ascii="Times New Roman"/>
          <w:b w:val="false"/>
          <w:i w:val="false"/>
          <w:color w:val="000000"/>
          <w:sz w:val="28"/>
        </w:rPr>
        <w:t>
      228. В рамках данной экспертизы исследуются следующие товары:</w:t>
      </w:r>
    </w:p>
    <w:bookmarkEnd w:id="1540"/>
    <w:bookmarkStart w:name="z1555" w:id="1541"/>
    <w:p>
      <w:pPr>
        <w:spacing w:after="0"/>
        <w:ind w:left="0"/>
        <w:jc w:val="both"/>
      </w:pPr>
      <w:r>
        <w:rPr>
          <w:rFonts w:ascii="Times New Roman"/>
          <w:b w:val="false"/>
          <w:i w:val="false"/>
          <w:color w:val="000000"/>
          <w:sz w:val="28"/>
        </w:rPr>
        <w:t>
      вспомогательные товары: пищевые добавки, пряности, приправы, натуральные улучшители консистенции;</w:t>
      </w:r>
    </w:p>
    <w:bookmarkEnd w:id="1541"/>
    <w:bookmarkStart w:name="z1556" w:id="1542"/>
    <w:p>
      <w:pPr>
        <w:spacing w:after="0"/>
        <w:ind w:left="0"/>
        <w:jc w:val="both"/>
      </w:pPr>
      <w:r>
        <w:rPr>
          <w:rFonts w:ascii="Times New Roman"/>
          <w:b w:val="false"/>
          <w:i w:val="false"/>
          <w:color w:val="000000"/>
          <w:sz w:val="28"/>
        </w:rPr>
        <w:t>
      товары растительного происхождения: зерномучные (зерно, мука, крупа, хлебобулочные и макаронные изделия), плодоовощные (свежие плоды, овощи, грибы и продукты их переработки), вкусовые (алкогольные, слабоалкогольные и безалкогольные напитки, чай, кофе, табак и табачные изделия), сахар и его заменители, крахмал и крахмалопродукты, кондитерские товары (растительные масла и маргариновая продукция;</w:t>
      </w:r>
    </w:p>
    <w:bookmarkEnd w:id="1542"/>
    <w:bookmarkStart w:name="z1557" w:id="1543"/>
    <w:p>
      <w:pPr>
        <w:spacing w:after="0"/>
        <w:ind w:left="0"/>
        <w:jc w:val="both"/>
      </w:pPr>
      <w:r>
        <w:rPr>
          <w:rFonts w:ascii="Times New Roman"/>
          <w:b w:val="false"/>
          <w:i w:val="false"/>
          <w:color w:val="000000"/>
          <w:sz w:val="28"/>
        </w:rPr>
        <w:t>
      товары животного происхождения: пищевые жиры животного происхождения, молочные (кисломолочные изделия - молоко, сметана, творог, сливки, масло, сыры), мясные (мясо различных животных и птиц и продукты их переработки (колбасные изделия, мясокопчености, мясные консервы, полуфабрикаты и кулинарные изделия), рыбные (рыба свежая, соленая, вяленая, копченая, сушеная, консервы, рыбная икра), нерыбное водное сырье (раки, крабы, моллюски, водоросли и другие), яйца и яйцепродукты (яйца птиц и продукты их переработки (меланж, яичный порошок);</w:t>
      </w:r>
    </w:p>
    <w:bookmarkEnd w:id="1543"/>
    <w:bookmarkStart w:name="z1558" w:id="1544"/>
    <w:p>
      <w:pPr>
        <w:spacing w:after="0"/>
        <w:ind w:left="0"/>
        <w:jc w:val="both"/>
      </w:pPr>
      <w:r>
        <w:rPr>
          <w:rFonts w:ascii="Times New Roman"/>
          <w:b w:val="false"/>
          <w:i w:val="false"/>
          <w:color w:val="000000"/>
          <w:sz w:val="28"/>
        </w:rPr>
        <w:t>
      комбинированные товары: продукты детского питания, пищевые концентраты;</w:t>
      </w:r>
    </w:p>
    <w:bookmarkEnd w:id="1544"/>
    <w:bookmarkStart w:name="z1559" w:id="1545"/>
    <w:p>
      <w:pPr>
        <w:spacing w:after="0"/>
        <w:ind w:left="0"/>
        <w:jc w:val="both"/>
      </w:pPr>
      <w:r>
        <w:rPr>
          <w:rFonts w:ascii="Times New Roman"/>
          <w:b w:val="false"/>
          <w:i w:val="false"/>
          <w:color w:val="000000"/>
          <w:sz w:val="28"/>
        </w:rPr>
        <w:t>
      лекарственные препараты и биологически-активные добавки.</w:t>
      </w:r>
    </w:p>
    <w:bookmarkEnd w:id="1545"/>
    <w:bookmarkStart w:name="z1560" w:id="1546"/>
    <w:p>
      <w:pPr>
        <w:spacing w:after="0"/>
        <w:ind w:left="0"/>
        <w:jc w:val="both"/>
      </w:pPr>
      <w:r>
        <w:rPr>
          <w:rFonts w:ascii="Times New Roman"/>
          <w:b w:val="false"/>
          <w:i w:val="false"/>
          <w:color w:val="000000"/>
          <w:sz w:val="28"/>
        </w:rPr>
        <w:t>
      229. Задачи, решаемые при производстве экспертизы:</w:t>
      </w:r>
    </w:p>
    <w:bookmarkEnd w:id="1546"/>
    <w:bookmarkStart w:name="z1561" w:id="1547"/>
    <w:p>
      <w:pPr>
        <w:spacing w:after="0"/>
        <w:ind w:left="0"/>
        <w:jc w:val="both"/>
      </w:pPr>
      <w:r>
        <w:rPr>
          <w:rFonts w:ascii="Times New Roman"/>
          <w:b w:val="false"/>
          <w:i w:val="false"/>
          <w:color w:val="000000"/>
          <w:sz w:val="28"/>
        </w:rPr>
        <w:t>
      диагностика объектов исследования в рамках товароведения (отсутствие/ наличие дефектов, состояние объекта, срок годности, требования к качеству (физико–химические показатели) согласно представленным документам, размеры, масса, количество, дозировка);</w:t>
      </w:r>
    </w:p>
    <w:bookmarkEnd w:id="1547"/>
    <w:bookmarkStart w:name="z1562" w:id="1548"/>
    <w:p>
      <w:pPr>
        <w:spacing w:after="0"/>
        <w:ind w:left="0"/>
        <w:jc w:val="both"/>
      </w:pPr>
      <w:r>
        <w:rPr>
          <w:rFonts w:ascii="Times New Roman"/>
          <w:b w:val="false"/>
          <w:i w:val="false"/>
          <w:color w:val="000000"/>
          <w:sz w:val="28"/>
        </w:rPr>
        <w:t>
      классификация объектов исследования (отнесение к классу, группе, виду по известным и общепринятым классификациям);</w:t>
      </w:r>
    </w:p>
    <w:bookmarkEnd w:id="1548"/>
    <w:bookmarkStart w:name="z1563" w:id="1549"/>
    <w:p>
      <w:pPr>
        <w:spacing w:after="0"/>
        <w:ind w:left="0"/>
        <w:jc w:val="both"/>
      </w:pPr>
      <w:r>
        <w:rPr>
          <w:rFonts w:ascii="Times New Roman"/>
          <w:b w:val="false"/>
          <w:i w:val="false"/>
          <w:color w:val="000000"/>
          <w:sz w:val="28"/>
        </w:rPr>
        <w:t xml:space="preserve">
      идентификация объектов исследования в рамках товароведения (сравнительное исследование на предмет соответствия образца и объекта исследования, сравнительное исследование на предмет принадлежности частей объекту в рамках товароведения, определение соответствия характеристик объекта (кроме стоимости) требованиям соответствующих стандартов и технических условий. Исключается из круга задач данной экспертизы: исследование соответствия характеристик объекта требованиям санитарной и экологической безопасности, технологии изготовления, о причинах нарушения функциональных свойств товара, исследование на предмет соответствия стоимости товара условиям договора и проектной сметной документации; </w:t>
      </w:r>
    </w:p>
    <w:bookmarkEnd w:id="1549"/>
    <w:bookmarkStart w:name="z1564" w:id="1550"/>
    <w:p>
      <w:pPr>
        <w:spacing w:after="0"/>
        <w:ind w:left="0"/>
        <w:jc w:val="both"/>
      </w:pPr>
      <w:r>
        <w:rPr>
          <w:rFonts w:ascii="Times New Roman"/>
          <w:b w:val="false"/>
          <w:i w:val="false"/>
          <w:color w:val="000000"/>
          <w:sz w:val="28"/>
        </w:rPr>
        <w:t>
      проведение ситуационного анализа с использованием затратного, сравнительного и доходного подходов при определении стоимостных характеристик товара.</w:t>
      </w:r>
    </w:p>
    <w:bookmarkEnd w:id="1550"/>
    <w:bookmarkStart w:name="z1565" w:id="1551"/>
    <w:p>
      <w:pPr>
        <w:spacing w:after="0"/>
        <w:ind w:left="0"/>
        <w:jc w:val="both"/>
      </w:pPr>
      <w:r>
        <w:rPr>
          <w:rFonts w:ascii="Times New Roman"/>
          <w:b w:val="false"/>
          <w:i w:val="false"/>
          <w:color w:val="000000"/>
          <w:sz w:val="28"/>
        </w:rPr>
        <w:t>
      230. В рамках данной экспертизы решаются следующие вопросы:</w:t>
      </w:r>
    </w:p>
    <w:bookmarkEnd w:id="1551"/>
    <w:bookmarkStart w:name="z1566" w:id="1552"/>
    <w:p>
      <w:pPr>
        <w:spacing w:after="0"/>
        <w:ind w:left="0"/>
        <w:jc w:val="both"/>
      </w:pPr>
      <w:r>
        <w:rPr>
          <w:rFonts w:ascii="Times New Roman"/>
          <w:b w:val="false"/>
          <w:i w:val="false"/>
          <w:color w:val="000000"/>
          <w:sz w:val="28"/>
        </w:rPr>
        <w:t>
      каково наименование товара;</w:t>
      </w:r>
    </w:p>
    <w:bookmarkEnd w:id="1552"/>
    <w:bookmarkStart w:name="z1567" w:id="1553"/>
    <w:p>
      <w:pPr>
        <w:spacing w:after="0"/>
        <w:ind w:left="0"/>
        <w:jc w:val="both"/>
      </w:pPr>
      <w:r>
        <w:rPr>
          <w:rFonts w:ascii="Times New Roman"/>
          <w:b w:val="false"/>
          <w:i w:val="false"/>
          <w:color w:val="000000"/>
          <w:sz w:val="28"/>
        </w:rPr>
        <w:t>
      из какого вида сырья изготовлен товар;</w:t>
      </w:r>
    </w:p>
    <w:bookmarkEnd w:id="1553"/>
    <w:bookmarkStart w:name="z1568" w:id="1554"/>
    <w:p>
      <w:pPr>
        <w:spacing w:after="0"/>
        <w:ind w:left="0"/>
        <w:jc w:val="both"/>
      </w:pPr>
      <w:r>
        <w:rPr>
          <w:rFonts w:ascii="Times New Roman"/>
          <w:b w:val="false"/>
          <w:i w:val="false"/>
          <w:color w:val="000000"/>
          <w:sz w:val="28"/>
        </w:rPr>
        <w:t>
      отвечает ли качество товара ГОСТам, техническим или договорным условиям;</w:t>
      </w:r>
    </w:p>
    <w:bookmarkEnd w:id="1554"/>
    <w:bookmarkStart w:name="z1569" w:id="1555"/>
    <w:p>
      <w:pPr>
        <w:spacing w:after="0"/>
        <w:ind w:left="0"/>
        <w:jc w:val="both"/>
      </w:pPr>
      <w:r>
        <w:rPr>
          <w:rFonts w:ascii="Times New Roman"/>
          <w:b w:val="false"/>
          <w:i w:val="false"/>
          <w:color w:val="000000"/>
          <w:sz w:val="28"/>
        </w:rPr>
        <w:t>
      соответствуют ли наименование и характеристики товара указанным на этикетке маркировочным обозначениям;</w:t>
      </w:r>
    </w:p>
    <w:bookmarkEnd w:id="1555"/>
    <w:bookmarkStart w:name="z1570" w:id="1556"/>
    <w:p>
      <w:pPr>
        <w:spacing w:after="0"/>
        <w:ind w:left="0"/>
        <w:jc w:val="both"/>
      </w:pPr>
      <w:r>
        <w:rPr>
          <w:rFonts w:ascii="Times New Roman"/>
          <w:b w:val="false"/>
          <w:i w:val="false"/>
          <w:color w:val="000000"/>
          <w:sz w:val="28"/>
        </w:rPr>
        <w:t>
      каким способом (самодельным или фабрично-заводским) изготовлен товар;</w:t>
      </w:r>
    </w:p>
    <w:bookmarkEnd w:id="1556"/>
    <w:bookmarkStart w:name="z1571" w:id="1557"/>
    <w:p>
      <w:pPr>
        <w:spacing w:after="0"/>
        <w:ind w:left="0"/>
        <w:jc w:val="both"/>
      </w:pPr>
      <w:r>
        <w:rPr>
          <w:rFonts w:ascii="Times New Roman"/>
          <w:b w:val="false"/>
          <w:i w:val="false"/>
          <w:color w:val="000000"/>
          <w:sz w:val="28"/>
        </w:rPr>
        <w:t>
      являются ли товар продуктом отечественного или зарубежного производства;</w:t>
      </w:r>
    </w:p>
    <w:bookmarkEnd w:id="1557"/>
    <w:bookmarkStart w:name="z1572" w:id="1558"/>
    <w:p>
      <w:pPr>
        <w:spacing w:after="0"/>
        <w:ind w:left="0"/>
        <w:jc w:val="both"/>
      </w:pPr>
      <w:r>
        <w:rPr>
          <w:rFonts w:ascii="Times New Roman"/>
          <w:b w:val="false"/>
          <w:i w:val="false"/>
          <w:color w:val="000000"/>
          <w:sz w:val="28"/>
        </w:rPr>
        <w:t xml:space="preserve">
      соответствуют ли условия хранения и транспортировки товаров требованиям стандартов (указать стандарт); </w:t>
      </w:r>
    </w:p>
    <w:bookmarkEnd w:id="1558"/>
    <w:bookmarkStart w:name="z1573" w:id="1559"/>
    <w:p>
      <w:pPr>
        <w:spacing w:after="0"/>
        <w:ind w:left="0"/>
        <w:jc w:val="both"/>
      </w:pPr>
      <w:r>
        <w:rPr>
          <w:rFonts w:ascii="Times New Roman"/>
          <w:b w:val="false"/>
          <w:i w:val="false"/>
          <w:color w:val="000000"/>
          <w:sz w:val="28"/>
        </w:rPr>
        <w:t>
      какова потеря стоимости в результате порчи товара;</w:t>
      </w:r>
    </w:p>
    <w:bookmarkEnd w:id="1559"/>
    <w:bookmarkStart w:name="z1574" w:id="1560"/>
    <w:p>
      <w:pPr>
        <w:spacing w:after="0"/>
        <w:ind w:left="0"/>
        <w:jc w:val="both"/>
      </w:pPr>
      <w:r>
        <w:rPr>
          <w:rFonts w:ascii="Times New Roman"/>
          <w:b w:val="false"/>
          <w:i w:val="false"/>
          <w:color w:val="000000"/>
          <w:sz w:val="28"/>
        </w:rPr>
        <w:t>
      какова норма потерь при хранении товара;</w:t>
      </w:r>
    </w:p>
    <w:bookmarkEnd w:id="1560"/>
    <w:bookmarkStart w:name="z1575" w:id="1561"/>
    <w:p>
      <w:pPr>
        <w:spacing w:after="0"/>
        <w:ind w:left="0"/>
        <w:jc w:val="both"/>
      </w:pPr>
      <w:r>
        <w:rPr>
          <w:rFonts w:ascii="Times New Roman"/>
          <w:b w:val="false"/>
          <w:i w:val="false"/>
          <w:color w:val="000000"/>
          <w:sz w:val="28"/>
        </w:rPr>
        <w:t xml:space="preserve">
      какова средняя рыночная стоимость товара;      </w:t>
      </w:r>
    </w:p>
    <w:bookmarkEnd w:id="1561"/>
    <w:bookmarkStart w:name="z1576" w:id="1562"/>
    <w:p>
      <w:pPr>
        <w:spacing w:after="0"/>
        <w:ind w:left="0"/>
        <w:jc w:val="both"/>
      </w:pPr>
      <w:r>
        <w:rPr>
          <w:rFonts w:ascii="Times New Roman"/>
          <w:b w:val="false"/>
          <w:i w:val="false"/>
          <w:color w:val="000000"/>
          <w:sz w:val="28"/>
        </w:rPr>
        <w:t>
      какова средняя рыночная стоимость товара с учетом изменения его свойств (порчи, повреждения упаковки);</w:t>
      </w:r>
    </w:p>
    <w:bookmarkEnd w:id="1562"/>
    <w:bookmarkStart w:name="z1577" w:id="1563"/>
    <w:p>
      <w:pPr>
        <w:spacing w:after="0"/>
        <w:ind w:left="0"/>
        <w:jc w:val="both"/>
      </w:pPr>
      <w:r>
        <w:rPr>
          <w:rFonts w:ascii="Times New Roman"/>
          <w:b w:val="false"/>
          <w:i w:val="false"/>
          <w:color w:val="000000"/>
          <w:sz w:val="28"/>
        </w:rPr>
        <w:t>
      имеются ли в товаре дефекты;</w:t>
      </w:r>
    </w:p>
    <w:bookmarkEnd w:id="1563"/>
    <w:bookmarkStart w:name="z1578" w:id="1564"/>
    <w:p>
      <w:pPr>
        <w:spacing w:after="0"/>
        <w:ind w:left="0"/>
        <w:jc w:val="both"/>
      </w:pPr>
      <w:r>
        <w:rPr>
          <w:rFonts w:ascii="Times New Roman"/>
          <w:b w:val="false"/>
          <w:i w:val="false"/>
          <w:color w:val="000000"/>
          <w:sz w:val="28"/>
        </w:rPr>
        <w:t>
      какова естественная убыль товара при определенных условиях;</w:t>
      </w:r>
    </w:p>
    <w:bookmarkEnd w:id="1564"/>
    <w:bookmarkStart w:name="z1579" w:id="1565"/>
    <w:p>
      <w:pPr>
        <w:spacing w:after="0"/>
        <w:ind w:left="0"/>
        <w:jc w:val="both"/>
      </w:pPr>
      <w:r>
        <w:rPr>
          <w:rFonts w:ascii="Times New Roman"/>
          <w:b w:val="false"/>
          <w:i w:val="false"/>
          <w:color w:val="000000"/>
          <w:sz w:val="28"/>
        </w:rPr>
        <w:t>
      изготовлен ли представленный товар на предприятии, образцы продукции которого представлены;</w:t>
      </w:r>
    </w:p>
    <w:bookmarkEnd w:id="1565"/>
    <w:bookmarkStart w:name="z1580" w:id="1566"/>
    <w:p>
      <w:pPr>
        <w:spacing w:after="0"/>
        <w:ind w:left="0"/>
        <w:jc w:val="both"/>
      </w:pPr>
      <w:r>
        <w:rPr>
          <w:rFonts w:ascii="Times New Roman"/>
          <w:b w:val="false"/>
          <w:i w:val="false"/>
          <w:color w:val="000000"/>
          <w:sz w:val="28"/>
        </w:rPr>
        <w:t>
      не входил ли представленный товар в одну производственную партию;</w:t>
      </w:r>
    </w:p>
    <w:bookmarkEnd w:id="1566"/>
    <w:bookmarkStart w:name="z1581" w:id="1567"/>
    <w:p>
      <w:pPr>
        <w:spacing w:after="0"/>
        <w:ind w:left="0"/>
        <w:jc w:val="both"/>
      </w:pPr>
      <w:r>
        <w:rPr>
          <w:rFonts w:ascii="Times New Roman"/>
          <w:b w:val="false"/>
          <w:i w:val="false"/>
          <w:color w:val="000000"/>
          <w:sz w:val="28"/>
        </w:rPr>
        <w:t>
      иные вопросы, имеющие значение для дела и относящиеся к компетенции эксперта.</w:t>
      </w:r>
    </w:p>
    <w:bookmarkEnd w:id="1567"/>
    <w:bookmarkStart w:name="z1582" w:id="1568"/>
    <w:p>
      <w:pPr>
        <w:spacing w:after="0"/>
        <w:ind w:left="0"/>
        <w:jc w:val="left"/>
      </w:pPr>
      <w:r>
        <w:rPr>
          <w:rFonts w:ascii="Times New Roman"/>
          <w:b/>
          <w:i w:val="false"/>
          <w:color w:val="000000"/>
        </w:rPr>
        <w:t xml:space="preserve"> Параграф 30. Судебно-экспертное автотовароведческое исследование (10.3)</w:t>
      </w:r>
    </w:p>
    <w:bookmarkEnd w:id="1568"/>
    <w:bookmarkStart w:name="z1583" w:id="1569"/>
    <w:p>
      <w:pPr>
        <w:spacing w:after="0"/>
        <w:ind w:left="0"/>
        <w:jc w:val="both"/>
      </w:pPr>
      <w:r>
        <w:rPr>
          <w:rFonts w:ascii="Times New Roman"/>
          <w:b w:val="false"/>
          <w:i w:val="false"/>
          <w:color w:val="000000"/>
          <w:sz w:val="28"/>
        </w:rPr>
        <w:t>
      231. Предметом судебно-экспертного автотовароведческого исследования является установление фактических данных о техническом состоянии автомототранспортных средств (далее - АМТС), дате выпуска АМТС, принадлежности его к определенной марке и модели, наличия и характера технических повреждений, стоимости АМТС и отдельных элементов, стоимости восстановительного ремонта, утраты товарной стоимости ТС в связи с ДТП или в результате иных повреждений и событий.</w:t>
      </w:r>
    </w:p>
    <w:bookmarkEnd w:id="1569"/>
    <w:bookmarkStart w:name="z1584" w:id="1570"/>
    <w:p>
      <w:pPr>
        <w:spacing w:after="0"/>
        <w:ind w:left="0"/>
        <w:jc w:val="both"/>
      </w:pPr>
      <w:r>
        <w:rPr>
          <w:rFonts w:ascii="Times New Roman"/>
          <w:b w:val="false"/>
          <w:i w:val="false"/>
          <w:color w:val="000000"/>
          <w:sz w:val="28"/>
        </w:rPr>
        <w:t>
      232. Объектами автотовароведческого исследования являются: АМТС в целом, как сложное изделие, его детали, узлы, агрегаты, документы и материалы, представленные для проведения экспертизы или исследования (техническая документация на АМТС, данные учета о пробеге (наработке) АМТС, другие относящиеся к АМТС документы), информация представительств автопроизводителей, предприятий автосервиса, торговли и т.д., данные средств массовой информации, сети Интернет, фотоматериалы, программное обеспечение по идентификации и определению стоимости ремонта АМТС, информационные справочники и другие специализированные источники информации, относящиеся к предмету экспертизы.</w:t>
      </w:r>
    </w:p>
    <w:bookmarkEnd w:id="1570"/>
    <w:bookmarkStart w:name="z1585" w:id="1571"/>
    <w:p>
      <w:pPr>
        <w:spacing w:after="0"/>
        <w:ind w:left="0"/>
        <w:jc w:val="both"/>
      </w:pPr>
      <w:r>
        <w:rPr>
          <w:rFonts w:ascii="Times New Roman"/>
          <w:b w:val="false"/>
          <w:i w:val="false"/>
          <w:color w:val="000000"/>
          <w:sz w:val="28"/>
        </w:rPr>
        <w:t>
      233. Задачи, решение которых определяет содержание судебно-автотовароведческого исследования, включают:</w:t>
      </w:r>
    </w:p>
    <w:bookmarkEnd w:id="1571"/>
    <w:bookmarkStart w:name="z1586" w:id="1572"/>
    <w:p>
      <w:pPr>
        <w:spacing w:after="0"/>
        <w:ind w:left="0"/>
        <w:jc w:val="both"/>
      </w:pPr>
      <w:r>
        <w:rPr>
          <w:rFonts w:ascii="Times New Roman"/>
          <w:b w:val="false"/>
          <w:i w:val="false"/>
          <w:color w:val="000000"/>
          <w:sz w:val="28"/>
        </w:rPr>
        <w:t>
      идентификацию объекта экспертизы (АМТС в целом; его детали, узлы, агрегаты), если для этого не требуется проведения экспертизы другого рода или вида;</w:t>
      </w:r>
    </w:p>
    <w:bookmarkEnd w:id="1572"/>
    <w:bookmarkStart w:name="z1587" w:id="1573"/>
    <w:p>
      <w:pPr>
        <w:spacing w:after="0"/>
        <w:ind w:left="0"/>
        <w:jc w:val="both"/>
      </w:pPr>
      <w:r>
        <w:rPr>
          <w:rFonts w:ascii="Times New Roman"/>
          <w:b w:val="false"/>
          <w:i w:val="false"/>
          <w:color w:val="000000"/>
          <w:sz w:val="28"/>
        </w:rPr>
        <w:t>
      установление характера и степени повреждений, дефектов, неисправностей АМТС, если для этого не требуется проведения экспертизы другого рода или вида;</w:t>
      </w:r>
    </w:p>
    <w:bookmarkEnd w:id="1573"/>
    <w:bookmarkStart w:name="z1588" w:id="1574"/>
    <w:p>
      <w:pPr>
        <w:spacing w:after="0"/>
        <w:ind w:left="0"/>
        <w:jc w:val="both"/>
      </w:pPr>
      <w:r>
        <w:rPr>
          <w:rFonts w:ascii="Times New Roman"/>
          <w:b w:val="false"/>
          <w:i w:val="false"/>
          <w:color w:val="000000"/>
          <w:sz w:val="28"/>
        </w:rPr>
        <w:t>
      определение технологии и стоимости восстановительного ремонта АМТС в связи с ДТП или в результате иных повреждений;</w:t>
      </w:r>
    </w:p>
    <w:bookmarkEnd w:id="1574"/>
    <w:bookmarkStart w:name="z1589" w:id="1575"/>
    <w:p>
      <w:pPr>
        <w:spacing w:after="0"/>
        <w:ind w:left="0"/>
        <w:jc w:val="both"/>
      </w:pPr>
      <w:r>
        <w:rPr>
          <w:rFonts w:ascii="Times New Roman"/>
          <w:b w:val="false"/>
          <w:i w:val="false"/>
          <w:color w:val="000000"/>
          <w:sz w:val="28"/>
        </w:rPr>
        <w:t>
      определение износа АМТС и его частей;</w:t>
      </w:r>
    </w:p>
    <w:bookmarkEnd w:id="1575"/>
    <w:bookmarkStart w:name="z1590" w:id="1576"/>
    <w:p>
      <w:pPr>
        <w:spacing w:after="0"/>
        <w:ind w:left="0"/>
        <w:jc w:val="both"/>
      </w:pPr>
      <w:r>
        <w:rPr>
          <w:rFonts w:ascii="Times New Roman"/>
          <w:b w:val="false"/>
          <w:i w:val="false"/>
          <w:color w:val="000000"/>
          <w:sz w:val="28"/>
        </w:rPr>
        <w:t>
      установление стоимости годных остатков АМТС;</w:t>
      </w:r>
    </w:p>
    <w:bookmarkEnd w:id="1576"/>
    <w:bookmarkStart w:name="z1591" w:id="1577"/>
    <w:p>
      <w:pPr>
        <w:spacing w:after="0"/>
        <w:ind w:left="0"/>
        <w:jc w:val="both"/>
      </w:pPr>
      <w:r>
        <w:rPr>
          <w:rFonts w:ascii="Times New Roman"/>
          <w:b w:val="false"/>
          <w:i w:val="false"/>
          <w:color w:val="000000"/>
          <w:sz w:val="28"/>
        </w:rPr>
        <w:t>
      определение величины утраты товарной стоимости АМТС;</w:t>
      </w:r>
    </w:p>
    <w:bookmarkEnd w:id="1577"/>
    <w:bookmarkStart w:name="z1592" w:id="1578"/>
    <w:p>
      <w:pPr>
        <w:spacing w:after="0"/>
        <w:ind w:left="0"/>
        <w:jc w:val="both"/>
      </w:pPr>
      <w:r>
        <w:rPr>
          <w:rFonts w:ascii="Times New Roman"/>
          <w:b w:val="false"/>
          <w:i w:val="false"/>
          <w:color w:val="000000"/>
          <w:sz w:val="28"/>
        </w:rPr>
        <w:t>
      определение стоимости АМТС и его частей.</w:t>
      </w:r>
    </w:p>
    <w:bookmarkEnd w:id="1578"/>
    <w:bookmarkStart w:name="z1593" w:id="1579"/>
    <w:p>
      <w:pPr>
        <w:spacing w:after="0"/>
        <w:ind w:left="0"/>
        <w:jc w:val="both"/>
      </w:pPr>
      <w:r>
        <w:rPr>
          <w:rFonts w:ascii="Times New Roman"/>
          <w:b w:val="false"/>
          <w:i w:val="false"/>
          <w:color w:val="000000"/>
          <w:sz w:val="28"/>
        </w:rPr>
        <w:t>
      На разрешение судебной экспертизы в рамках данного вида исследования могут быть поставлены следующие типовые вопросы:</w:t>
      </w:r>
    </w:p>
    <w:bookmarkEnd w:id="1579"/>
    <w:bookmarkStart w:name="z1594" w:id="1580"/>
    <w:p>
      <w:pPr>
        <w:spacing w:after="0"/>
        <w:ind w:left="0"/>
        <w:jc w:val="both"/>
      </w:pPr>
      <w:r>
        <w:rPr>
          <w:rFonts w:ascii="Times New Roman"/>
          <w:b w:val="false"/>
          <w:i w:val="false"/>
          <w:color w:val="000000"/>
          <w:sz w:val="28"/>
        </w:rPr>
        <w:t>
      какова величина физического износа представленного АМТС;</w:t>
      </w:r>
    </w:p>
    <w:bookmarkEnd w:id="1580"/>
    <w:bookmarkStart w:name="z1595" w:id="1581"/>
    <w:p>
      <w:pPr>
        <w:spacing w:after="0"/>
        <w:ind w:left="0"/>
        <w:jc w:val="both"/>
      </w:pPr>
      <w:r>
        <w:rPr>
          <w:rFonts w:ascii="Times New Roman"/>
          <w:b w:val="false"/>
          <w:i w:val="false"/>
          <w:color w:val="000000"/>
          <w:sz w:val="28"/>
        </w:rPr>
        <w:t>
      какова рыночная стоимость АМТС;</w:t>
      </w:r>
    </w:p>
    <w:bookmarkEnd w:id="1581"/>
    <w:bookmarkStart w:name="z1596" w:id="1582"/>
    <w:p>
      <w:pPr>
        <w:spacing w:after="0"/>
        <w:ind w:left="0"/>
        <w:jc w:val="both"/>
      </w:pPr>
      <w:r>
        <w:rPr>
          <w:rFonts w:ascii="Times New Roman"/>
          <w:b w:val="false"/>
          <w:i w:val="false"/>
          <w:color w:val="000000"/>
          <w:sz w:val="28"/>
        </w:rPr>
        <w:t>
      какова стоимость восстановительного ремонта АМТС с учетом его физического износа;</w:t>
      </w:r>
    </w:p>
    <w:bookmarkEnd w:id="1582"/>
    <w:bookmarkStart w:name="z1597" w:id="1583"/>
    <w:p>
      <w:pPr>
        <w:spacing w:after="0"/>
        <w:ind w:left="0"/>
        <w:jc w:val="both"/>
      </w:pPr>
      <w:r>
        <w:rPr>
          <w:rFonts w:ascii="Times New Roman"/>
          <w:b w:val="false"/>
          <w:i w:val="false"/>
          <w:color w:val="000000"/>
          <w:sz w:val="28"/>
        </w:rPr>
        <w:t>
      какова стоимость восстановительного ремонта АМТС без учета его физического износа;</w:t>
      </w:r>
    </w:p>
    <w:bookmarkEnd w:id="1583"/>
    <w:bookmarkStart w:name="z1598" w:id="1584"/>
    <w:p>
      <w:pPr>
        <w:spacing w:after="0"/>
        <w:ind w:left="0"/>
        <w:jc w:val="both"/>
      </w:pPr>
      <w:r>
        <w:rPr>
          <w:rFonts w:ascii="Times New Roman"/>
          <w:b w:val="false"/>
          <w:i w:val="false"/>
          <w:color w:val="000000"/>
          <w:sz w:val="28"/>
        </w:rPr>
        <w:t>
      целесообразен ли восстановительный ремонт АМТС с экономической точки зрения;</w:t>
      </w:r>
    </w:p>
    <w:bookmarkEnd w:id="1584"/>
    <w:bookmarkStart w:name="z1599" w:id="1585"/>
    <w:p>
      <w:pPr>
        <w:spacing w:after="0"/>
        <w:ind w:left="0"/>
        <w:jc w:val="both"/>
      </w:pPr>
      <w:r>
        <w:rPr>
          <w:rFonts w:ascii="Times New Roman"/>
          <w:b w:val="false"/>
          <w:i w:val="false"/>
          <w:color w:val="000000"/>
          <w:sz w:val="28"/>
        </w:rPr>
        <w:t>
      какова величина утраты товарной стоимости АМТС;</w:t>
      </w:r>
    </w:p>
    <w:bookmarkEnd w:id="1585"/>
    <w:bookmarkStart w:name="z1600" w:id="1586"/>
    <w:p>
      <w:pPr>
        <w:spacing w:after="0"/>
        <w:ind w:left="0"/>
        <w:jc w:val="both"/>
      </w:pPr>
      <w:r>
        <w:rPr>
          <w:rFonts w:ascii="Times New Roman"/>
          <w:b w:val="false"/>
          <w:i w:val="false"/>
          <w:color w:val="000000"/>
          <w:sz w:val="28"/>
        </w:rPr>
        <w:t>
      установить характеристики представленного АМТС (модель, марка, год выпуска, комплектация и т.п.);</w:t>
      </w:r>
    </w:p>
    <w:bookmarkEnd w:id="1586"/>
    <w:bookmarkStart w:name="z1601" w:id="1587"/>
    <w:p>
      <w:pPr>
        <w:spacing w:after="0"/>
        <w:ind w:left="0"/>
        <w:jc w:val="both"/>
      </w:pPr>
      <w:r>
        <w:rPr>
          <w:rFonts w:ascii="Times New Roman"/>
          <w:b w:val="false"/>
          <w:i w:val="false"/>
          <w:color w:val="000000"/>
          <w:sz w:val="28"/>
        </w:rPr>
        <w:t>
      234. Объекты и материалы, предоставляемые для проведения экспертизы:</w:t>
      </w:r>
    </w:p>
    <w:bookmarkEnd w:id="1587"/>
    <w:bookmarkStart w:name="z1602" w:id="1588"/>
    <w:p>
      <w:pPr>
        <w:spacing w:after="0"/>
        <w:ind w:left="0"/>
        <w:jc w:val="both"/>
      </w:pPr>
      <w:r>
        <w:rPr>
          <w:rFonts w:ascii="Times New Roman"/>
          <w:b w:val="false"/>
          <w:i w:val="false"/>
          <w:color w:val="000000"/>
          <w:sz w:val="28"/>
        </w:rPr>
        <w:t>
      постановление либо определение, служащее основанием для назначения и проведения экспертизы;</w:t>
      </w:r>
    </w:p>
    <w:bookmarkEnd w:id="1588"/>
    <w:bookmarkStart w:name="z1603" w:id="1589"/>
    <w:p>
      <w:pPr>
        <w:spacing w:after="0"/>
        <w:ind w:left="0"/>
        <w:jc w:val="both"/>
      </w:pPr>
      <w:r>
        <w:rPr>
          <w:rFonts w:ascii="Times New Roman"/>
          <w:b w:val="false"/>
          <w:i w:val="false"/>
          <w:color w:val="000000"/>
          <w:sz w:val="28"/>
        </w:rPr>
        <w:t>
      подлежащее исследованию АМТС (либо узлы и агрегаты) в чистом виде (в случае не предоставления АМТС непосредственно при назначении экспертизы, экспертом будет заявлено ходатайство об организации его осмотра);</w:t>
      </w:r>
    </w:p>
    <w:bookmarkEnd w:id="1589"/>
    <w:bookmarkStart w:name="z1604" w:id="1590"/>
    <w:p>
      <w:pPr>
        <w:spacing w:after="0"/>
        <w:ind w:left="0"/>
        <w:jc w:val="both"/>
      </w:pPr>
      <w:r>
        <w:rPr>
          <w:rFonts w:ascii="Times New Roman"/>
          <w:b w:val="false"/>
          <w:i w:val="false"/>
          <w:color w:val="000000"/>
          <w:sz w:val="28"/>
        </w:rPr>
        <w:t>
      материалы уголовного либо гражданского дела, с обязательным наличием в которых регистрационных документов на АМТС (свидетельство о регистрации АМТС, справка-счет, договор купли-продажи или контракт на поставку, в оригинале, либо копии, заверенные лицом, назначающим экспертизу) и иных документов, необходимых для проведения исследования (например: заказ-наряд о производстве текущего ремонта, путевой лист АМТС и пр.). Кроме того, необходимо наличие административного материала о ДТП с протоколом осмотра и проверки технического состояния АМТС (проведенного непосредственно после происшествия), фотоснимков подлежащего исследованию ТС, актов оценки или заключений специалистов, проведенных до назначаемой экспертизы;</w:t>
      </w:r>
    </w:p>
    <w:bookmarkEnd w:id="1590"/>
    <w:bookmarkStart w:name="z1605" w:id="1591"/>
    <w:p>
      <w:pPr>
        <w:spacing w:after="0"/>
        <w:ind w:left="0"/>
        <w:jc w:val="both"/>
      </w:pPr>
      <w:r>
        <w:rPr>
          <w:rFonts w:ascii="Times New Roman"/>
          <w:b w:val="false"/>
          <w:i w:val="false"/>
          <w:color w:val="000000"/>
          <w:sz w:val="28"/>
        </w:rPr>
        <w:t>
      ценовая информация на запасные части АМТС (по необходимости).</w:t>
      </w:r>
    </w:p>
    <w:bookmarkEnd w:id="1591"/>
    <w:bookmarkStart w:name="z1606" w:id="1592"/>
    <w:p>
      <w:pPr>
        <w:spacing w:after="0"/>
        <w:ind w:left="0"/>
        <w:jc w:val="left"/>
      </w:pPr>
      <w:r>
        <w:rPr>
          <w:rFonts w:ascii="Times New Roman"/>
          <w:b/>
          <w:i w:val="false"/>
          <w:color w:val="000000"/>
        </w:rPr>
        <w:t xml:space="preserve"> Параграф 31. Судебно-экспертное строительно-товароведческое исследование (10.4)</w:t>
      </w:r>
    </w:p>
    <w:bookmarkEnd w:id="1592"/>
    <w:bookmarkStart w:name="z1607" w:id="1593"/>
    <w:p>
      <w:pPr>
        <w:spacing w:after="0"/>
        <w:ind w:left="0"/>
        <w:jc w:val="both"/>
      </w:pPr>
      <w:r>
        <w:rPr>
          <w:rFonts w:ascii="Times New Roman"/>
          <w:b w:val="false"/>
          <w:i w:val="false"/>
          <w:color w:val="000000"/>
          <w:sz w:val="28"/>
        </w:rPr>
        <w:t>
      235. Объектами судебного строительно-товароведческого исследования являются следующие объекты:</w:t>
      </w:r>
    </w:p>
    <w:bookmarkEnd w:id="1593"/>
    <w:bookmarkStart w:name="z1608" w:id="1594"/>
    <w:p>
      <w:pPr>
        <w:spacing w:after="0"/>
        <w:ind w:left="0"/>
        <w:jc w:val="both"/>
      </w:pPr>
      <w:r>
        <w:rPr>
          <w:rFonts w:ascii="Times New Roman"/>
          <w:b w:val="false"/>
          <w:i w:val="false"/>
          <w:color w:val="000000"/>
          <w:sz w:val="28"/>
        </w:rPr>
        <w:t>
      Объекты недвижимости:</w:t>
      </w:r>
    </w:p>
    <w:bookmarkEnd w:id="1594"/>
    <w:bookmarkStart w:name="z1609" w:id="1595"/>
    <w:p>
      <w:pPr>
        <w:spacing w:after="0"/>
        <w:ind w:left="0"/>
        <w:jc w:val="both"/>
      </w:pPr>
      <w:r>
        <w:rPr>
          <w:rFonts w:ascii="Times New Roman"/>
          <w:b w:val="false"/>
          <w:i w:val="false"/>
          <w:color w:val="000000"/>
          <w:sz w:val="28"/>
        </w:rPr>
        <w:t>
      участки земли занятые улучшениями или незанятые земельные участки, включая земли сельскохозяйственного назначения;</w:t>
      </w:r>
    </w:p>
    <w:bookmarkEnd w:id="1595"/>
    <w:bookmarkStart w:name="z1610" w:id="1596"/>
    <w:p>
      <w:pPr>
        <w:spacing w:after="0"/>
        <w:ind w:left="0"/>
        <w:jc w:val="both"/>
      </w:pPr>
      <w:r>
        <w:rPr>
          <w:rFonts w:ascii="Times New Roman"/>
          <w:b w:val="false"/>
          <w:i w:val="false"/>
          <w:color w:val="000000"/>
          <w:sz w:val="28"/>
        </w:rPr>
        <w:t>
      здания и сооружения, включая внутренние инженерные сети и системы, а также оборудование, обеспечивающее функционирование зданий и сооружений;</w:t>
      </w:r>
    </w:p>
    <w:bookmarkEnd w:id="1596"/>
    <w:bookmarkStart w:name="z1611" w:id="1597"/>
    <w:p>
      <w:pPr>
        <w:spacing w:after="0"/>
        <w:ind w:left="0"/>
        <w:jc w:val="both"/>
      </w:pPr>
      <w:r>
        <w:rPr>
          <w:rFonts w:ascii="Times New Roman"/>
          <w:b w:val="false"/>
          <w:i w:val="false"/>
          <w:color w:val="000000"/>
          <w:sz w:val="28"/>
        </w:rPr>
        <w:t>
      объекты незавершенного строительства - строения, сооружения или передающие устройства, которые фактически не эксплуатируются вследствие того, что находятся в недостроенном состоянии.</w:t>
      </w:r>
    </w:p>
    <w:bookmarkEnd w:id="1597"/>
    <w:bookmarkStart w:name="z1612" w:id="1598"/>
    <w:p>
      <w:pPr>
        <w:spacing w:after="0"/>
        <w:ind w:left="0"/>
        <w:jc w:val="both"/>
      </w:pPr>
      <w:r>
        <w:rPr>
          <w:rFonts w:ascii="Times New Roman"/>
          <w:b w:val="false"/>
          <w:i w:val="false"/>
          <w:color w:val="000000"/>
          <w:sz w:val="28"/>
        </w:rPr>
        <w:t>
      передающие устройства - земельные улучшения, созданные для выполнения специальных функций по передаче энергии, вещества, сигнала, информации и тому подобное любого происхождения и вида на расстояние (линии электропередачи, трубопроводы, водопроводы, тепловые и газовые сети, линии связи и тому подобное).</w:t>
      </w:r>
    </w:p>
    <w:bookmarkEnd w:id="1598"/>
    <w:bookmarkStart w:name="z1613" w:id="1599"/>
    <w:p>
      <w:pPr>
        <w:spacing w:after="0"/>
        <w:ind w:left="0"/>
        <w:jc w:val="both"/>
      </w:pPr>
      <w:r>
        <w:rPr>
          <w:rFonts w:ascii="Times New Roman"/>
          <w:b w:val="false"/>
          <w:i w:val="false"/>
          <w:color w:val="000000"/>
          <w:sz w:val="28"/>
        </w:rPr>
        <w:t>
      236. Строительные материалы, изделия и конструкции.</w:t>
      </w:r>
    </w:p>
    <w:bookmarkEnd w:id="1599"/>
    <w:bookmarkStart w:name="z1614" w:id="1600"/>
    <w:p>
      <w:pPr>
        <w:spacing w:after="0"/>
        <w:ind w:left="0"/>
        <w:jc w:val="both"/>
      </w:pPr>
      <w:r>
        <w:rPr>
          <w:rFonts w:ascii="Times New Roman"/>
          <w:b w:val="false"/>
          <w:i w:val="false"/>
          <w:color w:val="000000"/>
          <w:sz w:val="28"/>
        </w:rPr>
        <w:t>
      Документы, предоставленные на исследование органом, назначившим экспертизу:</w:t>
      </w:r>
    </w:p>
    <w:bookmarkEnd w:id="1600"/>
    <w:bookmarkStart w:name="z1615" w:id="1601"/>
    <w:p>
      <w:pPr>
        <w:spacing w:after="0"/>
        <w:ind w:left="0"/>
        <w:jc w:val="both"/>
      </w:pPr>
      <w:r>
        <w:rPr>
          <w:rFonts w:ascii="Times New Roman"/>
          <w:b w:val="false"/>
          <w:i w:val="false"/>
          <w:color w:val="000000"/>
          <w:sz w:val="28"/>
        </w:rPr>
        <w:t>
      материалы уголовного, гражданского или административного дела;</w:t>
      </w:r>
    </w:p>
    <w:bookmarkEnd w:id="1601"/>
    <w:bookmarkStart w:name="z1616" w:id="1602"/>
    <w:p>
      <w:pPr>
        <w:spacing w:after="0"/>
        <w:ind w:left="0"/>
        <w:jc w:val="both"/>
      </w:pPr>
      <w:r>
        <w:rPr>
          <w:rFonts w:ascii="Times New Roman"/>
          <w:b w:val="false"/>
          <w:i w:val="false"/>
          <w:color w:val="000000"/>
          <w:sz w:val="28"/>
        </w:rPr>
        <w:t>
      правоустанавливающие документы;</w:t>
      </w:r>
    </w:p>
    <w:bookmarkEnd w:id="1602"/>
    <w:bookmarkStart w:name="z1617" w:id="1603"/>
    <w:p>
      <w:pPr>
        <w:spacing w:after="0"/>
        <w:ind w:left="0"/>
        <w:jc w:val="both"/>
      </w:pPr>
      <w:r>
        <w:rPr>
          <w:rFonts w:ascii="Times New Roman"/>
          <w:b w:val="false"/>
          <w:i w:val="false"/>
          <w:color w:val="000000"/>
          <w:sz w:val="28"/>
        </w:rPr>
        <w:t>
      инвентаризационные дела, технические паспорта, паспорта, акты на право собственности (право временного возмездного землепользования) на земельные участки;</w:t>
      </w:r>
    </w:p>
    <w:bookmarkEnd w:id="1603"/>
    <w:bookmarkStart w:name="z1618" w:id="1604"/>
    <w:p>
      <w:pPr>
        <w:spacing w:after="0"/>
        <w:ind w:left="0"/>
        <w:jc w:val="both"/>
      </w:pPr>
      <w:r>
        <w:rPr>
          <w:rFonts w:ascii="Times New Roman"/>
          <w:b w:val="false"/>
          <w:i w:val="false"/>
          <w:color w:val="000000"/>
          <w:sz w:val="28"/>
        </w:rPr>
        <w:t>
      проектно-сметная документация на объекты строительства;</w:t>
      </w:r>
    </w:p>
    <w:bookmarkEnd w:id="1604"/>
    <w:bookmarkStart w:name="z1619" w:id="1605"/>
    <w:p>
      <w:pPr>
        <w:spacing w:after="0"/>
        <w:ind w:left="0"/>
        <w:jc w:val="both"/>
      </w:pPr>
      <w:r>
        <w:rPr>
          <w:rFonts w:ascii="Times New Roman"/>
          <w:b w:val="false"/>
          <w:i w:val="false"/>
          <w:color w:val="000000"/>
          <w:sz w:val="28"/>
        </w:rPr>
        <w:t>
      сведения о продажах объектов, аналогичных исследуемому объекту, на дату проведения исследования;</w:t>
      </w:r>
    </w:p>
    <w:bookmarkEnd w:id="1605"/>
    <w:bookmarkStart w:name="z1620" w:id="1606"/>
    <w:p>
      <w:pPr>
        <w:spacing w:after="0"/>
        <w:ind w:left="0"/>
        <w:jc w:val="both"/>
      </w:pPr>
      <w:r>
        <w:rPr>
          <w:rFonts w:ascii="Times New Roman"/>
          <w:b w:val="false"/>
          <w:i w:val="false"/>
          <w:color w:val="000000"/>
          <w:sz w:val="28"/>
        </w:rPr>
        <w:t>
      сведения о техническом состоянии исследуемого объекта на дату проведения исследования;</w:t>
      </w:r>
    </w:p>
    <w:bookmarkEnd w:id="1606"/>
    <w:bookmarkStart w:name="z1621" w:id="1607"/>
    <w:p>
      <w:pPr>
        <w:spacing w:after="0"/>
        <w:ind w:left="0"/>
        <w:jc w:val="both"/>
      </w:pPr>
      <w:r>
        <w:rPr>
          <w:rFonts w:ascii="Times New Roman"/>
          <w:b w:val="false"/>
          <w:i w:val="false"/>
          <w:color w:val="000000"/>
          <w:sz w:val="28"/>
        </w:rPr>
        <w:t>
      другие документы, содержащие необходимую информацию для проведения исследования.</w:t>
      </w:r>
    </w:p>
    <w:bookmarkEnd w:id="1607"/>
    <w:bookmarkStart w:name="z1622" w:id="1608"/>
    <w:p>
      <w:pPr>
        <w:spacing w:after="0"/>
        <w:ind w:left="0"/>
        <w:jc w:val="both"/>
      </w:pPr>
      <w:r>
        <w:rPr>
          <w:rFonts w:ascii="Times New Roman"/>
          <w:b w:val="false"/>
          <w:i w:val="false"/>
          <w:color w:val="000000"/>
          <w:sz w:val="28"/>
        </w:rPr>
        <w:t>
      237. Задачи, решаемые в рамках судебной строительно-товароведческой экспертизы, относятся к задачам диагностического (в том числе классификационного) и ситуационного характера.</w:t>
      </w:r>
    </w:p>
    <w:bookmarkEnd w:id="1608"/>
    <w:bookmarkStart w:name="z1623" w:id="1609"/>
    <w:p>
      <w:pPr>
        <w:spacing w:after="0"/>
        <w:ind w:left="0"/>
        <w:jc w:val="both"/>
      </w:pPr>
      <w:r>
        <w:rPr>
          <w:rFonts w:ascii="Times New Roman"/>
          <w:b w:val="false"/>
          <w:i w:val="false"/>
          <w:color w:val="000000"/>
          <w:sz w:val="28"/>
        </w:rPr>
        <w:t>
      На разрешение судебной строительно-товароведческой экспертизы чаще всего ставится вопрос по определению рыночной стоимости объекта недвижимости.</w:t>
      </w:r>
    </w:p>
    <w:bookmarkEnd w:id="1609"/>
    <w:bookmarkStart w:name="z1624" w:id="1610"/>
    <w:p>
      <w:pPr>
        <w:spacing w:after="0"/>
        <w:ind w:left="0"/>
        <w:jc w:val="both"/>
      </w:pPr>
      <w:r>
        <w:rPr>
          <w:rFonts w:ascii="Times New Roman"/>
          <w:b w:val="false"/>
          <w:i w:val="false"/>
          <w:color w:val="000000"/>
          <w:sz w:val="28"/>
        </w:rPr>
        <w:t>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а на цене сделки не отражаются какие-либо чрезвычайные обстоятельства, когда:</w:t>
      </w:r>
    </w:p>
    <w:bookmarkEnd w:id="1610"/>
    <w:bookmarkStart w:name="z1625" w:id="1611"/>
    <w:p>
      <w:pPr>
        <w:spacing w:after="0"/>
        <w:ind w:left="0"/>
        <w:jc w:val="both"/>
      </w:pPr>
      <w:r>
        <w:rPr>
          <w:rFonts w:ascii="Times New Roman"/>
          <w:b w:val="false"/>
          <w:i w:val="false"/>
          <w:color w:val="000000"/>
          <w:sz w:val="28"/>
        </w:rPr>
        <w:t>
      одна из сторон сделки не обязана отчуждать объект оценки, а другая сторона не обязана приобретать;</w:t>
      </w:r>
    </w:p>
    <w:bookmarkEnd w:id="1611"/>
    <w:bookmarkStart w:name="z1626" w:id="1612"/>
    <w:p>
      <w:pPr>
        <w:spacing w:after="0"/>
        <w:ind w:left="0"/>
        <w:jc w:val="both"/>
      </w:pPr>
      <w:r>
        <w:rPr>
          <w:rFonts w:ascii="Times New Roman"/>
          <w:b w:val="false"/>
          <w:i w:val="false"/>
          <w:color w:val="000000"/>
          <w:sz w:val="28"/>
        </w:rPr>
        <w:t>
      стороны сделки хорошо осведомлены о предмете сделки и действуют в своих интересах;</w:t>
      </w:r>
    </w:p>
    <w:bookmarkEnd w:id="1612"/>
    <w:bookmarkStart w:name="z1627" w:id="1613"/>
    <w:p>
      <w:pPr>
        <w:spacing w:after="0"/>
        <w:ind w:left="0"/>
        <w:jc w:val="both"/>
      </w:pPr>
      <w:r>
        <w:rPr>
          <w:rFonts w:ascii="Times New Roman"/>
          <w:b w:val="false"/>
          <w:i w:val="false"/>
          <w:color w:val="000000"/>
          <w:sz w:val="28"/>
        </w:rPr>
        <w:t>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чьей-либо стороны не было.</w:t>
      </w:r>
    </w:p>
    <w:bookmarkEnd w:id="1613"/>
    <w:bookmarkStart w:name="z1628" w:id="1614"/>
    <w:p>
      <w:pPr>
        <w:spacing w:after="0"/>
        <w:ind w:left="0"/>
        <w:jc w:val="both"/>
      </w:pPr>
      <w:r>
        <w:rPr>
          <w:rFonts w:ascii="Times New Roman"/>
          <w:b w:val="false"/>
          <w:i w:val="false"/>
          <w:color w:val="000000"/>
          <w:sz w:val="28"/>
        </w:rPr>
        <w:t>
      238. Иная стоимость – иная, кроме рыночной, стоимость объекта оценки, виды, которой устанавливаются стандартами оценки, в том числе:</w:t>
      </w:r>
    </w:p>
    <w:bookmarkEnd w:id="1614"/>
    <w:bookmarkStart w:name="z1629" w:id="1615"/>
    <w:p>
      <w:pPr>
        <w:spacing w:after="0"/>
        <w:ind w:left="0"/>
        <w:jc w:val="both"/>
      </w:pPr>
      <w:r>
        <w:rPr>
          <w:rFonts w:ascii="Times New Roman"/>
          <w:b w:val="false"/>
          <w:i w:val="false"/>
          <w:color w:val="000000"/>
          <w:sz w:val="28"/>
        </w:rPr>
        <w:t xml:space="preserve">
      Стоимость воспроизводства (восстановительная стоимость) - определенная на дату оценки текущая стоимость затрат на создание в современных условиях нового объекта, который является идентичным объекту оценки. </w:t>
      </w:r>
    </w:p>
    <w:bookmarkEnd w:id="1615"/>
    <w:bookmarkStart w:name="z1630" w:id="1616"/>
    <w:p>
      <w:pPr>
        <w:spacing w:after="0"/>
        <w:ind w:left="0"/>
        <w:jc w:val="both"/>
      </w:pPr>
      <w:r>
        <w:rPr>
          <w:rFonts w:ascii="Times New Roman"/>
          <w:b w:val="false"/>
          <w:i w:val="false"/>
          <w:color w:val="000000"/>
          <w:sz w:val="28"/>
        </w:rPr>
        <w:t>
      Стоимость замещения (замещающая стоимость) - определенная на дату оценки текущая стоимость затрат на создание нового объекта, подобного объекту оценки, который может быть ему равноценной заменой.</w:t>
      </w:r>
    </w:p>
    <w:bookmarkEnd w:id="1616"/>
    <w:bookmarkStart w:name="z1631" w:id="1617"/>
    <w:p>
      <w:pPr>
        <w:spacing w:after="0"/>
        <w:ind w:left="0"/>
        <w:jc w:val="both"/>
      </w:pPr>
      <w:r>
        <w:rPr>
          <w:rFonts w:ascii="Times New Roman"/>
          <w:b w:val="false"/>
          <w:i w:val="false"/>
          <w:color w:val="000000"/>
          <w:sz w:val="28"/>
        </w:rPr>
        <w:t>
      Стоимость при существующем использовании — стоимость объекта недвижимости, определяемая исходя из существующих условий и цели его использования.</w:t>
      </w:r>
    </w:p>
    <w:bookmarkEnd w:id="1617"/>
    <w:bookmarkStart w:name="z1632" w:id="1618"/>
    <w:p>
      <w:pPr>
        <w:spacing w:after="0"/>
        <w:ind w:left="0"/>
        <w:jc w:val="both"/>
      </w:pPr>
      <w:r>
        <w:rPr>
          <w:rFonts w:ascii="Times New Roman"/>
          <w:b w:val="false"/>
          <w:i w:val="false"/>
          <w:color w:val="000000"/>
          <w:sz w:val="28"/>
        </w:rPr>
        <w:t>
      Ликвидационная стоимость - стоимость объекта недвижимости в случае, если объект недвижимости отчуждается в срок, меньше обычного срока экспозиции аналогичных объектов.</w:t>
      </w:r>
    </w:p>
    <w:bookmarkEnd w:id="1618"/>
    <w:bookmarkStart w:name="z1633" w:id="1619"/>
    <w:p>
      <w:pPr>
        <w:spacing w:after="0"/>
        <w:ind w:left="0"/>
        <w:jc w:val="both"/>
      </w:pPr>
      <w:r>
        <w:rPr>
          <w:rFonts w:ascii="Times New Roman"/>
          <w:b w:val="false"/>
          <w:i w:val="false"/>
          <w:color w:val="000000"/>
          <w:sz w:val="28"/>
        </w:rPr>
        <w:t>
      Утилизационная стоимость - стоимость объекта недвижимости, равная рыночной стоимости материалов, которые он в себя включает, которые могут остаться пригодными для повторного применения после разборки объекта недвижимости, с учетом затрат на утилизацию объекта.</w:t>
      </w:r>
    </w:p>
    <w:bookmarkEnd w:id="1619"/>
    <w:bookmarkStart w:name="z1634" w:id="1620"/>
    <w:p>
      <w:pPr>
        <w:spacing w:after="0"/>
        <w:ind w:left="0"/>
        <w:jc w:val="both"/>
      </w:pPr>
      <w:r>
        <w:rPr>
          <w:rFonts w:ascii="Times New Roman"/>
          <w:b w:val="false"/>
          <w:i w:val="false"/>
          <w:color w:val="000000"/>
          <w:sz w:val="28"/>
        </w:rPr>
        <w:t>
      Учетная (балансовая) стоимость - первоначальная или текущая стоимость объектов недвижимости (за вычетом суммы накопленной амортизации), по которой они отражены в бухгалтерском балансе (учете) на отчетную дату.</w:t>
      </w:r>
    </w:p>
    <w:bookmarkEnd w:id="1620"/>
    <w:bookmarkStart w:name="z1635" w:id="1621"/>
    <w:p>
      <w:pPr>
        <w:spacing w:after="0"/>
        <w:ind w:left="0"/>
        <w:jc w:val="both"/>
      </w:pPr>
      <w:r>
        <w:rPr>
          <w:rFonts w:ascii="Times New Roman"/>
          <w:b w:val="false"/>
          <w:i w:val="false"/>
          <w:color w:val="000000"/>
          <w:sz w:val="28"/>
        </w:rPr>
        <w:t>
      239. Вопросы, которые чаще всего ставятся на разрешение судебной строительно-товароведческой экспертизы:</w:t>
      </w:r>
    </w:p>
    <w:bookmarkEnd w:id="1621"/>
    <w:bookmarkStart w:name="z1636" w:id="1622"/>
    <w:p>
      <w:pPr>
        <w:spacing w:after="0"/>
        <w:ind w:left="0"/>
        <w:jc w:val="both"/>
      </w:pPr>
      <w:r>
        <w:rPr>
          <w:rFonts w:ascii="Times New Roman"/>
          <w:b w:val="false"/>
          <w:i w:val="false"/>
          <w:color w:val="000000"/>
          <w:sz w:val="28"/>
        </w:rPr>
        <w:t>
      какова рыночная стоимость объекта недвижимости (указать наименование объекта недвижимости, адрес места нахождения объекта недвижимости) на дату (указать дату, если датой является период, предыдущий дате производства экспертизы);</w:t>
      </w:r>
    </w:p>
    <w:bookmarkEnd w:id="1622"/>
    <w:bookmarkStart w:name="z1637" w:id="1623"/>
    <w:p>
      <w:pPr>
        <w:spacing w:after="0"/>
        <w:ind w:left="0"/>
        <w:jc w:val="both"/>
      </w:pPr>
      <w:r>
        <w:rPr>
          <w:rFonts w:ascii="Times New Roman"/>
          <w:b w:val="false"/>
          <w:i w:val="false"/>
          <w:color w:val="000000"/>
          <w:sz w:val="28"/>
        </w:rPr>
        <w:t>
      какова рыночная стоимость строительных материалов, изделий, конструкций (указать наименование и местонахождение объектов);</w:t>
      </w:r>
    </w:p>
    <w:bookmarkEnd w:id="1623"/>
    <w:bookmarkStart w:name="z1638" w:id="1624"/>
    <w:p>
      <w:pPr>
        <w:spacing w:after="0"/>
        <w:ind w:left="0"/>
        <w:jc w:val="both"/>
      </w:pPr>
      <w:r>
        <w:rPr>
          <w:rFonts w:ascii="Times New Roman"/>
          <w:b w:val="false"/>
          <w:i w:val="false"/>
          <w:color w:val="000000"/>
          <w:sz w:val="28"/>
        </w:rPr>
        <w:t>
      какова стоимость незавершенных строительством зданий и сооружений;</w:t>
      </w:r>
    </w:p>
    <w:bookmarkEnd w:id="1624"/>
    <w:bookmarkStart w:name="z1639" w:id="1625"/>
    <w:p>
      <w:pPr>
        <w:spacing w:after="0"/>
        <w:ind w:left="0"/>
        <w:jc w:val="both"/>
      </w:pPr>
      <w:r>
        <w:rPr>
          <w:rFonts w:ascii="Times New Roman"/>
          <w:b w:val="false"/>
          <w:i w:val="false"/>
          <w:color w:val="000000"/>
          <w:sz w:val="28"/>
        </w:rPr>
        <w:t>
      какова стоимость строительных материалов, изделий, конструкций с учетом их физического износа (или фактического состояния);</w:t>
      </w:r>
    </w:p>
    <w:bookmarkEnd w:id="1625"/>
    <w:bookmarkStart w:name="z1640" w:id="1626"/>
    <w:p>
      <w:pPr>
        <w:spacing w:after="0"/>
        <w:ind w:left="0"/>
        <w:jc w:val="both"/>
      </w:pPr>
      <w:r>
        <w:rPr>
          <w:rFonts w:ascii="Times New Roman"/>
          <w:b w:val="false"/>
          <w:i w:val="false"/>
          <w:color w:val="000000"/>
          <w:sz w:val="28"/>
        </w:rPr>
        <w:t>
      соответствуют ли условия хранения и транспортировки строительных материалов, изделий и конструкций требованиям стандартов, техническим условиям;</w:t>
      </w:r>
    </w:p>
    <w:bookmarkEnd w:id="1626"/>
    <w:bookmarkStart w:name="z1641" w:id="1627"/>
    <w:p>
      <w:pPr>
        <w:spacing w:after="0"/>
        <w:ind w:left="0"/>
        <w:jc w:val="both"/>
      </w:pPr>
      <w:r>
        <w:rPr>
          <w:rFonts w:ascii="Times New Roman"/>
          <w:b w:val="false"/>
          <w:i w:val="false"/>
          <w:color w:val="000000"/>
          <w:sz w:val="28"/>
        </w:rPr>
        <w:t>
      какова восстановительная стоимость конструктивных элементов объекта (наименование и местонахождение объекта), поврежденных в результате пожара.</w:t>
      </w:r>
    </w:p>
    <w:bookmarkEnd w:id="1627"/>
    <w:bookmarkStart w:name="z1642" w:id="1628"/>
    <w:p>
      <w:pPr>
        <w:spacing w:after="0"/>
        <w:ind w:left="0"/>
        <w:jc w:val="left"/>
      </w:pPr>
      <w:r>
        <w:rPr>
          <w:rFonts w:ascii="Times New Roman"/>
          <w:b/>
          <w:i w:val="false"/>
          <w:color w:val="000000"/>
        </w:rPr>
        <w:t xml:space="preserve"> Параграф 32. Судебно-экспертное товароведческое исследование аудиовизуального и программного продукта (10.5)</w:t>
      </w:r>
    </w:p>
    <w:bookmarkEnd w:id="1628"/>
    <w:bookmarkStart w:name="z1643" w:id="1629"/>
    <w:p>
      <w:pPr>
        <w:spacing w:after="0"/>
        <w:ind w:left="0"/>
        <w:jc w:val="both"/>
      </w:pPr>
      <w:r>
        <w:rPr>
          <w:rFonts w:ascii="Times New Roman"/>
          <w:b w:val="false"/>
          <w:i w:val="false"/>
          <w:color w:val="000000"/>
          <w:sz w:val="28"/>
        </w:rPr>
        <w:t>
      240. Исследование аудиовизуального и программного продукта проводится по направлениям:</w:t>
      </w:r>
    </w:p>
    <w:bookmarkEnd w:id="1629"/>
    <w:bookmarkStart w:name="z1644" w:id="1630"/>
    <w:p>
      <w:pPr>
        <w:spacing w:after="0"/>
        <w:ind w:left="0"/>
        <w:jc w:val="both"/>
      </w:pPr>
      <w:r>
        <w:rPr>
          <w:rFonts w:ascii="Times New Roman"/>
          <w:b w:val="false"/>
          <w:i w:val="false"/>
          <w:color w:val="000000"/>
          <w:sz w:val="28"/>
        </w:rPr>
        <w:t>
      оформление дизайна (футляра упаковки, вкладыша, наклеек, товарных знаков) носителя записи аудиовизуального произведения и программного продукта;</w:t>
      </w:r>
    </w:p>
    <w:bookmarkEnd w:id="1630"/>
    <w:bookmarkStart w:name="z1645" w:id="1631"/>
    <w:p>
      <w:pPr>
        <w:spacing w:after="0"/>
        <w:ind w:left="0"/>
        <w:jc w:val="both"/>
      </w:pPr>
      <w:r>
        <w:rPr>
          <w:rFonts w:ascii="Times New Roman"/>
          <w:b w:val="false"/>
          <w:i w:val="false"/>
          <w:color w:val="000000"/>
          <w:sz w:val="28"/>
        </w:rPr>
        <w:t>
      носителя записи аудиовизуального произведения (видео- аудиокассеты, компакт-диски) и программного продукта;</w:t>
      </w:r>
    </w:p>
    <w:bookmarkEnd w:id="1631"/>
    <w:bookmarkStart w:name="z1646" w:id="1632"/>
    <w:p>
      <w:pPr>
        <w:spacing w:after="0"/>
        <w:ind w:left="0"/>
        <w:jc w:val="both"/>
      </w:pPr>
      <w:r>
        <w:rPr>
          <w:rFonts w:ascii="Times New Roman"/>
          <w:b w:val="false"/>
          <w:i w:val="false"/>
          <w:color w:val="000000"/>
          <w:sz w:val="28"/>
        </w:rPr>
        <w:t>
      записи аудиовизуального произведения и программного продукта на носителе;</w:t>
      </w:r>
    </w:p>
    <w:bookmarkEnd w:id="1632"/>
    <w:bookmarkStart w:name="z1647" w:id="1633"/>
    <w:p>
      <w:pPr>
        <w:spacing w:after="0"/>
        <w:ind w:left="0"/>
        <w:jc w:val="both"/>
      </w:pPr>
      <w:r>
        <w:rPr>
          <w:rFonts w:ascii="Times New Roman"/>
          <w:b w:val="false"/>
          <w:i w:val="false"/>
          <w:color w:val="000000"/>
          <w:sz w:val="28"/>
        </w:rPr>
        <w:t>
      промежуточной записывающей аппаратуры и устройств со съемными дисками.</w:t>
      </w:r>
    </w:p>
    <w:bookmarkEnd w:id="1633"/>
    <w:bookmarkStart w:name="z1648" w:id="1634"/>
    <w:p>
      <w:pPr>
        <w:spacing w:after="0"/>
        <w:ind w:left="0"/>
        <w:jc w:val="both"/>
      </w:pPr>
      <w:r>
        <w:rPr>
          <w:rFonts w:ascii="Times New Roman"/>
          <w:b w:val="false"/>
          <w:i w:val="false"/>
          <w:color w:val="000000"/>
          <w:sz w:val="28"/>
        </w:rPr>
        <w:t>
      241. Объектами данного экспертного исследования являются:</w:t>
      </w:r>
    </w:p>
    <w:bookmarkEnd w:id="1634"/>
    <w:bookmarkStart w:name="z1649" w:id="1635"/>
    <w:p>
      <w:pPr>
        <w:spacing w:after="0"/>
        <w:ind w:left="0"/>
        <w:jc w:val="both"/>
      </w:pPr>
      <w:r>
        <w:rPr>
          <w:rFonts w:ascii="Times New Roman"/>
          <w:b w:val="false"/>
          <w:i w:val="false"/>
          <w:color w:val="000000"/>
          <w:sz w:val="28"/>
        </w:rPr>
        <w:t>
      носители информации (аудиокассеты, видеокассеты, компакт-диски, компьютерные дискеты, программные продукты) и их составляющие: корпус и магнитная лента аудио-, видеокассет, поверхности компакт-дисков и дискет (размеры, профили поверхностей);</w:t>
      </w:r>
    </w:p>
    <w:bookmarkEnd w:id="1635"/>
    <w:bookmarkStart w:name="z1650" w:id="1636"/>
    <w:p>
      <w:pPr>
        <w:spacing w:after="0"/>
        <w:ind w:left="0"/>
        <w:jc w:val="both"/>
      </w:pPr>
      <w:r>
        <w:rPr>
          <w:rFonts w:ascii="Times New Roman"/>
          <w:b w:val="false"/>
          <w:i w:val="false"/>
          <w:color w:val="000000"/>
          <w:sz w:val="28"/>
        </w:rPr>
        <w:t xml:space="preserve">
      записи произведений на носителях: основные параметры (формат, система цветного телевидения, режим записи); </w:t>
      </w:r>
    </w:p>
    <w:bookmarkEnd w:id="1636"/>
    <w:bookmarkStart w:name="z1651" w:id="1637"/>
    <w:p>
      <w:pPr>
        <w:spacing w:after="0"/>
        <w:ind w:left="0"/>
        <w:jc w:val="both"/>
      </w:pPr>
      <w:r>
        <w:rPr>
          <w:rFonts w:ascii="Times New Roman"/>
          <w:b w:val="false"/>
          <w:i w:val="false"/>
          <w:color w:val="000000"/>
          <w:sz w:val="28"/>
        </w:rPr>
        <w:t>
      условия записи (вид записи: аналоговая, цифровая);</w:t>
      </w:r>
    </w:p>
    <w:bookmarkEnd w:id="1637"/>
    <w:bookmarkStart w:name="z1652" w:id="1638"/>
    <w:p>
      <w:pPr>
        <w:spacing w:after="0"/>
        <w:ind w:left="0"/>
        <w:jc w:val="both"/>
      </w:pPr>
      <w:r>
        <w:rPr>
          <w:rFonts w:ascii="Times New Roman"/>
          <w:b w:val="false"/>
          <w:i w:val="false"/>
          <w:color w:val="000000"/>
          <w:sz w:val="28"/>
        </w:rPr>
        <w:t>
      оригинал или копия: "номер" копии, "номер" перезаписи; параметры полного видеосигнала (совпадение или отличие от стандартных показателей);</w:t>
      </w:r>
    </w:p>
    <w:bookmarkEnd w:id="1638"/>
    <w:bookmarkStart w:name="z1653" w:id="1639"/>
    <w:p>
      <w:pPr>
        <w:spacing w:after="0"/>
        <w:ind w:left="0"/>
        <w:jc w:val="both"/>
      </w:pPr>
      <w:r>
        <w:rPr>
          <w:rFonts w:ascii="Times New Roman"/>
          <w:b w:val="false"/>
          <w:i w:val="false"/>
          <w:color w:val="000000"/>
          <w:sz w:val="28"/>
        </w:rPr>
        <w:t xml:space="preserve">
      рабочие параметры (общая продолжительность всей записи произведения и отдельных ее частей, наличие и продолжительность записи рекламного ролика, последовательность записи рекламных роликов в рекламном блоке, последовательность записи рекламного ролика и произведения, запись тайм-кода (наличие или отсутствие, его тип, показания и месторасположение); </w:t>
      </w:r>
    </w:p>
    <w:bookmarkEnd w:id="1639"/>
    <w:bookmarkStart w:name="z1654" w:id="1640"/>
    <w:p>
      <w:pPr>
        <w:spacing w:after="0"/>
        <w:ind w:left="0"/>
        <w:jc w:val="both"/>
      </w:pPr>
      <w:r>
        <w:rPr>
          <w:rFonts w:ascii="Times New Roman"/>
          <w:b w:val="false"/>
          <w:i w:val="false"/>
          <w:color w:val="000000"/>
          <w:sz w:val="28"/>
        </w:rPr>
        <w:t>
      общие составляющие характеристики произведения (титры, наименование произведения, состав актеров и создателей или исполнителей);</w:t>
      </w:r>
    </w:p>
    <w:bookmarkEnd w:id="1640"/>
    <w:bookmarkStart w:name="z1655" w:id="1641"/>
    <w:p>
      <w:pPr>
        <w:spacing w:after="0"/>
        <w:ind w:left="0"/>
        <w:jc w:val="both"/>
      </w:pPr>
      <w:r>
        <w:rPr>
          <w:rFonts w:ascii="Times New Roman"/>
          <w:b w:val="false"/>
          <w:i w:val="false"/>
          <w:color w:val="000000"/>
          <w:sz w:val="28"/>
        </w:rPr>
        <w:t xml:space="preserve">
      состав произведения (серия, часть) и его содержание; </w:t>
      </w:r>
    </w:p>
    <w:bookmarkEnd w:id="1641"/>
    <w:bookmarkStart w:name="z1656" w:id="1642"/>
    <w:p>
      <w:pPr>
        <w:spacing w:after="0"/>
        <w:ind w:left="0"/>
        <w:jc w:val="both"/>
      </w:pPr>
      <w:r>
        <w:rPr>
          <w:rFonts w:ascii="Times New Roman"/>
          <w:b w:val="false"/>
          <w:i w:val="false"/>
          <w:color w:val="000000"/>
          <w:sz w:val="28"/>
        </w:rPr>
        <w:t>
      стандарты качества записи изображения (цветопередача, наличие шумов, помех и срывов изображения) и звука (наличие шумов, помех и срывов при воспроизведении, не одновременность воспроизведения, вид озвучивания);</w:t>
      </w:r>
    </w:p>
    <w:bookmarkEnd w:id="1642"/>
    <w:bookmarkStart w:name="z1657" w:id="1643"/>
    <w:p>
      <w:pPr>
        <w:spacing w:after="0"/>
        <w:ind w:left="0"/>
        <w:jc w:val="both"/>
      </w:pPr>
      <w:r>
        <w:rPr>
          <w:rFonts w:ascii="Times New Roman"/>
          <w:b w:val="false"/>
          <w:i w:val="false"/>
          <w:color w:val="000000"/>
          <w:sz w:val="28"/>
        </w:rPr>
        <w:t>
      упаковка и носители информации о товаре: футляр упаковки и вкладыш как средства оформления носителя записи произведения или программного продукта: изображения дизайна;</w:t>
      </w:r>
    </w:p>
    <w:bookmarkEnd w:id="1643"/>
    <w:bookmarkStart w:name="z1658" w:id="1644"/>
    <w:p>
      <w:pPr>
        <w:spacing w:after="0"/>
        <w:ind w:left="0"/>
        <w:jc w:val="both"/>
      </w:pPr>
      <w:r>
        <w:rPr>
          <w:rFonts w:ascii="Times New Roman"/>
          <w:b w:val="false"/>
          <w:i w:val="false"/>
          <w:color w:val="000000"/>
          <w:sz w:val="28"/>
        </w:rPr>
        <w:t xml:space="preserve">
      элементы защиты прав правообладателя (знаки охраны авторских и (или) смежных прав, голографические наклейки с логотипом фирмы, товарный знак, индивидуальный штрих-код, информация об авторах произведения и защищенности их прав); </w:t>
      </w:r>
    </w:p>
    <w:bookmarkEnd w:id="1644"/>
    <w:bookmarkStart w:name="z1659" w:id="1645"/>
    <w:p>
      <w:pPr>
        <w:spacing w:after="0"/>
        <w:ind w:left="0"/>
        <w:jc w:val="both"/>
      </w:pPr>
      <w:r>
        <w:rPr>
          <w:rFonts w:ascii="Times New Roman"/>
          <w:b w:val="false"/>
          <w:i w:val="false"/>
          <w:color w:val="000000"/>
          <w:sz w:val="28"/>
        </w:rPr>
        <w:t>
      материалы, футляра упаковки и вкладыша как средства изготовления и воспроизведения на них изображений (бумага, картон, клей, красящие и иные материалы голографических наклеек, краски (красители) для нанесения изображений дизайна и печатных текстов);</w:t>
      </w:r>
    </w:p>
    <w:bookmarkEnd w:id="1645"/>
    <w:bookmarkStart w:name="z1660" w:id="1646"/>
    <w:p>
      <w:pPr>
        <w:spacing w:after="0"/>
        <w:ind w:left="0"/>
        <w:jc w:val="both"/>
      </w:pPr>
      <w:r>
        <w:rPr>
          <w:rFonts w:ascii="Times New Roman"/>
          <w:b w:val="false"/>
          <w:i w:val="false"/>
          <w:color w:val="000000"/>
          <w:sz w:val="28"/>
        </w:rPr>
        <w:t xml:space="preserve">
      образцы для экспертного исследования – лицензионные носители виртуальной информации (аудиокассеты, видеокассеты, компакт-диски, компьютерные дискеты, программные продукты) и их составляющие: корпус и магнитная лента аудио-, видеокассет; </w:t>
      </w:r>
    </w:p>
    <w:bookmarkEnd w:id="1646"/>
    <w:bookmarkStart w:name="z1661" w:id="1647"/>
    <w:p>
      <w:pPr>
        <w:spacing w:after="0"/>
        <w:ind w:left="0"/>
        <w:jc w:val="both"/>
      </w:pPr>
      <w:r>
        <w:rPr>
          <w:rFonts w:ascii="Times New Roman"/>
          <w:b w:val="false"/>
          <w:i w:val="false"/>
          <w:color w:val="000000"/>
          <w:sz w:val="28"/>
        </w:rPr>
        <w:t>
      поверхности компакт-дисков и дискет (размеры, профили поверхностей), аналогичные представленным продуктам от оптовых дистрибьюторов и официальных дилеров;</w:t>
      </w:r>
    </w:p>
    <w:bookmarkEnd w:id="1647"/>
    <w:bookmarkStart w:name="z1662" w:id="1648"/>
    <w:p>
      <w:pPr>
        <w:spacing w:after="0"/>
        <w:ind w:left="0"/>
        <w:jc w:val="both"/>
      </w:pPr>
      <w:r>
        <w:rPr>
          <w:rFonts w:ascii="Times New Roman"/>
          <w:b w:val="false"/>
          <w:i w:val="false"/>
          <w:color w:val="000000"/>
          <w:sz w:val="28"/>
        </w:rPr>
        <w:t>
      справочная информация (цель производимых аудио-, видеозаписей; об используемой для тиражирования носителях аппаратуры (тип, модель аудио-видеоаппаратуры, их технические характеристики, возможность оперативного воспроизведения); о материалах, используемых для фиксации (тип, класс, марка, модель технические характеристики аудио-, видеокассеты, компакт-диска, компьютерной дискеты и программного продукта); о производителе, стандартах оформления его продукции средствами защиты, о лицензировании его деятельности на территории Республики Казахстан);</w:t>
      </w:r>
    </w:p>
    <w:bookmarkEnd w:id="1648"/>
    <w:bookmarkStart w:name="z1663" w:id="1649"/>
    <w:p>
      <w:pPr>
        <w:spacing w:after="0"/>
        <w:ind w:left="0"/>
        <w:jc w:val="both"/>
      </w:pPr>
      <w:r>
        <w:rPr>
          <w:rFonts w:ascii="Times New Roman"/>
          <w:b w:val="false"/>
          <w:i w:val="false"/>
          <w:color w:val="000000"/>
          <w:sz w:val="28"/>
        </w:rPr>
        <w:t>
      материалы дела, содержащие информацию, необходимую для производства экспертных исследований (об условиях производимых записей (время, место, способ), источник получения носителя аудиовизуального произведения и программного продукта, сведения о количестве лицензионно тиражируемых копий, незаконно изготовленных с них дубликатов).</w:t>
      </w:r>
    </w:p>
    <w:bookmarkEnd w:id="1649"/>
    <w:bookmarkStart w:name="z1664" w:id="1650"/>
    <w:p>
      <w:pPr>
        <w:spacing w:after="0"/>
        <w:ind w:left="0"/>
        <w:jc w:val="both"/>
      </w:pPr>
      <w:r>
        <w:rPr>
          <w:rFonts w:ascii="Times New Roman"/>
          <w:b w:val="false"/>
          <w:i w:val="false"/>
          <w:color w:val="000000"/>
          <w:sz w:val="28"/>
        </w:rPr>
        <w:t>
      242. В рамках товароведческого исследования аудиовизуального и программного продукта решаются следующие задачи:</w:t>
      </w:r>
    </w:p>
    <w:bookmarkEnd w:id="1650"/>
    <w:bookmarkStart w:name="z1665" w:id="1651"/>
    <w:p>
      <w:pPr>
        <w:spacing w:after="0"/>
        <w:ind w:left="0"/>
        <w:jc w:val="both"/>
      </w:pPr>
      <w:r>
        <w:rPr>
          <w:rFonts w:ascii="Times New Roman"/>
          <w:b w:val="false"/>
          <w:i w:val="false"/>
          <w:color w:val="000000"/>
          <w:sz w:val="28"/>
        </w:rPr>
        <w:t>
      установление признаков тождества или сходства до степени смешения образца товара в упаковке с информацией представленному оригиналу, их количественная и качественная оценка;</w:t>
      </w:r>
    </w:p>
    <w:bookmarkEnd w:id="1651"/>
    <w:bookmarkStart w:name="z1666" w:id="1652"/>
    <w:p>
      <w:pPr>
        <w:spacing w:after="0"/>
        <w:ind w:left="0"/>
        <w:jc w:val="both"/>
      </w:pPr>
      <w:r>
        <w:rPr>
          <w:rFonts w:ascii="Times New Roman"/>
          <w:b w:val="false"/>
          <w:i w:val="false"/>
          <w:color w:val="000000"/>
          <w:sz w:val="28"/>
        </w:rPr>
        <w:t>
      установление условий изготовления изделия оформления носителя записи (выделение конструктивных особенностей и видовой принадлежности использованных материалов, содержание реквизитов, наличие необходимой информации в текстовом оформлении, наличие знаков охраны и средств защиты прав правообладателя), способа нанесения на него изображений дизайна и изготовления средств защиты;</w:t>
      </w:r>
    </w:p>
    <w:bookmarkEnd w:id="1652"/>
    <w:bookmarkStart w:name="z1667" w:id="1653"/>
    <w:p>
      <w:pPr>
        <w:spacing w:after="0"/>
        <w:ind w:left="0"/>
        <w:jc w:val="both"/>
      </w:pPr>
      <w:r>
        <w:rPr>
          <w:rFonts w:ascii="Times New Roman"/>
          <w:b w:val="false"/>
          <w:i w:val="false"/>
          <w:color w:val="000000"/>
          <w:sz w:val="28"/>
        </w:rPr>
        <w:t>
      идентификация изделия оформления носителя записи (особенности конструкции и материалов, изображения дизайна оформления, средства защиты прав правообладателя) по аналогу-образцу лицензионной продукции;</w:t>
      </w:r>
    </w:p>
    <w:bookmarkEnd w:id="1653"/>
    <w:bookmarkStart w:name="z1668" w:id="1654"/>
    <w:p>
      <w:pPr>
        <w:spacing w:after="0"/>
        <w:ind w:left="0"/>
        <w:jc w:val="both"/>
      </w:pPr>
      <w:r>
        <w:rPr>
          <w:rFonts w:ascii="Times New Roman"/>
          <w:b w:val="false"/>
          <w:i w:val="false"/>
          <w:color w:val="000000"/>
          <w:sz w:val="28"/>
        </w:rPr>
        <w:t>
      установление наличия/отсутствия знаков маркировки на носителе записи произведения, способа их нанесения или удаления;</w:t>
      </w:r>
    </w:p>
    <w:bookmarkEnd w:id="1654"/>
    <w:bookmarkStart w:name="z1669" w:id="1655"/>
    <w:p>
      <w:pPr>
        <w:spacing w:after="0"/>
        <w:ind w:left="0"/>
        <w:jc w:val="both"/>
      </w:pPr>
      <w:r>
        <w:rPr>
          <w:rFonts w:ascii="Times New Roman"/>
          <w:b w:val="false"/>
          <w:i w:val="false"/>
          <w:color w:val="000000"/>
          <w:sz w:val="28"/>
        </w:rPr>
        <w:t>
      идентификация носителя записи произведения по аналогу-образцу лицензионной продукции;</w:t>
      </w:r>
    </w:p>
    <w:bookmarkEnd w:id="1655"/>
    <w:bookmarkStart w:name="z1670" w:id="1656"/>
    <w:p>
      <w:pPr>
        <w:spacing w:after="0"/>
        <w:ind w:left="0"/>
        <w:jc w:val="both"/>
      </w:pPr>
      <w:r>
        <w:rPr>
          <w:rFonts w:ascii="Times New Roman"/>
          <w:b w:val="false"/>
          <w:i w:val="false"/>
          <w:color w:val="000000"/>
          <w:sz w:val="28"/>
        </w:rPr>
        <w:t>
      идентификация технических средств и принадлежностей, применявшихся для маркировки носителя записи произведения или удаления с него знаков маркировки;</w:t>
      </w:r>
    </w:p>
    <w:bookmarkEnd w:id="1656"/>
    <w:bookmarkStart w:name="z1671" w:id="1657"/>
    <w:p>
      <w:pPr>
        <w:spacing w:after="0"/>
        <w:ind w:left="0"/>
        <w:jc w:val="both"/>
      </w:pPr>
      <w:r>
        <w:rPr>
          <w:rFonts w:ascii="Times New Roman"/>
          <w:b w:val="false"/>
          <w:i w:val="false"/>
          <w:color w:val="000000"/>
          <w:sz w:val="28"/>
        </w:rPr>
        <w:t>
      установление условий изготовления записи произведения на носителе и ее характеристик (вид записи – аналоговая или цифровая;</w:t>
      </w:r>
    </w:p>
    <w:bookmarkEnd w:id="1657"/>
    <w:bookmarkStart w:name="z1672" w:id="1658"/>
    <w:p>
      <w:pPr>
        <w:spacing w:after="0"/>
        <w:ind w:left="0"/>
        <w:jc w:val="both"/>
      </w:pPr>
      <w:r>
        <w:rPr>
          <w:rFonts w:ascii="Times New Roman"/>
          <w:b w:val="false"/>
          <w:i w:val="false"/>
          <w:color w:val="000000"/>
          <w:sz w:val="28"/>
        </w:rPr>
        <w:t>
      оригинал или копия;</w:t>
      </w:r>
    </w:p>
    <w:bookmarkEnd w:id="1658"/>
    <w:bookmarkStart w:name="z1673" w:id="1659"/>
    <w:p>
      <w:pPr>
        <w:spacing w:after="0"/>
        <w:ind w:left="0"/>
        <w:jc w:val="both"/>
      </w:pPr>
      <w:r>
        <w:rPr>
          <w:rFonts w:ascii="Times New Roman"/>
          <w:b w:val="false"/>
          <w:i w:val="false"/>
          <w:color w:val="000000"/>
          <w:sz w:val="28"/>
        </w:rPr>
        <w:t>
      качество записи;</w:t>
      </w:r>
    </w:p>
    <w:bookmarkEnd w:id="1659"/>
    <w:bookmarkStart w:name="z1674" w:id="1660"/>
    <w:p>
      <w:pPr>
        <w:spacing w:after="0"/>
        <w:ind w:left="0"/>
        <w:jc w:val="both"/>
      </w:pPr>
      <w:r>
        <w:rPr>
          <w:rFonts w:ascii="Times New Roman"/>
          <w:b w:val="false"/>
          <w:i w:val="false"/>
          <w:color w:val="000000"/>
          <w:sz w:val="28"/>
        </w:rPr>
        <w:t>
      компиляция - монтаж из произведений разных сборников;</w:t>
      </w:r>
    </w:p>
    <w:bookmarkEnd w:id="1660"/>
    <w:bookmarkStart w:name="z1675" w:id="1661"/>
    <w:p>
      <w:pPr>
        <w:spacing w:after="0"/>
        <w:ind w:left="0"/>
        <w:jc w:val="both"/>
      </w:pPr>
      <w:r>
        <w:rPr>
          <w:rFonts w:ascii="Times New Roman"/>
          <w:b w:val="false"/>
          <w:i w:val="false"/>
          <w:color w:val="000000"/>
          <w:sz w:val="28"/>
        </w:rPr>
        <w:t>
      дублирование с копий; наименование, содержание, формат, режим записи, общая продолжительность всей записи и ее частей, последовательность расположения основной записи и дополнительных включений в нее);</w:t>
      </w:r>
    </w:p>
    <w:bookmarkEnd w:id="1661"/>
    <w:bookmarkStart w:name="z1676" w:id="1662"/>
    <w:p>
      <w:pPr>
        <w:spacing w:after="0"/>
        <w:ind w:left="0"/>
        <w:jc w:val="both"/>
      </w:pPr>
      <w:r>
        <w:rPr>
          <w:rFonts w:ascii="Times New Roman"/>
          <w:b w:val="false"/>
          <w:i w:val="false"/>
          <w:color w:val="000000"/>
          <w:sz w:val="28"/>
        </w:rPr>
        <w:t>
      идентификация записи произведения на носителе (технические, качественные и количественные показатели) по аналогу-образцу лицензионной продукции;</w:t>
      </w:r>
    </w:p>
    <w:bookmarkEnd w:id="1662"/>
    <w:bookmarkStart w:name="z1677" w:id="1663"/>
    <w:p>
      <w:pPr>
        <w:spacing w:after="0"/>
        <w:ind w:left="0"/>
        <w:jc w:val="both"/>
      </w:pPr>
      <w:r>
        <w:rPr>
          <w:rFonts w:ascii="Times New Roman"/>
          <w:b w:val="false"/>
          <w:i w:val="false"/>
          <w:color w:val="000000"/>
          <w:sz w:val="28"/>
        </w:rPr>
        <w:t>
      идентификация промежуточной записывающей аппаратуры, использованной для тиражирования дубликатов с носителя лицензионного экземпляра записи.</w:t>
      </w:r>
    </w:p>
    <w:bookmarkEnd w:id="1663"/>
    <w:bookmarkStart w:name="z1678" w:id="1664"/>
    <w:p>
      <w:pPr>
        <w:spacing w:after="0"/>
        <w:ind w:left="0"/>
        <w:jc w:val="both"/>
      </w:pPr>
      <w:r>
        <w:rPr>
          <w:rFonts w:ascii="Times New Roman"/>
          <w:b w:val="false"/>
          <w:i w:val="false"/>
          <w:color w:val="000000"/>
          <w:sz w:val="28"/>
        </w:rPr>
        <w:t>
      243. В рамках данной экспертизы решаются следующие вопросы:</w:t>
      </w:r>
    </w:p>
    <w:bookmarkEnd w:id="1664"/>
    <w:bookmarkStart w:name="z1679" w:id="1665"/>
    <w:p>
      <w:pPr>
        <w:spacing w:after="0"/>
        <w:ind w:left="0"/>
        <w:jc w:val="both"/>
      </w:pPr>
      <w:r>
        <w:rPr>
          <w:rFonts w:ascii="Times New Roman"/>
          <w:b w:val="false"/>
          <w:i w:val="false"/>
          <w:color w:val="000000"/>
          <w:sz w:val="28"/>
        </w:rPr>
        <w:t>
      соответствует ли по способу изготовления продукция оформления носителя записи аудиовизуального произведения с названием (указывается название) представленному для сравнения аналогу-образцу лицензионной продукции;</w:t>
      </w:r>
    </w:p>
    <w:bookmarkEnd w:id="1665"/>
    <w:bookmarkStart w:name="z1680" w:id="1666"/>
    <w:p>
      <w:pPr>
        <w:spacing w:after="0"/>
        <w:ind w:left="0"/>
        <w:jc w:val="both"/>
      </w:pPr>
      <w:r>
        <w:rPr>
          <w:rFonts w:ascii="Times New Roman"/>
          <w:b w:val="false"/>
          <w:i w:val="false"/>
          <w:color w:val="000000"/>
          <w:sz w:val="28"/>
        </w:rPr>
        <w:t>
      соответствуют ли технические и качественные параметры исследуемой записи произведения (изображение, звуковое сопровождение, видеосигналы) на носителе аналогичным параметрам записи представленного для сравнения аналога-образца;</w:t>
      </w:r>
    </w:p>
    <w:bookmarkEnd w:id="1666"/>
    <w:bookmarkStart w:name="z1681" w:id="1667"/>
    <w:p>
      <w:pPr>
        <w:spacing w:after="0"/>
        <w:ind w:left="0"/>
        <w:jc w:val="both"/>
      </w:pPr>
      <w:r>
        <w:rPr>
          <w:rFonts w:ascii="Times New Roman"/>
          <w:b w:val="false"/>
          <w:i w:val="false"/>
          <w:color w:val="000000"/>
          <w:sz w:val="28"/>
        </w:rPr>
        <w:t>
      не является ли представленная на исследование копия записи аудиовизуального произведения с названием (указывается название) дубликатом с "экранной, демонстрационной, рабочей" копии произведения, выпуск которого не лицензирован;</w:t>
      </w:r>
    </w:p>
    <w:bookmarkEnd w:id="1667"/>
    <w:bookmarkStart w:name="z1682" w:id="1668"/>
    <w:p>
      <w:pPr>
        <w:spacing w:after="0"/>
        <w:ind w:left="0"/>
        <w:jc w:val="both"/>
      </w:pPr>
      <w:r>
        <w:rPr>
          <w:rFonts w:ascii="Times New Roman"/>
          <w:b w:val="false"/>
          <w:i w:val="false"/>
          <w:color w:val="000000"/>
          <w:sz w:val="28"/>
        </w:rPr>
        <w:t>
      изготовлена ли копия записи аудиовизуального произведения с названием (указывается название) с копии данной стандартной единицы лицензионно выпущенной продукции;</w:t>
      </w:r>
    </w:p>
    <w:bookmarkEnd w:id="1668"/>
    <w:bookmarkStart w:name="z1683" w:id="1669"/>
    <w:p>
      <w:pPr>
        <w:spacing w:after="0"/>
        <w:ind w:left="0"/>
        <w:jc w:val="both"/>
      </w:pPr>
      <w:r>
        <w:rPr>
          <w:rFonts w:ascii="Times New Roman"/>
          <w:b w:val="false"/>
          <w:i w:val="false"/>
          <w:color w:val="000000"/>
          <w:sz w:val="28"/>
        </w:rPr>
        <w:t>
      не сделана ли запись фонограммы на носителе путем ее монтажа (компиляции) в один сборник с разных носителей записей с использованием промежуточной аппаратуры;</w:t>
      </w:r>
    </w:p>
    <w:bookmarkEnd w:id="1669"/>
    <w:bookmarkStart w:name="z1684" w:id="1670"/>
    <w:p>
      <w:pPr>
        <w:spacing w:after="0"/>
        <w:ind w:left="0"/>
        <w:jc w:val="both"/>
      </w:pPr>
      <w:r>
        <w:rPr>
          <w:rFonts w:ascii="Times New Roman"/>
          <w:b w:val="false"/>
          <w:i w:val="false"/>
          <w:color w:val="000000"/>
          <w:sz w:val="28"/>
        </w:rPr>
        <w:t>
      запись произведения на носителе является оригиналом или копией, если копией, то какой "номер" копии –"номер перезаписи";</w:t>
      </w:r>
    </w:p>
    <w:bookmarkEnd w:id="1670"/>
    <w:bookmarkStart w:name="z1685" w:id="1671"/>
    <w:p>
      <w:pPr>
        <w:spacing w:after="0"/>
        <w:ind w:left="0"/>
        <w:jc w:val="both"/>
      </w:pPr>
      <w:r>
        <w:rPr>
          <w:rFonts w:ascii="Times New Roman"/>
          <w:b w:val="false"/>
          <w:i w:val="false"/>
          <w:color w:val="000000"/>
          <w:sz w:val="28"/>
        </w:rPr>
        <w:t>
      соответствуют ли характеристики и вариант исполнения фонограммы, записанной на исследуемом носителе, характеристикам и варианту исполнения фонограммы, записанной на носителе-образце;</w:t>
      </w:r>
    </w:p>
    <w:bookmarkEnd w:id="1671"/>
    <w:bookmarkStart w:name="z1686" w:id="1672"/>
    <w:p>
      <w:pPr>
        <w:spacing w:after="0"/>
        <w:ind w:left="0"/>
        <w:jc w:val="both"/>
      </w:pPr>
      <w:r>
        <w:rPr>
          <w:rFonts w:ascii="Times New Roman"/>
          <w:b w:val="false"/>
          <w:i w:val="false"/>
          <w:color w:val="000000"/>
          <w:sz w:val="28"/>
        </w:rPr>
        <w:t>
      изготовлены ли записи исследуемых фонограмм на одном и том же аппаратном комплексе (то есть не являются ли сравниваемые объекты одним и тем же продуктом);</w:t>
      </w:r>
    </w:p>
    <w:bookmarkEnd w:id="1672"/>
    <w:bookmarkStart w:name="z1687" w:id="1673"/>
    <w:p>
      <w:pPr>
        <w:spacing w:after="0"/>
        <w:ind w:left="0"/>
        <w:jc w:val="both"/>
      </w:pPr>
      <w:r>
        <w:rPr>
          <w:rFonts w:ascii="Times New Roman"/>
          <w:b w:val="false"/>
          <w:i w:val="false"/>
          <w:color w:val="000000"/>
          <w:sz w:val="28"/>
        </w:rPr>
        <w:t>
      имеются ли на исследуемом носителе записи (компакт-диск) маркирующие обозначения, если отсутствуют, то не удалены ли путем механического воздействия (вырубка);</w:t>
      </w:r>
    </w:p>
    <w:bookmarkEnd w:id="1673"/>
    <w:bookmarkStart w:name="z1688" w:id="1674"/>
    <w:p>
      <w:pPr>
        <w:spacing w:after="0"/>
        <w:ind w:left="0"/>
        <w:jc w:val="both"/>
      </w:pPr>
      <w:r>
        <w:rPr>
          <w:rFonts w:ascii="Times New Roman"/>
          <w:b w:val="false"/>
          <w:i w:val="false"/>
          <w:color w:val="000000"/>
          <w:sz w:val="28"/>
        </w:rPr>
        <w:t>
      с использованием ли конкретного технологического оборудования изготовлены исследуемые носители (компакт-диски);</w:t>
      </w:r>
    </w:p>
    <w:bookmarkEnd w:id="1674"/>
    <w:bookmarkStart w:name="z1689" w:id="1675"/>
    <w:p>
      <w:pPr>
        <w:spacing w:after="0"/>
        <w:ind w:left="0"/>
        <w:jc w:val="both"/>
      </w:pPr>
      <w:r>
        <w:rPr>
          <w:rFonts w:ascii="Times New Roman"/>
          <w:b w:val="false"/>
          <w:i w:val="false"/>
          <w:color w:val="000000"/>
          <w:sz w:val="28"/>
        </w:rPr>
        <w:t>
      с использованием ли конкретной промежуточной записывающей аппаратуры тиражировались дубликаты записи на исследуемые носители.</w:t>
      </w:r>
    </w:p>
    <w:bookmarkEnd w:id="1675"/>
    <w:bookmarkStart w:name="z1690" w:id="1676"/>
    <w:p>
      <w:pPr>
        <w:spacing w:after="0"/>
        <w:ind w:left="0"/>
        <w:jc w:val="left"/>
      </w:pPr>
      <w:r>
        <w:rPr>
          <w:rFonts w:ascii="Times New Roman"/>
          <w:b/>
          <w:i w:val="false"/>
          <w:color w:val="000000"/>
        </w:rPr>
        <w:t xml:space="preserve"> Параграф 33. Судебная строительная экспертиза (11)</w:t>
      </w:r>
    </w:p>
    <w:bookmarkEnd w:id="1676"/>
    <w:bookmarkStart w:name="z1691" w:id="1677"/>
    <w:p>
      <w:pPr>
        <w:spacing w:after="0"/>
        <w:ind w:left="0"/>
        <w:jc w:val="both"/>
      </w:pPr>
      <w:r>
        <w:rPr>
          <w:rFonts w:ascii="Times New Roman"/>
          <w:b w:val="false"/>
          <w:i w:val="false"/>
          <w:color w:val="000000"/>
          <w:sz w:val="28"/>
        </w:rPr>
        <w:t xml:space="preserve">
      244. Предметом судебной строительной экспертизы являются обстоятельства дела, связанные с установлением данных, характеризующих процесс проектирования, строительства, эксплуатации и ремонта зданий и сооружений. </w:t>
      </w:r>
    </w:p>
    <w:bookmarkEnd w:id="1677"/>
    <w:bookmarkStart w:name="z1692" w:id="1678"/>
    <w:p>
      <w:pPr>
        <w:spacing w:after="0"/>
        <w:ind w:left="0"/>
        <w:jc w:val="both"/>
      </w:pPr>
      <w:r>
        <w:rPr>
          <w:rFonts w:ascii="Times New Roman"/>
          <w:b w:val="false"/>
          <w:i w:val="false"/>
          <w:color w:val="000000"/>
          <w:sz w:val="28"/>
        </w:rPr>
        <w:t>
      Примечание 1. Проведение экспертизы проектов, финансируемых за счет бюджетных средств, относится исключительно к компетенции экспертов органов государственной экспертизы проектов (см. Приложение А (обязательное) СН РК 1.02-03-2011 "Порядок разработки, согласования, утверждения и состав проектной документации на строительство" и см. статью 64-4 Закона Республики Казахстан "Об архитектурной, градостроительной и строительной деятельности в Республике Казахстан").</w:t>
      </w:r>
    </w:p>
    <w:bookmarkEnd w:id="1678"/>
    <w:bookmarkStart w:name="z1693" w:id="1679"/>
    <w:p>
      <w:pPr>
        <w:spacing w:after="0"/>
        <w:ind w:left="0"/>
        <w:jc w:val="both"/>
      </w:pPr>
      <w:r>
        <w:rPr>
          <w:rFonts w:ascii="Times New Roman"/>
          <w:b w:val="false"/>
          <w:i w:val="false"/>
          <w:color w:val="000000"/>
          <w:sz w:val="28"/>
        </w:rPr>
        <w:t>
      Примечание 2. Вопросы о давности образования повреждений или вопросы о давности проведения строительных работ не решаются, так как так как современный уровень науки, техники и экспертной практики не позволяет имеющимися методами проводить исследование с целью решения данных вопросов.</w:t>
      </w:r>
    </w:p>
    <w:bookmarkEnd w:id="1679"/>
    <w:bookmarkStart w:name="z1694" w:id="1680"/>
    <w:p>
      <w:pPr>
        <w:spacing w:after="0"/>
        <w:ind w:left="0"/>
        <w:jc w:val="both"/>
      </w:pPr>
      <w:r>
        <w:rPr>
          <w:rFonts w:ascii="Times New Roman"/>
          <w:b w:val="false"/>
          <w:i w:val="false"/>
          <w:color w:val="000000"/>
          <w:sz w:val="28"/>
        </w:rPr>
        <w:t>
      Примечание 3. Вопросы по определению ущерба требуют правовой оценки фактических данных и обстоятельств, что не относится к компетенции судебной экспертизы.</w:t>
      </w:r>
    </w:p>
    <w:bookmarkEnd w:id="1680"/>
    <w:bookmarkStart w:name="z1695" w:id="1681"/>
    <w:p>
      <w:pPr>
        <w:spacing w:after="0"/>
        <w:ind w:left="0"/>
        <w:jc w:val="both"/>
      </w:pPr>
      <w:r>
        <w:rPr>
          <w:rFonts w:ascii="Times New Roman"/>
          <w:b w:val="false"/>
          <w:i w:val="false"/>
          <w:color w:val="000000"/>
          <w:sz w:val="28"/>
        </w:rPr>
        <w:t>
      245. Объектами исследования при производстве судебной строительной экспертизы являются:</w:t>
      </w:r>
    </w:p>
    <w:bookmarkEnd w:id="1681"/>
    <w:bookmarkStart w:name="z1696" w:id="1682"/>
    <w:p>
      <w:pPr>
        <w:spacing w:after="0"/>
        <w:ind w:left="0"/>
        <w:jc w:val="both"/>
      </w:pPr>
      <w:r>
        <w:rPr>
          <w:rFonts w:ascii="Times New Roman"/>
          <w:b w:val="false"/>
          <w:i w:val="false"/>
          <w:color w:val="000000"/>
          <w:sz w:val="28"/>
        </w:rPr>
        <w:t>
      здания и сооружения промышленного, гражданского и административного назначения, или их отдельные конструктивные элементы;</w:t>
      </w:r>
    </w:p>
    <w:bookmarkEnd w:id="1682"/>
    <w:bookmarkStart w:name="z1697" w:id="1683"/>
    <w:p>
      <w:pPr>
        <w:spacing w:after="0"/>
        <w:ind w:left="0"/>
        <w:jc w:val="both"/>
      </w:pPr>
      <w:r>
        <w:rPr>
          <w:rFonts w:ascii="Times New Roman"/>
          <w:b w:val="false"/>
          <w:i w:val="false"/>
          <w:color w:val="000000"/>
          <w:sz w:val="28"/>
        </w:rPr>
        <w:t>
      земельные участки, занятые улучшениями;</w:t>
      </w:r>
    </w:p>
    <w:bookmarkEnd w:id="1683"/>
    <w:bookmarkStart w:name="z1698" w:id="1684"/>
    <w:p>
      <w:pPr>
        <w:spacing w:after="0"/>
        <w:ind w:left="0"/>
        <w:jc w:val="both"/>
      </w:pPr>
      <w:r>
        <w:rPr>
          <w:rFonts w:ascii="Times New Roman"/>
          <w:b w:val="false"/>
          <w:i w:val="false"/>
          <w:color w:val="000000"/>
          <w:sz w:val="28"/>
        </w:rPr>
        <w:t>
      материалы уголовного, гражданского или административного дела;</w:t>
      </w:r>
    </w:p>
    <w:bookmarkEnd w:id="1684"/>
    <w:bookmarkStart w:name="z1699" w:id="1685"/>
    <w:p>
      <w:pPr>
        <w:spacing w:after="0"/>
        <w:ind w:left="0"/>
        <w:jc w:val="both"/>
      </w:pPr>
      <w:r>
        <w:rPr>
          <w:rFonts w:ascii="Times New Roman"/>
          <w:b w:val="false"/>
          <w:i w:val="false"/>
          <w:color w:val="000000"/>
          <w:sz w:val="28"/>
        </w:rPr>
        <w:t>
      техническая документация - инвентаризационные дела, технические паспорта, паспорта; проектно-сметная документация на объекты строительства; договорная документация; исполнительная документация;</w:t>
      </w:r>
    </w:p>
    <w:bookmarkEnd w:id="1685"/>
    <w:bookmarkStart w:name="z1700" w:id="1686"/>
    <w:p>
      <w:pPr>
        <w:spacing w:after="0"/>
        <w:ind w:left="0"/>
        <w:jc w:val="both"/>
      </w:pPr>
      <w:r>
        <w:rPr>
          <w:rFonts w:ascii="Times New Roman"/>
          <w:b w:val="false"/>
          <w:i w:val="false"/>
          <w:color w:val="000000"/>
          <w:sz w:val="28"/>
        </w:rPr>
        <w:t>
      акты приемки (форма 2в) и справки (форма 3) о стоимости выполненных строительно-монтажных и ремонтно-строительных работ;</w:t>
      </w:r>
    </w:p>
    <w:bookmarkEnd w:id="1686"/>
    <w:bookmarkStart w:name="z1701" w:id="1687"/>
    <w:p>
      <w:pPr>
        <w:spacing w:after="0"/>
        <w:ind w:left="0"/>
        <w:jc w:val="both"/>
      </w:pPr>
      <w:r>
        <w:rPr>
          <w:rFonts w:ascii="Times New Roman"/>
          <w:b w:val="false"/>
          <w:i w:val="false"/>
          <w:color w:val="000000"/>
          <w:sz w:val="28"/>
        </w:rPr>
        <w:t>
      другие документы в зависимости от предмета исследования.</w:t>
      </w:r>
    </w:p>
    <w:bookmarkEnd w:id="1687"/>
    <w:bookmarkStart w:name="z1702" w:id="1688"/>
    <w:p>
      <w:pPr>
        <w:spacing w:after="0"/>
        <w:ind w:left="0"/>
        <w:jc w:val="left"/>
      </w:pPr>
      <w:r>
        <w:rPr>
          <w:rFonts w:ascii="Times New Roman"/>
          <w:b/>
          <w:i w:val="false"/>
          <w:color w:val="000000"/>
        </w:rPr>
        <w:t xml:space="preserve"> Параграф 34. Судебно-экспертное строительно-экономическое исследование зданий и сооружений (11.1)</w:t>
      </w:r>
    </w:p>
    <w:bookmarkEnd w:id="1688"/>
    <w:bookmarkStart w:name="z1703" w:id="1689"/>
    <w:p>
      <w:pPr>
        <w:spacing w:after="0"/>
        <w:ind w:left="0"/>
        <w:jc w:val="both"/>
      </w:pPr>
      <w:r>
        <w:rPr>
          <w:rFonts w:ascii="Times New Roman"/>
          <w:b w:val="false"/>
          <w:i w:val="false"/>
          <w:color w:val="000000"/>
          <w:sz w:val="28"/>
        </w:rPr>
        <w:t>
      246. Задачами судебно-экспертного строительно-экономического исследования зданий и сооружений являются:</w:t>
      </w:r>
    </w:p>
    <w:bookmarkEnd w:id="1689"/>
    <w:bookmarkStart w:name="z1704" w:id="1690"/>
    <w:p>
      <w:pPr>
        <w:spacing w:after="0"/>
        <w:ind w:left="0"/>
        <w:jc w:val="both"/>
      </w:pPr>
      <w:r>
        <w:rPr>
          <w:rFonts w:ascii="Times New Roman"/>
          <w:b w:val="false"/>
          <w:i w:val="false"/>
          <w:color w:val="000000"/>
          <w:sz w:val="28"/>
        </w:rPr>
        <w:t>
      определение стоимости фактически выполненных строительно-монтажных или ремонтно-строительных работ и затраченных материалов;</w:t>
      </w:r>
    </w:p>
    <w:bookmarkEnd w:id="1690"/>
    <w:bookmarkStart w:name="z1705" w:id="1691"/>
    <w:p>
      <w:pPr>
        <w:spacing w:after="0"/>
        <w:ind w:left="0"/>
        <w:jc w:val="both"/>
      </w:pPr>
      <w:r>
        <w:rPr>
          <w:rFonts w:ascii="Times New Roman"/>
          <w:b w:val="false"/>
          <w:i w:val="false"/>
          <w:color w:val="000000"/>
          <w:sz w:val="28"/>
        </w:rPr>
        <w:t>
      определение соответствия стоимости фактически выполненных строительно-монтажных или ремонтно-строительных работ актам приемки выполненных работ;</w:t>
      </w:r>
    </w:p>
    <w:bookmarkEnd w:id="1691"/>
    <w:bookmarkStart w:name="z1706" w:id="1692"/>
    <w:p>
      <w:pPr>
        <w:spacing w:after="0"/>
        <w:ind w:left="0"/>
        <w:jc w:val="both"/>
      </w:pPr>
      <w:r>
        <w:rPr>
          <w:rFonts w:ascii="Times New Roman"/>
          <w:b w:val="false"/>
          <w:i w:val="false"/>
          <w:color w:val="000000"/>
          <w:sz w:val="28"/>
        </w:rPr>
        <w:t>
      определение соответствия стоимости фактически выполненных строительно-монтажных или ремонтно-строительных работ сметной документации;</w:t>
      </w:r>
    </w:p>
    <w:bookmarkEnd w:id="1692"/>
    <w:bookmarkStart w:name="z1707" w:id="1693"/>
    <w:p>
      <w:pPr>
        <w:spacing w:after="0"/>
        <w:ind w:left="0"/>
        <w:jc w:val="both"/>
      </w:pPr>
      <w:r>
        <w:rPr>
          <w:rFonts w:ascii="Times New Roman"/>
          <w:b w:val="false"/>
          <w:i w:val="false"/>
          <w:color w:val="000000"/>
          <w:sz w:val="28"/>
        </w:rPr>
        <w:t>
      определение стоимости, ремонтно-строительных работ, которые необходимо произвести для устранения образовавшихся дефектов или повреждений.</w:t>
      </w:r>
    </w:p>
    <w:bookmarkEnd w:id="1693"/>
    <w:bookmarkStart w:name="z1708" w:id="1694"/>
    <w:p>
      <w:pPr>
        <w:spacing w:after="0"/>
        <w:ind w:left="0"/>
        <w:jc w:val="both"/>
      </w:pPr>
      <w:r>
        <w:rPr>
          <w:rFonts w:ascii="Times New Roman"/>
          <w:b w:val="false"/>
          <w:i w:val="false"/>
          <w:color w:val="000000"/>
          <w:sz w:val="28"/>
        </w:rPr>
        <w:t xml:space="preserve">
      247. Следует различать понятия "дефект" и "повреждение". </w:t>
      </w:r>
    </w:p>
    <w:bookmarkEnd w:id="1694"/>
    <w:bookmarkStart w:name="z1709" w:id="1695"/>
    <w:p>
      <w:pPr>
        <w:spacing w:after="0"/>
        <w:ind w:left="0"/>
        <w:jc w:val="both"/>
      </w:pPr>
      <w:r>
        <w:rPr>
          <w:rFonts w:ascii="Times New Roman"/>
          <w:b w:val="false"/>
          <w:i w:val="false"/>
          <w:color w:val="000000"/>
          <w:sz w:val="28"/>
        </w:rPr>
        <w:t xml:space="preserve">
      Дефект – неисправность, возникающая в конструкции на стадии ее изготовления, транспортировки и монтажа. </w:t>
      </w:r>
    </w:p>
    <w:bookmarkEnd w:id="1695"/>
    <w:bookmarkStart w:name="z1710" w:id="1696"/>
    <w:p>
      <w:pPr>
        <w:spacing w:after="0"/>
        <w:ind w:left="0"/>
        <w:jc w:val="both"/>
      </w:pPr>
      <w:r>
        <w:rPr>
          <w:rFonts w:ascii="Times New Roman"/>
          <w:b w:val="false"/>
          <w:i w:val="false"/>
          <w:color w:val="000000"/>
          <w:sz w:val="28"/>
        </w:rPr>
        <w:t>
      Повреждение – отклонение качества, формы и фактических размеров элементов и конструкций от требований нормативных документов или проекта, возникающие в процессе эксплуатации.</w:t>
      </w:r>
    </w:p>
    <w:bookmarkEnd w:id="1696"/>
    <w:bookmarkStart w:name="z1711" w:id="1697"/>
    <w:p>
      <w:pPr>
        <w:spacing w:after="0"/>
        <w:ind w:left="0"/>
        <w:jc w:val="both"/>
      </w:pPr>
      <w:r>
        <w:rPr>
          <w:rFonts w:ascii="Times New Roman"/>
          <w:b w:val="false"/>
          <w:i w:val="false"/>
          <w:color w:val="000000"/>
          <w:sz w:val="28"/>
        </w:rPr>
        <w:t>
      248. Объектами исследования при производстве судебного строительно-экономического исследования являются:</w:t>
      </w:r>
    </w:p>
    <w:bookmarkEnd w:id="1697"/>
    <w:bookmarkStart w:name="z1712" w:id="1698"/>
    <w:p>
      <w:pPr>
        <w:spacing w:after="0"/>
        <w:ind w:left="0"/>
        <w:jc w:val="both"/>
      </w:pPr>
      <w:r>
        <w:rPr>
          <w:rFonts w:ascii="Times New Roman"/>
          <w:b w:val="false"/>
          <w:i w:val="false"/>
          <w:color w:val="000000"/>
          <w:sz w:val="28"/>
        </w:rPr>
        <w:t>
      здания и сооружения;</w:t>
      </w:r>
    </w:p>
    <w:bookmarkEnd w:id="1698"/>
    <w:bookmarkStart w:name="z1713" w:id="1699"/>
    <w:p>
      <w:pPr>
        <w:spacing w:after="0"/>
        <w:ind w:left="0"/>
        <w:jc w:val="both"/>
      </w:pPr>
      <w:r>
        <w:rPr>
          <w:rFonts w:ascii="Times New Roman"/>
          <w:b w:val="false"/>
          <w:i w:val="false"/>
          <w:color w:val="000000"/>
          <w:sz w:val="28"/>
        </w:rPr>
        <w:t>
      отдельные конструктивные элементы зданий и сооружений;</w:t>
      </w:r>
    </w:p>
    <w:bookmarkEnd w:id="1699"/>
    <w:bookmarkStart w:name="z1714" w:id="1700"/>
    <w:p>
      <w:pPr>
        <w:spacing w:after="0"/>
        <w:ind w:left="0"/>
        <w:jc w:val="both"/>
      </w:pPr>
      <w:r>
        <w:rPr>
          <w:rFonts w:ascii="Times New Roman"/>
          <w:b w:val="false"/>
          <w:i w:val="false"/>
          <w:color w:val="000000"/>
          <w:sz w:val="28"/>
        </w:rPr>
        <w:t>
      объекты незавершенного строительства;</w:t>
      </w:r>
    </w:p>
    <w:bookmarkEnd w:id="1700"/>
    <w:bookmarkStart w:name="z1715" w:id="1701"/>
    <w:p>
      <w:pPr>
        <w:spacing w:after="0"/>
        <w:ind w:left="0"/>
        <w:jc w:val="both"/>
      </w:pPr>
      <w:r>
        <w:rPr>
          <w:rFonts w:ascii="Times New Roman"/>
          <w:b w:val="false"/>
          <w:i w:val="false"/>
          <w:color w:val="000000"/>
          <w:sz w:val="28"/>
        </w:rPr>
        <w:t>
       другие объекты в зависимости от предмета исследования.</w:t>
      </w:r>
    </w:p>
    <w:bookmarkEnd w:id="1701"/>
    <w:bookmarkStart w:name="z1716" w:id="1702"/>
    <w:p>
      <w:pPr>
        <w:spacing w:after="0"/>
        <w:ind w:left="0"/>
        <w:jc w:val="both"/>
      </w:pPr>
      <w:r>
        <w:rPr>
          <w:rFonts w:ascii="Times New Roman"/>
          <w:b w:val="false"/>
          <w:i w:val="false"/>
          <w:color w:val="000000"/>
          <w:sz w:val="28"/>
        </w:rPr>
        <w:t>
       материалы уголовного, гражданского или административного дела;</w:t>
      </w:r>
    </w:p>
    <w:bookmarkEnd w:id="1702"/>
    <w:bookmarkStart w:name="z1717" w:id="1703"/>
    <w:p>
      <w:pPr>
        <w:spacing w:after="0"/>
        <w:ind w:left="0"/>
        <w:jc w:val="both"/>
      </w:pPr>
      <w:r>
        <w:rPr>
          <w:rFonts w:ascii="Times New Roman"/>
          <w:b w:val="false"/>
          <w:i w:val="false"/>
          <w:color w:val="000000"/>
          <w:sz w:val="28"/>
        </w:rPr>
        <w:t>
       техническая документация:</w:t>
      </w:r>
    </w:p>
    <w:bookmarkEnd w:id="1703"/>
    <w:bookmarkStart w:name="z1718" w:id="1704"/>
    <w:p>
      <w:pPr>
        <w:spacing w:after="0"/>
        <w:ind w:left="0"/>
        <w:jc w:val="both"/>
      </w:pPr>
      <w:r>
        <w:rPr>
          <w:rFonts w:ascii="Times New Roman"/>
          <w:b w:val="false"/>
          <w:i w:val="false"/>
          <w:color w:val="000000"/>
          <w:sz w:val="28"/>
        </w:rPr>
        <w:t>
       инвентаризационные дела, технические паспорта, паспорта (для эксплуатируемых объектов);</w:t>
      </w:r>
    </w:p>
    <w:bookmarkEnd w:id="1704"/>
    <w:bookmarkStart w:name="z1719" w:id="1705"/>
    <w:p>
      <w:pPr>
        <w:spacing w:after="0"/>
        <w:ind w:left="0"/>
        <w:jc w:val="both"/>
      </w:pPr>
      <w:r>
        <w:rPr>
          <w:rFonts w:ascii="Times New Roman"/>
          <w:b w:val="false"/>
          <w:i w:val="false"/>
          <w:color w:val="000000"/>
          <w:sz w:val="28"/>
        </w:rPr>
        <w:t xml:space="preserve">
      проектно-сметная документация (ПСД) на объекты строительства, включающая в себя пояснительную записку, рабочие чертежи, сметную документацию, и другие. ПСД предоставлена на бумажном носителе, оформленной и утвержденной в установленном порядке и в полном объеме. В случае необходимости возможно предоставление дополнительного экземпляра ПСД на электронном носителе; </w:t>
      </w:r>
    </w:p>
    <w:bookmarkEnd w:id="1705"/>
    <w:bookmarkStart w:name="z1720" w:id="1706"/>
    <w:p>
      <w:pPr>
        <w:spacing w:after="0"/>
        <w:ind w:left="0"/>
        <w:jc w:val="both"/>
      </w:pPr>
      <w:r>
        <w:rPr>
          <w:rFonts w:ascii="Times New Roman"/>
          <w:b w:val="false"/>
          <w:i w:val="false"/>
          <w:color w:val="000000"/>
          <w:sz w:val="28"/>
        </w:rPr>
        <w:t xml:space="preserve">
      заключение государственной экспертизы по проектно-сметной документации; </w:t>
      </w:r>
    </w:p>
    <w:bookmarkEnd w:id="1706"/>
    <w:bookmarkStart w:name="z1721" w:id="1707"/>
    <w:p>
      <w:pPr>
        <w:spacing w:after="0"/>
        <w:ind w:left="0"/>
        <w:jc w:val="both"/>
      </w:pPr>
      <w:r>
        <w:rPr>
          <w:rFonts w:ascii="Times New Roman"/>
          <w:b w:val="false"/>
          <w:i w:val="false"/>
          <w:color w:val="000000"/>
          <w:sz w:val="28"/>
        </w:rPr>
        <w:t>
      технические решения на изменение проектно-сметной документации с приложением сметных расчетов на исключение/добавление работ;</w:t>
      </w:r>
    </w:p>
    <w:bookmarkEnd w:id="1707"/>
    <w:bookmarkStart w:name="z1722" w:id="1708"/>
    <w:p>
      <w:pPr>
        <w:spacing w:after="0"/>
        <w:ind w:left="0"/>
        <w:jc w:val="both"/>
      </w:pPr>
      <w:r>
        <w:rPr>
          <w:rFonts w:ascii="Times New Roman"/>
          <w:b w:val="false"/>
          <w:i w:val="false"/>
          <w:color w:val="000000"/>
          <w:sz w:val="28"/>
        </w:rPr>
        <w:t xml:space="preserve">
      договорная документация (в том числе дополнительные соглашения к договору); </w:t>
      </w:r>
    </w:p>
    <w:bookmarkEnd w:id="1708"/>
    <w:bookmarkStart w:name="z1723" w:id="1709"/>
    <w:p>
      <w:pPr>
        <w:spacing w:after="0"/>
        <w:ind w:left="0"/>
        <w:jc w:val="both"/>
      </w:pPr>
      <w:r>
        <w:rPr>
          <w:rFonts w:ascii="Times New Roman"/>
          <w:b w:val="false"/>
          <w:i w:val="false"/>
          <w:color w:val="000000"/>
          <w:sz w:val="28"/>
        </w:rPr>
        <w:t>
      исполнительная документация (журналы авторского и технического надзора, журналы производства работ, акты освидетельствования скрытых работ, исполнительные схемы на выполненные работы, акты промежуточной приемки ответственных конструкций, сертификаты соответствия на строительные материалы, изделия и конструкции, другие документы);</w:t>
      </w:r>
    </w:p>
    <w:bookmarkEnd w:id="1709"/>
    <w:bookmarkStart w:name="z1724" w:id="1710"/>
    <w:p>
      <w:pPr>
        <w:spacing w:after="0"/>
        <w:ind w:left="0"/>
        <w:jc w:val="both"/>
      </w:pPr>
      <w:r>
        <w:rPr>
          <w:rFonts w:ascii="Times New Roman"/>
          <w:b w:val="false"/>
          <w:i w:val="false"/>
          <w:color w:val="000000"/>
          <w:sz w:val="28"/>
        </w:rPr>
        <w:t>
      акты приемки выполненных работ (форма 2в) и справки (форма 3) о стоимости выполненных строительно-монтажных и ремонтно-строительных работ. Документы предоставляются на бумажном носителе. В случае необходимости возможно предоставление дополнительно экземпляра этого документа на электронном носителе;</w:t>
      </w:r>
    </w:p>
    <w:bookmarkEnd w:id="1710"/>
    <w:bookmarkStart w:name="z1725" w:id="1711"/>
    <w:p>
      <w:pPr>
        <w:spacing w:after="0"/>
        <w:ind w:left="0"/>
        <w:jc w:val="both"/>
      </w:pPr>
      <w:r>
        <w:rPr>
          <w:rFonts w:ascii="Times New Roman"/>
          <w:b w:val="false"/>
          <w:i w:val="false"/>
          <w:color w:val="000000"/>
          <w:sz w:val="28"/>
        </w:rPr>
        <w:t>
      акты обмеров фактически выполненных объемов работ, с указанием объемов невыполненных работ и дополнительно выполненных работ, с привязкой к проектно-сметной документации;</w:t>
      </w:r>
    </w:p>
    <w:bookmarkEnd w:id="1711"/>
    <w:bookmarkStart w:name="z1726" w:id="1712"/>
    <w:p>
      <w:pPr>
        <w:spacing w:after="0"/>
        <w:ind w:left="0"/>
        <w:jc w:val="both"/>
      </w:pPr>
      <w:r>
        <w:rPr>
          <w:rFonts w:ascii="Times New Roman"/>
          <w:b w:val="false"/>
          <w:i w:val="false"/>
          <w:color w:val="000000"/>
          <w:sz w:val="28"/>
        </w:rPr>
        <w:t>
      заключение специалиста, предоставленное по ходатайству эксперта;</w:t>
      </w:r>
    </w:p>
    <w:bookmarkEnd w:id="1712"/>
    <w:bookmarkStart w:name="z1727" w:id="1713"/>
    <w:p>
      <w:pPr>
        <w:spacing w:after="0"/>
        <w:ind w:left="0"/>
        <w:jc w:val="both"/>
      </w:pPr>
      <w:r>
        <w:rPr>
          <w:rFonts w:ascii="Times New Roman"/>
          <w:b w:val="false"/>
          <w:i w:val="false"/>
          <w:color w:val="000000"/>
          <w:sz w:val="28"/>
        </w:rPr>
        <w:t>
      другие документы в зависимости от предмета исследования.</w:t>
      </w:r>
    </w:p>
    <w:bookmarkEnd w:id="1713"/>
    <w:bookmarkStart w:name="z1728" w:id="1714"/>
    <w:p>
      <w:pPr>
        <w:spacing w:after="0"/>
        <w:ind w:left="0"/>
        <w:jc w:val="both"/>
      </w:pPr>
      <w:r>
        <w:rPr>
          <w:rFonts w:ascii="Times New Roman"/>
          <w:b w:val="false"/>
          <w:i w:val="false"/>
          <w:color w:val="000000"/>
          <w:sz w:val="28"/>
        </w:rPr>
        <w:t>
       249. Вопросы, которые чаще всего ставятся на разрешение судебной строительной экспертизы по строительно-экономическому исследованию:</w:t>
      </w:r>
    </w:p>
    <w:bookmarkEnd w:id="1714"/>
    <w:bookmarkStart w:name="z1729" w:id="1715"/>
    <w:p>
      <w:pPr>
        <w:spacing w:after="0"/>
        <w:ind w:left="0"/>
        <w:jc w:val="both"/>
      </w:pPr>
      <w:r>
        <w:rPr>
          <w:rFonts w:ascii="Times New Roman"/>
          <w:b w:val="false"/>
          <w:i w:val="false"/>
          <w:color w:val="000000"/>
          <w:sz w:val="28"/>
        </w:rPr>
        <w:t>
      какова стоимость фактически выполненных строительно-монтажных работ (или ремонтно-строительных работ) и затраченных материалов при строительстве (ремонте) объекта (указать наименование и местонахождение объекта);</w:t>
      </w:r>
    </w:p>
    <w:bookmarkEnd w:id="1715"/>
    <w:bookmarkStart w:name="z1730" w:id="1716"/>
    <w:p>
      <w:pPr>
        <w:spacing w:after="0"/>
        <w:ind w:left="0"/>
        <w:jc w:val="both"/>
      </w:pPr>
      <w:r>
        <w:rPr>
          <w:rFonts w:ascii="Times New Roman"/>
          <w:b w:val="false"/>
          <w:i w:val="false"/>
          <w:color w:val="000000"/>
          <w:sz w:val="28"/>
        </w:rPr>
        <w:t>
      какова стоимость строительных материалов, затраченных при производстве строительно-монтажных работ (или ремонтно-строительных работ) на объекте (указать наименование и местонахождение объекта);</w:t>
      </w:r>
    </w:p>
    <w:bookmarkEnd w:id="1716"/>
    <w:bookmarkStart w:name="z1731" w:id="1717"/>
    <w:p>
      <w:pPr>
        <w:spacing w:after="0"/>
        <w:ind w:left="0"/>
        <w:jc w:val="both"/>
      </w:pPr>
      <w:r>
        <w:rPr>
          <w:rFonts w:ascii="Times New Roman"/>
          <w:b w:val="false"/>
          <w:i w:val="false"/>
          <w:color w:val="000000"/>
          <w:sz w:val="28"/>
        </w:rPr>
        <w:t>
      соответствует ли стоимость фактически выполненных строительно-монтажных (или ремонтно-строительных работ) актам приемки выполненных работ;</w:t>
      </w:r>
    </w:p>
    <w:bookmarkEnd w:id="1717"/>
    <w:bookmarkStart w:name="z1732" w:id="1718"/>
    <w:p>
      <w:pPr>
        <w:spacing w:after="0"/>
        <w:ind w:left="0"/>
        <w:jc w:val="both"/>
      </w:pPr>
      <w:r>
        <w:rPr>
          <w:rFonts w:ascii="Times New Roman"/>
          <w:b w:val="false"/>
          <w:i w:val="false"/>
          <w:color w:val="000000"/>
          <w:sz w:val="28"/>
        </w:rPr>
        <w:t>
      соответствует ли стоимость фактически выполненных строительно-монтажных работ (или ремонтно-строительных работ) сметной документации;</w:t>
      </w:r>
    </w:p>
    <w:bookmarkEnd w:id="1718"/>
    <w:bookmarkStart w:name="z1733" w:id="1719"/>
    <w:p>
      <w:pPr>
        <w:spacing w:after="0"/>
        <w:ind w:left="0"/>
        <w:jc w:val="both"/>
      </w:pPr>
      <w:r>
        <w:rPr>
          <w:rFonts w:ascii="Times New Roman"/>
          <w:b w:val="false"/>
          <w:i w:val="false"/>
          <w:color w:val="000000"/>
          <w:sz w:val="28"/>
        </w:rPr>
        <w:t>
      какие именно фактически выполненные работы, и на какую сумму, не соответствуют актам приемки выполненных работ (или сметной документации);</w:t>
      </w:r>
    </w:p>
    <w:bookmarkEnd w:id="1719"/>
    <w:bookmarkStart w:name="z1734" w:id="1720"/>
    <w:p>
      <w:pPr>
        <w:spacing w:after="0"/>
        <w:ind w:left="0"/>
        <w:jc w:val="both"/>
      </w:pPr>
      <w:r>
        <w:rPr>
          <w:rFonts w:ascii="Times New Roman"/>
          <w:b w:val="false"/>
          <w:i w:val="false"/>
          <w:color w:val="000000"/>
          <w:sz w:val="28"/>
        </w:rPr>
        <w:t>
      какова стоимость ремонтно-восстановительных работ и материалов, необходимых для устранения повреждений, причиненных объекту (наименование и местонахождение объекта) в результате затопления;</w:t>
      </w:r>
    </w:p>
    <w:bookmarkEnd w:id="1720"/>
    <w:bookmarkStart w:name="z1735" w:id="1721"/>
    <w:p>
      <w:pPr>
        <w:spacing w:after="0"/>
        <w:ind w:left="0"/>
        <w:jc w:val="both"/>
      </w:pPr>
      <w:r>
        <w:rPr>
          <w:rFonts w:ascii="Times New Roman"/>
          <w:b w:val="false"/>
          <w:i w:val="false"/>
          <w:color w:val="000000"/>
          <w:sz w:val="28"/>
        </w:rPr>
        <w:t>
      какова стоимость ремонтно-восстановительных работ и материалов, необходимых для устранения повреждений, причиненных объекту (наименование и местонахождение объекта) в результате пожара;</w:t>
      </w:r>
    </w:p>
    <w:bookmarkEnd w:id="1721"/>
    <w:bookmarkStart w:name="z1736" w:id="1722"/>
    <w:p>
      <w:pPr>
        <w:spacing w:after="0"/>
        <w:ind w:left="0"/>
        <w:jc w:val="both"/>
      </w:pPr>
      <w:r>
        <w:rPr>
          <w:rFonts w:ascii="Times New Roman"/>
          <w:b w:val="false"/>
          <w:i w:val="false"/>
          <w:color w:val="000000"/>
          <w:sz w:val="28"/>
        </w:rPr>
        <w:t>
      какова стоимость ремонтно-восстановительных работ и материалов, необходимых для устранения дефектов, допущенных при производстве строительно-монтажных работ (или ремонтно-строительных работ) на объекте (наименование и местонахождение объекта);</w:t>
      </w:r>
    </w:p>
    <w:bookmarkEnd w:id="1722"/>
    <w:bookmarkStart w:name="z1737" w:id="1723"/>
    <w:p>
      <w:pPr>
        <w:spacing w:after="0"/>
        <w:ind w:left="0"/>
        <w:jc w:val="both"/>
      </w:pPr>
      <w:r>
        <w:rPr>
          <w:rFonts w:ascii="Times New Roman"/>
          <w:b w:val="false"/>
          <w:i w:val="false"/>
          <w:color w:val="000000"/>
          <w:sz w:val="28"/>
        </w:rPr>
        <w:t>
      какова стоимость строительных работ и материалов, необходимых для производства раздела объекта (наименование и местонахождение объекта) в натуре на две (три, четыре и так далее) равноценные (или иное, указать размер долей) части.</w:t>
      </w:r>
    </w:p>
    <w:bookmarkEnd w:id="1723"/>
    <w:bookmarkStart w:name="z1738" w:id="1724"/>
    <w:p>
      <w:pPr>
        <w:spacing w:after="0"/>
        <w:ind w:left="0"/>
        <w:jc w:val="left"/>
      </w:pPr>
      <w:r>
        <w:rPr>
          <w:rFonts w:ascii="Times New Roman"/>
          <w:b/>
          <w:i w:val="false"/>
          <w:color w:val="000000"/>
        </w:rPr>
        <w:t xml:space="preserve"> Параграф 35. Судебно-экспертное строительно-техническое исследование зданий и сооружений (11.2)</w:t>
      </w:r>
    </w:p>
    <w:bookmarkEnd w:id="1724"/>
    <w:bookmarkStart w:name="z1739" w:id="1725"/>
    <w:p>
      <w:pPr>
        <w:spacing w:after="0"/>
        <w:ind w:left="0"/>
        <w:jc w:val="both"/>
      </w:pPr>
      <w:r>
        <w:rPr>
          <w:rFonts w:ascii="Times New Roman"/>
          <w:b w:val="false"/>
          <w:i w:val="false"/>
          <w:color w:val="000000"/>
          <w:sz w:val="28"/>
        </w:rPr>
        <w:t>
      250. Задачами судебно-экспертного строительно-технического исследования зданий и сооружений являются:</w:t>
      </w:r>
    </w:p>
    <w:bookmarkEnd w:id="1725"/>
    <w:bookmarkStart w:name="z1740" w:id="1726"/>
    <w:p>
      <w:pPr>
        <w:spacing w:after="0"/>
        <w:ind w:left="0"/>
        <w:jc w:val="both"/>
      </w:pPr>
      <w:r>
        <w:rPr>
          <w:rFonts w:ascii="Times New Roman"/>
          <w:b w:val="false"/>
          <w:i w:val="false"/>
          <w:color w:val="000000"/>
          <w:sz w:val="28"/>
        </w:rPr>
        <w:t xml:space="preserve">
      определение видов и объемов фактически выполненных строительно-монтажных работ (или ремонтно-строительных работ); </w:t>
      </w:r>
    </w:p>
    <w:bookmarkEnd w:id="1726"/>
    <w:bookmarkStart w:name="z1741" w:id="1727"/>
    <w:p>
      <w:pPr>
        <w:spacing w:after="0"/>
        <w:ind w:left="0"/>
        <w:jc w:val="both"/>
      </w:pPr>
      <w:r>
        <w:rPr>
          <w:rFonts w:ascii="Times New Roman"/>
          <w:b w:val="false"/>
          <w:i w:val="false"/>
          <w:color w:val="000000"/>
          <w:sz w:val="28"/>
        </w:rPr>
        <w:t>
      определение соответствия качества выполненных строительно-монтажных работ (или ремонтно-строительных работ) строительным нормам;</w:t>
      </w:r>
    </w:p>
    <w:bookmarkEnd w:id="1727"/>
    <w:bookmarkStart w:name="z1742" w:id="1728"/>
    <w:p>
      <w:pPr>
        <w:spacing w:after="0"/>
        <w:ind w:left="0"/>
        <w:jc w:val="both"/>
      </w:pPr>
      <w:r>
        <w:rPr>
          <w:rFonts w:ascii="Times New Roman"/>
          <w:b w:val="false"/>
          <w:i w:val="false"/>
          <w:color w:val="000000"/>
          <w:sz w:val="28"/>
        </w:rPr>
        <w:t>
      определение соответствия качества строительных материалов нормам ГОСТ, ТУ;</w:t>
      </w:r>
    </w:p>
    <w:bookmarkEnd w:id="1728"/>
    <w:bookmarkStart w:name="z1743" w:id="1729"/>
    <w:p>
      <w:pPr>
        <w:spacing w:after="0"/>
        <w:ind w:left="0"/>
        <w:jc w:val="both"/>
      </w:pPr>
      <w:r>
        <w:rPr>
          <w:rFonts w:ascii="Times New Roman"/>
          <w:b w:val="false"/>
          <w:i w:val="false"/>
          <w:color w:val="000000"/>
          <w:sz w:val="28"/>
        </w:rPr>
        <w:t>
      определение причины образования повреждений объекта строительства;</w:t>
      </w:r>
    </w:p>
    <w:bookmarkEnd w:id="1729"/>
    <w:bookmarkStart w:name="z1744" w:id="1730"/>
    <w:p>
      <w:pPr>
        <w:spacing w:after="0"/>
        <w:ind w:left="0"/>
        <w:jc w:val="both"/>
      </w:pPr>
      <w:r>
        <w:rPr>
          <w:rFonts w:ascii="Times New Roman"/>
          <w:b w:val="false"/>
          <w:i w:val="false"/>
          <w:color w:val="000000"/>
          <w:sz w:val="28"/>
        </w:rPr>
        <w:t>
      определение технической возможности раздела домовладения (строения и земельный участок) в натуре;</w:t>
      </w:r>
    </w:p>
    <w:bookmarkEnd w:id="1730"/>
    <w:bookmarkStart w:name="z1745" w:id="1731"/>
    <w:p>
      <w:pPr>
        <w:spacing w:after="0"/>
        <w:ind w:left="0"/>
        <w:jc w:val="both"/>
      </w:pPr>
      <w:r>
        <w:rPr>
          <w:rFonts w:ascii="Times New Roman"/>
          <w:b w:val="false"/>
          <w:i w:val="false"/>
          <w:color w:val="000000"/>
          <w:sz w:val="28"/>
        </w:rPr>
        <w:t>
      определение соответствия границ земельного участка правоустанавливающим документам.</w:t>
      </w:r>
    </w:p>
    <w:bookmarkEnd w:id="1731"/>
    <w:bookmarkStart w:name="z1746" w:id="1732"/>
    <w:p>
      <w:pPr>
        <w:spacing w:after="0"/>
        <w:ind w:left="0"/>
        <w:jc w:val="both"/>
      </w:pPr>
      <w:r>
        <w:rPr>
          <w:rFonts w:ascii="Times New Roman"/>
          <w:b w:val="false"/>
          <w:i w:val="false"/>
          <w:color w:val="000000"/>
          <w:sz w:val="28"/>
        </w:rPr>
        <w:t>
      251. Объектами исследования при производстве судебного строительно-технического исследования являются:</w:t>
      </w:r>
    </w:p>
    <w:bookmarkEnd w:id="1732"/>
    <w:bookmarkStart w:name="z1747" w:id="1733"/>
    <w:p>
      <w:pPr>
        <w:spacing w:after="0"/>
        <w:ind w:left="0"/>
        <w:jc w:val="both"/>
      </w:pPr>
      <w:r>
        <w:rPr>
          <w:rFonts w:ascii="Times New Roman"/>
          <w:b w:val="false"/>
          <w:i w:val="false"/>
          <w:color w:val="000000"/>
          <w:sz w:val="28"/>
        </w:rPr>
        <w:t>
      здания и сооружения;</w:t>
      </w:r>
    </w:p>
    <w:bookmarkEnd w:id="1733"/>
    <w:bookmarkStart w:name="z1748" w:id="1734"/>
    <w:p>
      <w:pPr>
        <w:spacing w:after="0"/>
        <w:ind w:left="0"/>
        <w:jc w:val="both"/>
      </w:pPr>
      <w:r>
        <w:rPr>
          <w:rFonts w:ascii="Times New Roman"/>
          <w:b w:val="false"/>
          <w:i w:val="false"/>
          <w:color w:val="000000"/>
          <w:sz w:val="28"/>
        </w:rPr>
        <w:t>
      отдельные конструктивные элементы зданий и сооружений;</w:t>
      </w:r>
    </w:p>
    <w:bookmarkEnd w:id="1734"/>
    <w:bookmarkStart w:name="z1749" w:id="1735"/>
    <w:p>
      <w:pPr>
        <w:spacing w:after="0"/>
        <w:ind w:left="0"/>
        <w:jc w:val="both"/>
      </w:pPr>
      <w:r>
        <w:rPr>
          <w:rFonts w:ascii="Times New Roman"/>
          <w:b w:val="false"/>
          <w:i w:val="false"/>
          <w:color w:val="000000"/>
          <w:sz w:val="28"/>
        </w:rPr>
        <w:t>
      объекты незавершенного строительства;</w:t>
      </w:r>
    </w:p>
    <w:bookmarkEnd w:id="1735"/>
    <w:bookmarkStart w:name="z1750" w:id="1736"/>
    <w:p>
      <w:pPr>
        <w:spacing w:after="0"/>
        <w:ind w:left="0"/>
        <w:jc w:val="both"/>
      </w:pPr>
      <w:r>
        <w:rPr>
          <w:rFonts w:ascii="Times New Roman"/>
          <w:b w:val="false"/>
          <w:i w:val="false"/>
          <w:color w:val="000000"/>
          <w:sz w:val="28"/>
        </w:rPr>
        <w:t>
      земельные участки, занятые улучшениями;</w:t>
      </w:r>
    </w:p>
    <w:bookmarkEnd w:id="1736"/>
    <w:bookmarkStart w:name="z1751" w:id="1737"/>
    <w:p>
      <w:pPr>
        <w:spacing w:after="0"/>
        <w:ind w:left="0"/>
        <w:jc w:val="both"/>
      </w:pPr>
      <w:r>
        <w:rPr>
          <w:rFonts w:ascii="Times New Roman"/>
          <w:b w:val="false"/>
          <w:i w:val="false"/>
          <w:color w:val="000000"/>
          <w:sz w:val="28"/>
        </w:rPr>
        <w:t>
      другие объекты в зависимости от предмета исследования.</w:t>
      </w:r>
    </w:p>
    <w:bookmarkEnd w:id="1737"/>
    <w:bookmarkStart w:name="z1752" w:id="1738"/>
    <w:p>
      <w:pPr>
        <w:spacing w:after="0"/>
        <w:ind w:left="0"/>
        <w:jc w:val="both"/>
      </w:pPr>
      <w:r>
        <w:rPr>
          <w:rFonts w:ascii="Times New Roman"/>
          <w:b w:val="false"/>
          <w:i w:val="false"/>
          <w:color w:val="000000"/>
          <w:sz w:val="28"/>
        </w:rPr>
        <w:t>
      материалы уголовного, гражданского или административного дела;</w:t>
      </w:r>
    </w:p>
    <w:bookmarkEnd w:id="1738"/>
    <w:bookmarkStart w:name="z1753" w:id="1739"/>
    <w:p>
      <w:pPr>
        <w:spacing w:after="0"/>
        <w:ind w:left="0"/>
        <w:jc w:val="both"/>
      </w:pPr>
      <w:r>
        <w:rPr>
          <w:rFonts w:ascii="Times New Roman"/>
          <w:b w:val="false"/>
          <w:i w:val="false"/>
          <w:color w:val="000000"/>
          <w:sz w:val="28"/>
        </w:rPr>
        <w:t>
      техническая документация: инвентаризационные дела, технические паспорта, паспорта (для эксплуатируемых объектов);</w:t>
      </w:r>
    </w:p>
    <w:bookmarkEnd w:id="1739"/>
    <w:bookmarkStart w:name="z1754" w:id="1740"/>
    <w:p>
      <w:pPr>
        <w:spacing w:after="0"/>
        <w:ind w:left="0"/>
        <w:jc w:val="both"/>
      </w:pPr>
      <w:r>
        <w:rPr>
          <w:rFonts w:ascii="Times New Roman"/>
          <w:b w:val="false"/>
          <w:i w:val="false"/>
          <w:color w:val="000000"/>
          <w:sz w:val="28"/>
        </w:rPr>
        <w:t xml:space="preserve">
      земельно-кадастровые дела; </w:t>
      </w:r>
    </w:p>
    <w:bookmarkEnd w:id="1740"/>
    <w:bookmarkStart w:name="z1755" w:id="1741"/>
    <w:p>
      <w:pPr>
        <w:spacing w:after="0"/>
        <w:ind w:left="0"/>
        <w:jc w:val="both"/>
      </w:pPr>
      <w:r>
        <w:rPr>
          <w:rFonts w:ascii="Times New Roman"/>
          <w:b w:val="false"/>
          <w:i w:val="false"/>
          <w:color w:val="000000"/>
          <w:sz w:val="28"/>
        </w:rPr>
        <w:t xml:space="preserve">
      акты на право собственности (право временного возмездного землепользования) на земельные участки; </w:t>
      </w:r>
    </w:p>
    <w:bookmarkEnd w:id="1741"/>
    <w:bookmarkStart w:name="z1756" w:id="1742"/>
    <w:p>
      <w:pPr>
        <w:spacing w:after="0"/>
        <w:ind w:left="0"/>
        <w:jc w:val="both"/>
      </w:pPr>
      <w:r>
        <w:rPr>
          <w:rFonts w:ascii="Times New Roman"/>
          <w:b w:val="false"/>
          <w:i w:val="false"/>
          <w:color w:val="000000"/>
          <w:sz w:val="28"/>
        </w:rPr>
        <w:t xml:space="preserve">
      проектно-сметная документация (ПСД) на объекты строительства, включающая в себя пояснительную записку, рабочие чертежи, сметную документацию. ПСД предоставляется на бумажном носителе, оформленной и утвержденной в установленном порядке и в полном объеме. В случае необходимости возможно предоставление дополнительного экземпляра ПСД на электронном носителе; </w:t>
      </w:r>
    </w:p>
    <w:bookmarkEnd w:id="1742"/>
    <w:bookmarkStart w:name="z1757" w:id="1743"/>
    <w:p>
      <w:pPr>
        <w:spacing w:after="0"/>
        <w:ind w:left="0"/>
        <w:jc w:val="both"/>
      </w:pPr>
      <w:r>
        <w:rPr>
          <w:rFonts w:ascii="Times New Roman"/>
          <w:b w:val="false"/>
          <w:i w:val="false"/>
          <w:color w:val="000000"/>
          <w:sz w:val="28"/>
        </w:rPr>
        <w:t>
      технические решения на изменение проектно-сметной документации с приложением сметных расчетов на исключение/добавление работ;</w:t>
      </w:r>
    </w:p>
    <w:bookmarkEnd w:id="1743"/>
    <w:bookmarkStart w:name="z1758" w:id="1744"/>
    <w:p>
      <w:pPr>
        <w:spacing w:after="0"/>
        <w:ind w:left="0"/>
        <w:jc w:val="both"/>
      </w:pPr>
      <w:r>
        <w:rPr>
          <w:rFonts w:ascii="Times New Roman"/>
          <w:b w:val="false"/>
          <w:i w:val="false"/>
          <w:color w:val="000000"/>
          <w:sz w:val="28"/>
        </w:rPr>
        <w:t>
      договорная документация (в том числе дополнительные соглашения к договору);</w:t>
      </w:r>
    </w:p>
    <w:bookmarkEnd w:id="1744"/>
    <w:bookmarkStart w:name="z1759" w:id="1745"/>
    <w:p>
      <w:pPr>
        <w:spacing w:after="0"/>
        <w:ind w:left="0"/>
        <w:jc w:val="both"/>
      </w:pPr>
      <w:r>
        <w:rPr>
          <w:rFonts w:ascii="Times New Roman"/>
          <w:b w:val="false"/>
          <w:i w:val="false"/>
          <w:color w:val="000000"/>
          <w:sz w:val="28"/>
        </w:rPr>
        <w:t>
      исполнительная документация (журналы авторского и технического надзора, журналы производства работ, акты освидетельствования скрытых работ, исполнительные схемы на выполненные работы, акты промежуточной приемки ответственных конструкций, сертификаты соответствия на строительные материалы, изделия и конструкции, другие документы);</w:t>
      </w:r>
    </w:p>
    <w:bookmarkEnd w:id="1745"/>
    <w:bookmarkStart w:name="z1760" w:id="1746"/>
    <w:p>
      <w:pPr>
        <w:spacing w:after="0"/>
        <w:ind w:left="0"/>
        <w:jc w:val="both"/>
      </w:pPr>
      <w:r>
        <w:rPr>
          <w:rFonts w:ascii="Times New Roman"/>
          <w:b w:val="false"/>
          <w:i w:val="false"/>
          <w:color w:val="000000"/>
          <w:sz w:val="28"/>
        </w:rPr>
        <w:t xml:space="preserve">
      акты приемки выполненных работ (форма 2в) и справки (форма 3) о стоимости выполненных строительно-монтажных и ремонтно-строительных работ; </w:t>
      </w:r>
    </w:p>
    <w:bookmarkEnd w:id="1746"/>
    <w:bookmarkStart w:name="z1761" w:id="1747"/>
    <w:p>
      <w:pPr>
        <w:spacing w:after="0"/>
        <w:ind w:left="0"/>
        <w:jc w:val="both"/>
      </w:pPr>
      <w:r>
        <w:rPr>
          <w:rFonts w:ascii="Times New Roman"/>
          <w:b w:val="false"/>
          <w:i w:val="false"/>
          <w:color w:val="000000"/>
          <w:sz w:val="28"/>
        </w:rPr>
        <w:t>
      акты обмеров фактически выполненных объемов работ, с указанием объемов невыполненных работ и дополнительно выполненных работ, с привязкой к проектно-сметной документации;</w:t>
      </w:r>
    </w:p>
    <w:bookmarkEnd w:id="1747"/>
    <w:bookmarkStart w:name="z1762" w:id="1748"/>
    <w:p>
      <w:pPr>
        <w:spacing w:after="0"/>
        <w:ind w:left="0"/>
        <w:jc w:val="both"/>
      </w:pPr>
      <w:r>
        <w:rPr>
          <w:rFonts w:ascii="Times New Roman"/>
          <w:b w:val="false"/>
          <w:i w:val="false"/>
          <w:color w:val="000000"/>
          <w:sz w:val="28"/>
        </w:rPr>
        <w:t xml:space="preserve">
      протоколы испытаний а/б смеси автомобильных дорог; </w:t>
      </w:r>
    </w:p>
    <w:bookmarkEnd w:id="1748"/>
    <w:bookmarkStart w:name="z1763" w:id="1749"/>
    <w:p>
      <w:pPr>
        <w:spacing w:after="0"/>
        <w:ind w:left="0"/>
        <w:jc w:val="both"/>
      </w:pPr>
      <w:r>
        <w:rPr>
          <w:rFonts w:ascii="Times New Roman"/>
          <w:b w:val="false"/>
          <w:i w:val="false"/>
          <w:color w:val="000000"/>
          <w:sz w:val="28"/>
        </w:rPr>
        <w:t xml:space="preserve">
      лабораторное заключение на ремонт автомобильных дорог; </w:t>
      </w:r>
    </w:p>
    <w:bookmarkEnd w:id="1749"/>
    <w:bookmarkStart w:name="z1764" w:id="1750"/>
    <w:p>
      <w:pPr>
        <w:spacing w:after="0"/>
        <w:ind w:left="0"/>
        <w:jc w:val="both"/>
      </w:pPr>
      <w:r>
        <w:rPr>
          <w:rFonts w:ascii="Times New Roman"/>
          <w:b w:val="false"/>
          <w:i w:val="false"/>
          <w:color w:val="000000"/>
          <w:sz w:val="28"/>
        </w:rPr>
        <w:t xml:space="preserve">
      лабораторное заключение по определению послойного уплотнения дорожного основания покрытия автомобильной дороги; </w:t>
      </w:r>
    </w:p>
    <w:bookmarkEnd w:id="1750"/>
    <w:bookmarkStart w:name="z1765" w:id="1751"/>
    <w:p>
      <w:pPr>
        <w:spacing w:after="0"/>
        <w:ind w:left="0"/>
        <w:jc w:val="both"/>
      </w:pPr>
      <w:r>
        <w:rPr>
          <w:rFonts w:ascii="Times New Roman"/>
          <w:b w:val="false"/>
          <w:i w:val="false"/>
          <w:color w:val="000000"/>
          <w:sz w:val="28"/>
        </w:rPr>
        <w:t>
      заключение специалиста по определению объема земляных работ дорожного основания послойно;</w:t>
      </w:r>
    </w:p>
    <w:bookmarkEnd w:id="1751"/>
    <w:bookmarkStart w:name="z1766" w:id="1752"/>
    <w:p>
      <w:pPr>
        <w:spacing w:after="0"/>
        <w:ind w:left="0"/>
        <w:jc w:val="both"/>
      </w:pPr>
      <w:r>
        <w:rPr>
          <w:rFonts w:ascii="Times New Roman"/>
          <w:b w:val="false"/>
          <w:i w:val="false"/>
          <w:color w:val="000000"/>
          <w:sz w:val="28"/>
        </w:rPr>
        <w:t>
      протоколы испытаний строительных материалов, изделий и конструкций;</w:t>
      </w:r>
    </w:p>
    <w:bookmarkEnd w:id="1752"/>
    <w:bookmarkStart w:name="z1767" w:id="1753"/>
    <w:p>
      <w:pPr>
        <w:spacing w:after="0"/>
        <w:ind w:left="0"/>
        <w:jc w:val="both"/>
      </w:pPr>
      <w:r>
        <w:rPr>
          <w:rFonts w:ascii="Times New Roman"/>
          <w:b w:val="false"/>
          <w:i w:val="false"/>
          <w:color w:val="000000"/>
          <w:sz w:val="28"/>
        </w:rPr>
        <w:t>
      акты обследования технических причин аварий при производстве строительно-монтажных и ремонтно-строительных работ;</w:t>
      </w:r>
    </w:p>
    <w:bookmarkEnd w:id="1753"/>
    <w:bookmarkStart w:name="z1768" w:id="1754"/>
    <w:p>
      <w:pPr>
        <w:spacing w:after="0"/>
        <w:ind w:left="0"/>
        <w:jc w:val="both"/>
      </w:pPr>
      <w:r>
        <w:rPr>
          <w:rFonts w:ascii="Times New Roman"/>
          <w:b w:val="false"/>
          <w:i w:val="false"/>
          <w:color w:val="000000"/>
          <w:sz w:val="28"/>
        </w:rPr>
        <w:t>
      акты о затоплении с указанием причины затопления, составленные комиссией, включающей представителей КСК, свидетелей и иных лиц;</w:t>
      </w:r>
    </w:p>
    <w:bookmarkEnd w:id="1754"/>
    <w:bookmarkStart w:name="z1769" w:id="1755"/>
    <w:p>
      <w:pPr>
        <w:spacing w:after="0"/>
        <w:ind w:left="0"/>
        <w:jc w:val="both"/>
      </w:pPr>
      <w:r>
        <w:rPr>
          <w:rFonts w:ascii="Times New Roman"/>
          <w:b w:val="false"/>
          <w:i w:val="false"/>
          <w:color w:val="000000"/>
          <w:sz w:val="28"/>
        </w:rPr>
        <w:t xml:space="preserve">
      акт осмотра места пожара; </w:t>
      </w:r>
    </w:p>
    <w:bookmarkEnd w:id="1755"/>
    <w:bookmarkStart w:name="z1770" w:id="1756"/>
    <w:p>
      <w:pPr>
        <w:spacing w:after="0"/>
        <w:ind w:left="0"/>
        <w:jc w:val="both"/>
      </w:pPr>
      <w:r>
        <w:rPr>
          <w:rFonts w:ascii="Times New Roman"/>
          <w:b w:val="false"/>
          <w:i w:val="false"/>
          <w:color w:val="000000"/>
          <w:sz w:val="28"/>
        </w:rPr>
        <w:t>
      протокол осмотра места происшествия;</w:t>
      </w:r>
    </w:p>
    <w:bookmarkEnd w:id="1756"/>
    <w:bookmarkStart w:name="z1771" w:id="1757"/>
    <w:p>
      <w:pPr>
        <w:spacing w:after="0"/>
        <w:ind w:left="0"/>
        <w:jc w:val="both"/>
      </w:pPr>
      <w:r>
        <w:rPr>
          <w:rFonts w:ascii="Times New Roman"/>
          <w:b w:val="false"/>
          <w:i w:val="false"/>
          <w:color w:val="000000"/>
          <w:sz w:val="28"/>
        </w:rPr>
        <w:t>
      заключение специалиста, предоставленное по ходатайству эксперта;</w:t>
      </w:r>
    </w:p>
    <w:bookmarkEnd w:id="1757"/>
    <w:bookmarkStart w:name="z1772" w:id="1758"/>
    <w:p>
      <w:pPr>
        <w:spacing w:after="0"/>
        <w:ind w:left="0"/>
        <w:jc w:val="both"/>
      </w:pPr>
      <w:r>
        <w:rPr>
          <w:rFonts w:ascii="Times New Roman"/>
          <w:b w:val="false"/>
          <w:i w:val="false"/>
          <w:color w:val="000000"/>
          <w:sz w:val="28"/>
        </w:rPr>
        <w:t>
      другие документы в зависимости от предмета исследования.</w:t>
      </w:r>
    </w:p>
    <w:bookmarkEnd w:id="1758"/>
    <w:bookmarkStart w:name="z1773" w:id="1759"/>
    <w:p>
      <w:pPr>
        <w:spacing w:after="0"/>
        <w:ind w:left="0"/>
        <w:jc w:val="both"/>
      </w:pPr>
      <w:r>
        <w:rPr>
          <w:rFonts w:ascii="Times New Roman"/>
          <w:b w:val="false"/>
          <w:i w:val="false"/>
          <w:color w:val="000000"/>
          <w:sz w:val="28"/>
        </w:rPr>
        <w:t>
      252. Вопросы, которые чаще всего ставятся на разрешение судебной строительной экспертизы по строительно-техническому исследованию:</w:t>
      </w:r>
    </w:p>
    <w:bookmarkEnd w:id="1759"/>
    <w:bookmarkStart w:name="z1774" w:id="1760"/>
    <w:p>
      <w:pPr>
        <w:spacing w:after="0"/>
        <w:ind w:left="0"/>
        <w:jc w:val="both"/>
      </w:pPr>
      <w:r>
        <w:rPr>
          <w:rFonts w:ascii="Times New Roman"/>
          <w:b w:val="false"/>
          <w:i w:val="false"/>
          <w:color w:val="000000"/>
          <w:sz w:val="28"/>
        </w:rPr>
        <w:t>
      определить виды и объемы фактически выполненных строительно-монтажных работ (или ремонтно-строительных работ) при строительстве (ремонте) объекта (указать наименование и местонахождение объекта);</w:t>
      </w:r>
    </w:p>
    <w:bookmarkEnd w:id="1760"/>
    <w:bookmarkStart w:name="z1775" w:id="1761"/>
    <w:p>
      <w:pPr>
        <w:spacing w:after="0"/>
        <w:ind w:left="0"/>
        <w:jc w:val="both"/>
      </w:pPr>
      <w:r>
        <w:rPr>
          <w:rFonts w:ascii="Times New Roman"/>
          <w:b w:val="false"/>
          <w:i w:val="false"/>
          <w:color w:val="000000"/>
          <w:sz w:val="28"/>
        </w:rPr>
        <w:t>
      соответствует ли качество выполненных строительно-монтажных работ (или ремонтно-строительных работ) при строительстве (ремонте) объекта (указать наименование и местонахождение объекта) строительным нормам;</w:t>
      </w:r>
    </w:p>
    <w:bookmarkEnd w:id="1761"/>
    <w:bookmarkStart w:name="z1776" w:id="1762"/>
    <w:p>
      <w:pPr>
        <w:spacing w:after="0"/>
        <w:ind w:left="0"/>
        <w:jc w:val="both"/>
      </w:pPr>
      <w:r>
        <w:rPr>
          <w:rFonts w:ascii="Times New Roman"/>
          <w:b w:val="false"/>
          <w:i w:val="false"/>
          <w:color w:val="000000"/>
          <w:sz w:val="28"/>
        </w:rPr>
        <w:t>
      соответствует ли качество строительных материалов нормам ГОСТ, ТУ;</w:t>
      </w:r>
    </w:p>
    <w:bookmarkEnd w:id="1762"/>
    <w:bookmarkStart w:name="z1777" w:id="1763"/>
    <w:p>
      <w:pPr>
        <w:spacing w:after="0"/>
        <w:ind w:left="0"/>
        <w:jc w:val="both"/>
      </w:pPr>
      <w:r>
        <w:rPr>
          <w:rFonts w:ascii="Times New Roman"/>
          <w:b w:val="false"/>
          <w:i w:val="false"/>
          <w:color w:val="000000"/>
          <w:sz w:val="28"/>
        </w:rPr>
        <w:t>
      какова причина образования дефектов и повреждений объекта (указать наименование и местонахождение объекта);</w:t>
      </w:r>
    </w:p>
    <w:bookmarkEnd w:id="1763"/>
    <w:bookmarkStart w:name="z1778" w:id="1764"/>
    <w:p>
      <w:pPr>
        <w:spacing w:after="0"/>
        <w:ind w:left="0"/>
        <w:jc w:val="both"/>
      </w:pPr>
      <w:r>
        <w:rPr>
          <w:rFonts w:ascii="Times New Roman"/>
          <w:b w:val="false"/>
          <w:i w:val="false"/>
          <w:color w:val="000000"/>
          <w:sz w:val="28"/>
        </w:rPr>
        <w:t>
      какова причина затопления объекта (указать наименование и местонахождение объекта);</w:t>
      </w:r>
    </w:p>
    <w:bookmarkEnd w:id="1764"/>
    <w:bookmarkStart w:name="z1779" w:id="1765"/>
    <w:p>
      <w:pPr>
        <w:spacing w:after="0"/>
        <w:ind w:left="0"/>
        <w:jc w:val="both"/>
      </w:pPr>
      <w:r>
        <w:rPr>
          <w:rFonts w:ascii="Times New Roman"/>
          <w:b w:val="false"/>
          <w:i w:val="false"/>
          <w:color w:val="000000"/>
          <w:sz w:val="28"/>
        </w:rPr>
        <w:t>
      возможен ли раздел домовладения (строения и земельный участок) в натуре на две (три, четыре и так далее) равноценные (или иное, указать размер долей) части;</w:t>
      </w:r>
    </w:p>
    <w:bookmarkEnd w:id="1765"/>
    <w:bookmarkStart w:name="z1780" w:id="1766"/>
    <w:p>
      <w:pPr>
        <w:spacing w:after="0"/>
        <w:ind w:left="0"/>
        <w:jc w:val="both"/>
      </w:pPr>
      <w:r>
        <w:rPr>
          <w:rFonts w:ascii="Times New Roman"/>
          <w:b w:val="false"/>
          <w:i w:val="false"/>
          <w:color w:val="000000"/>
          <w:sz w:val="28"/>
        </w:rPr>
        <w:t>
      соответствуют ли границы земельного участка площадью ХХ кв.м. кадастровый №ХХ, расположенного по адресу: (указать местонахождение участка), правоустанавливающим документам (указать наименование документов);</w:t>
      </w:r>
    </w:p>
    <w:bookmarkEnd w:id="1766"/>
    <w:bookmarkStart w:name="z1781" w:id="1767"/>
    <w:p>
      <w:pPr>
        <w:spacing w:after="0"/>
        <w:ind w:left="0"/>
        <w:jc w:val="both"/>
      </w:pPr>
      <w:r>
        <w:rPr>
          <w:rFonts w:ascii="Times New Roman"/>
          <w:b w:val="false"/>
          <w:i w:val="false"/>
          <w:color w:val="000000"/>
          <w:sz w:val="28"/>
        </w:rPr>
        <w:t>
      соответствует ли градостроительным, противопожарным и санитарно-техническим нормам расположение строений на земельном участке.</w:t>
      </w:r>
    </w:p>
    <w:bookmarkEnd w:id="1767"/>
    <w:bookmarkStart w:name="z1782" w:id="1768"/>
    <w:p>
      <w:pPr>
        <w:spacing w:after="0"/>
        <w:ind w:left="0"/>
        <w:jc w:val="left"/>
      </w:pPr>
      <w:r>
        <w:rPr>
          <w:rFonts w:ascii="Times New Roman"/>
          <w:b/>
          <w:i w:val="false"/>
          <w:color w:val="000000"/>
        </w:rPr>
        <w:t xml:space="preserve"> Параграф 36. Судебно-экспертное технологическое исследование (12.1)</w:t>
      </w:r>
    </w:p>
    <w:bookmarkEnd w:id="1768"/>
    <w:bookmarkStart w:name="z1783" w:id="1769"/>
    <w:p>
      <w:pPr>
        <w:spacing w:after="0"/>
        <w:ind w:left="0"/>
        <w:jc w:val="both"/>
      </w:pPr>
      <w:r>
        <w:rPr>
          <w:rFonts w:ascii="Times New Roman"/>
          <w:b w:val="false"/>
          <w:i w:val="false"/>
          <w:color w:val="000000"/>
          <w:sz w:val="28"/>
        </w:rPr>
        <w:t xml:space="preserve">
      253. Предметом судебной технологической экспертизы является установление фактических данных, отражающих процесс производства какой-либо продукции, особенности технологии. </w:t>
      </w:r>
    </w:p>
    <w:bookmarkEnd w:id="1769"/>
    <w:bookmarkStart w:name="z1784" w:id="1770"/>
    <w:p>
      <w:pPr>
        <w:spacing w:after="0"/>
        <w:ind w:left="0"/>
        <w:jc w:val="both"/>
      </w:pPr>
      <w:r>
        <w:rPr>
          <w:rFonts w:ascii="Times New Roman"/>
          <w:b w:val="false"/>
          <w:i w:val="false"/>
          <w:color w:val="000000"/>
          <w:sz w:val="28"/>
        </w:rPr>
        <w:t>
      254. Типовыми ситуациями, связанными с технологическими процессами производства продукции являются:</w:t>
      </w:r>
    </w:p>
    <w:bookmarkEnd w:id="1770"/>
    <w:bookmarkStart w:name="z1785" w:id="1771"/>
    <w:p>
      <w:pPr>
        <w:spacing w:after="0"/>
        <w:ind w:left="0"/>
        <w:jc w:val="both"/>
      </w:pPr>
      <w:r>
        <w:rPr>
          <w:rFonts w:ascii="Times New Roman"/>
          <w:b w:val="false"/>
          <w:i w:val="false"/>
          <w:color w:val="000000"/>
          <w:sz w:val="28"/>
        </w:rPr>
        <w:t xml:space="preserve">
      выпуск/поставка недоброкачественной продукции; </w:t>
      </w:r>
    </w:p>
    <w:bookmarkEnd w:id="1771"/>
    <w:bookmarkStart w:name="z1786" w:id="1772"/>
    <w:p>
      <w:pPr>
        <w:spacing w:after="0"/>
        <w:ind w:left="0"/>
        <w:jc w:val="both"/>
      </w:pPr>
      <w:r>
        <w:rPr>
          <w:rFonts w:ascii="Times New Roman"/>
          <w:b w:val="false"/>
          <w:i w:val="false"/>
          <w:color w:val="000000"/>
          <w:sz w:val="28"/>
        </w:rPr>
        <w:t>
      выпуск продукции несоответствующего качества;</w:t>
      </w:r>
    </w:p>
    <w:bookmarkEnd w:id="1772"/>
    <w:bookmarkStart w:name="z1787" w:id="1773"/>
    <w:p>
      <w:pPr>
        <w:spacing w:after="0"/>
        <w:ind w:left="0"/>
        <w:jc w:val="both"/>
      </w:pPr>
      <w:r>
        <w:rPr>
          <w:rFonts w:ascii="Times New Roman"/>
          <w:b w:val="false"/>
          <w:i w:val="false"/>
          <w:color w:val="000000"/>
          <w:sz w:val="28"/>
        </w:rPr>
        <w:t xml:space="preserve">
      выпуск нестандартной, некомплектной продукции; </w:t>
      </w:r>
    </w:p>
    <w:bookmarkEnd w:id="1773"/>
    <w:bookmarkStart w:name="z1788" w:id="1774"/>
    <w:p>
      <w:pPr>
        <w:spacing w:after="0"/>
        <w:ind w:left="0"/>
        <w:jc w:val="both"/>
      </w:pPr>
      <w:r>
        <w:rPr>
          <w:rFonts w:ascii="Times New Roman"/>
          <w:b w:val="false"/>
          <w:i w:val="false"/>
          <w:color w:val="000000"/>
          <w:sz w:val="28"/>
        </w:rPr>
        <w:t xml:space="preserve">
      изменение потребительских свойств продукции, связанное с нарушением технологического процесса производства; </w:t>
      </w:r>
    </w:p>
    <w:bookmarkEnd w:id="1774"/>
    <w:bookmarkStart w:name="z1789" w:id="1775"/>
    <w:p>
      <w:pPr>
        <w:spacing w:after="0"/>
        <w:ind w:left="0"/>
        <w:jc w:val="both"/>
      </w:pPr>
      <w:r>
        <w:rPr>
          <w:rFonts w:ascii="Times New Roman"/>
          <w:b w:val="false"/>
          <w:i w:val="false"/>
          <w:color w:val="000000"/>
          <w:sz w:val="28"/>
        </w:rPr>
        <w:t xml:space="preserve">
      изменение функциональных свойств продукции, связанное с нарушением технологического процесса производства; </w:t>
      </w:r>
    </w:p>
    <w:bookmarkEnd w:id="1775"/>
    <w:bookmarkStart w:name="z1790" w:id="1776"/>
    <w:p>
      <w:pPr>
        <w:spacing w:after="0"/>
        <w:ind w:left="0"/>
        <w:jc w:val="both"/>
      </w:pPr>
      <w:r>
        <w:rPr>
          <w:rFonts w:ascii="Times New Roman"/>
          <w:b w:val="false"/>
          <w:i w:val="false"/>
          <w:color w:val="000000"/>
          <w:sz w:val="28"/>
        </w:rPr>
        <w:t xml:space="preserve">
      изменение качества сырья, полуфабрикатов, продукции, связанное с технологическими процессами транспортировки, хранения; </w:t>
      </w:r>
    </w:p>
    <w:bookmarkEnd w:id="1776"/>
    <w:bookmarkStart w:name="z1791" w:id="1777"/>
    <w:p>
      <w:pPr>
        <w:spacing w:after="0"/>
        <w:ind w:left="0"/>
        <w:jc w:val="both"/>
      </w:pPr>
      <w:r>
        <w:rPr>
          <w:rFonts w:ascii="Times New Roman"/>
          <w:b w:val="false"/>
          <w:i w:val="false"/>
          <w:color w:val="000000"/>
          <w:sz w:val="28"/>
        </w:rPr>
        <w:t>
      разрушение, нарушение функциональных свойств продукции (технологические линии, сооружения, здания) как следствие несоответствия качества ремонтных, монтажных, строительных работ;</w:t>
      </w:r>
    </w:p>
    <w:bookmarkEnd w:id="1777"/>
    <w:bookmarkStart w:name="z1792" w:id="1778"/>
    <w:p>
      <w:pPr>
        <w:spacing w:after="0"/>
        <w:ind w:left="0"/>
        <w:jc w:val="both"/>
      </w:pPr>
      <w:r>
        <w:rPr>
          <w:rFonts w:ascii="Times New Roman"/>
          <w:b w:val="false"/>
          <w:i w:val="false"/>
          <w:color w:val="000000"/>
          <w:sz w:val="28"/>
        </w:rPr>
        <w:t xml:space="preserve">
      нарушение технологического процесса, связанное с профессионально-технической деятельностью субъекта производства; </w:t>
      </w:r>
    </w:p>
    <w:bookmarkEnd w:id="1778"/>
    <w:bookmarkStart w:name="z1793" w:id="1779"/>
    <w:p>
      <w:pPr>
        <w:spacing w:after="0"/>
        <w:ind w:left="0"/>
        <w:jc w:val="both"/>
      </w:pPr>
      <w:r>
        <w:rPr>
          <w:rFonts w:ascii="Times New Roman"/>
          <w:b w:val="false"/>
          <w:i w:val="false"/>
          <w:color w:val="000000"/>
          <w:sz w:val="28"/>
        </w:rPr>
        <w:t>
      нарушение технологических процессов производства, хранения (консервации), транспортировки, повлекшие последствия - взрывы, пожары, загрязнения окружающей среды (промышленные выбросы, токсичные отходы);</w:t>
      </w:r>
    </w:p>
    <w:bookmarkEnd w:id="1779"/>
    <w:bookmarkStart w:name="z1794" w:id="1780"/>
    <w:p>
      <w:pPr>
        <w:spacing w:after="0"/>
        <w:ind w:left="0"/>
        <w:jc w:val="both"/>
      </w:pPr>
      <w:r>
        <w:rPr>
          <w:rFonts w:ascii="Times New Roman"/>
          <w:b w:val="false"/>
          <w:i w:val="false"/>
          <w:color w:val="000000"/>
          <w:sz w:val="28"/>
        </w:rPr>
        <w:t>
      обстоятельства, связанные с фальсификацией продукции;</w:t>
      </w:r>
    </w:p>
    <w:bookmarkEnd w:id="1780"/>
    <w:bookmarkStart w:name="z1795" w:id="1781"/>
    <w:p>
      <w:pPr>
        <w:spacing w:after="0"/>
        <w:ind w:left="0"/>
        <w:jc w:val="both"/>
      </w:pPr>
      <w:r>
        <w:rPr>
          <w:rFonts w:ascii="Times New Roman"/>
          <w:b w:val="false"/>
          <w:i w:val="false"/>
          <w:color w:val="000000"/>
          <w:sz w:val="28"/>
        </w:rPr>
        <w:t>
      обстоятельства, связанные с незаконным промыслом.</w:t>
      </w:r>
    </w:p>
    <w:bookmarkEnd w:id="1781"/>
    <w:bookmarkStart w:name="z1796" w:id="1782"/>
    <w:p>
      <w:pPr>
        <w:spacing w:after="0"/>
        <w:ind w:left="0"/>
        <w:jc w:val="both"/>
      </w:pPr>
      <w:r>
        <w:rPr>
          <w:rFonts w:ascii="Times New Roman"/>
          <w:b w:val="false"/>
          <w:i w:val="false"/>
          <w:color w:val="000000"/>
          <w:sz w:val="28"/>
        </w:rPr>
        <w:t>
      255. Объектами судебной технологической экспертизы являются:</w:t>
      </w:r>
    </w:p>
    <w:bookmarkEnd w:id="1782"/>
    <w:bookmarkStart w:name="z1797" w:id="1783"/>
    <w:p>
      <w:pPr>
        <w:spacing w:after="0"/>
        <w:ind w:left="0"/>
        <w:jc w:val="both"/>
      </w:pPr>
      <w:r>
        <w:rPr>
          <w:rFonts w:ascii="Times New Roman"/>
          <w:b w:val="false"/>
          <w:i w:val="false"/>
          <w:color w:val="000000"/>
          <w:sz w:val="28"/>
        </w:rPr>
        <w:t xml:space="preserve">
      материалы (сырье); </w:t>
      </w:r>
    </w:p>
    <w:bookmarkEnd w:id="1783"/>
    <w:bookmarkStart w:name="z1798" w:id="1784"/>
    <w:p>
      <w:pPr>
        <w:spacing w:after="0"/>
        <w:ind w:left="0"/>
        <w:jc w:val="both"/>
      </w:pPr>
      <w:r>
        <w:rPr>
          <w:rFonts w:ascii="Times New Roman"/>
          <w:b w:val="false"/>
          <w:i w:val="false"/>
          <w:color w:val="000000"/>
          <w:sz w:val="28"/>
        </w:rPr>
        <w:t xml:space="preserve">
      полуфабрикаты; </w:t>
      </w:r>
    </w:p>
    <w:bookmarkEnd w:id="1784"/>
    <w:bookmarkStart w:name="z1799" w:id="1785"/>
    <w:p>
      <w:pPr>
        <w:spacing w:after="0"/>
        <w:ind w:left="0"/>
        <w:jc w:val="both"/>
      </w:pPr>
      <w:r>
        <w:rPr>
          <w:rFonts w:ascii="Times New Roman"/>
          <w:b w:val="false"/>
          <w:i w:val="false"/>
          <w:color w:val="000000"/>
          <w:sz w:val="28"/>
        </w:rPr>
        <w:t xml:space="preserve">
      изделия (широкого потребления и производственно-технического назначения); </w:t>
      </w:r>
    </w:p>
    <w:bookmarkEnd w:id="1785"/>
    <w:bookmarkStart w:name="z1800" w:id="1786"/>
    <w:p>
      <w:pPr>
        <w:spacing w:after="0"/>
        <w:ind w:left="0"/>
        <w:jc w:val="both"/>
      </w:pPr>
      <w:r>
        <w:rPr>
          <w:rFonts w:ascii="Times New Roman"/>
          <w:b w:val="false"/>
          <w:i w:val="false"/>
          <w:color w:val="000000"/>
          <w:sz w:val="28"/>
        </w:rPr>
        <w:t>
      отходы производства;</w:t>
      </w:r>
    </w:p>
    <w:bookmarkEnd w:id="1786"/>
    <w:bookmarkStart w:name="z1801" w:id="1787"/>
    <w:p>
      <w:pPr>
        <w:spacing w:after="0"/>
        <w:ind w:left="0"/>
        <w:jc w:val="both"/>
      </w:pPr>
      <w:r>
        <w:rPr>
          <w:rFonts w:ascii="Times New Roman"/>
          <w:b w:val="false"/>
          <w:i w:val="false"/>
          <w:color w:val="000000"/>
          <w:sz w:val="28"/>
        </w:rPr>
        <w:t>
      образцы готовой продукции (полуфабрикатов);</w:t>
      </w:r>
    </w:p>
    <w:bookmarkEnd w:id="1787"/>
    <w:bookmarkStart w:name="z1802" w:id="1788"/>
    <w:p>
      <w:pPr>
        <w:spacing w:after="0"/>
        <w:ind w:left="0"/>
        <w:jc w:val="both"/>
      </w:pPr>
      <w:r>
        <w:rPr>
          <w:rFonts w:ascii="Times New Roman"/>
          <w:b w:val="false"/>
          <w:i w:val="false"/>
          <w:color w:val="000000"/>
          <w:sz w:val="28"/>
        </w:rPr>
        <w:t xml:space="preserve">
      механизмы и сооружения (здания, технологические линии); </w:t>
      </w:r>
    </w:p>
    <w:bookmarkEnd w:id="1788"/>
    <w:bookmarkStart w:name="z1803" w:id="1789"/>
    <w:p>
      <w:pPr>
        <w:spacing w:after="0"/>
        <w:ind w:left="0"/>
        <w:jc w:val="both"/>
      </w:pPr>
      <w:r>
        <w:rPr>
          <w:rFonts w:ascii="Times New Roman"/>
          <w:b w:val="false"/>
          <w:i w:val="false"/>
          <w:color w:val="000000"/>
          <w:sz w:val="28"/>
        </w:rPr>
        <w:t>
      технологическая документация (технологическая схема производства, технологические расчеты, маршрутные карты, графики);</w:t>
      </w:r>
    </w:p>
    <w:bookmarkEnd w:id="1789"/>
    <w:bookmarkStart w:name="z1804" w:id="1790"/>
    <w:p>
      <w:pPr>
        <w:spacing w:after="0"/>
        <w:ind w:left="0"/>
        <w:jc w:val="both"/>
      </w:pPr>
      <w:r>
        <w:rPr>
          <w:rFonts w:ascii="Times New Roman"/>
          <w:b w:val="false"/>
          <w:i w:val="false"/>
          <w:color w:val="000000"/>
          <w:sz w:val="28"/>
        </w:rPr>
        <w:t>
      нормативная документация (государственные стандарты, технические условия) на готовую продукцию;</w:t>
      </w:r>
    </w:p>
    <w:bookmarkEnd w:id="1790"/>
    <w:bookmarkStart w:name="z1805" w:id="1791"/>
    <w:p>
      <w:pPr>
        <w:spacing w:after="0"/>
        <w:ind w:left="0"/>
        <w:jc w:val="both"/>
      </w:pPr>
      <w:r>
        <w:rPr>
          <w:rFonts w:ascii="Times New Roman"/>
          <w:b w:val="false"/>
          <w:i w:val="false"/>
          <w:color w:val="000000"/>
          <w:sz w:val="28"/>
        </w:rPr>
        <w:t>
      материалы дела, содержащие информацию, необходимую для производства экспертных исследований (сопроводительные документы, сертификаты, договора);</w:t>
      </w:r>
    </w:p>
    <w:bookmarkEnd w:id="1791"/>
    <w:bookmarkStart w:name="z1806" w:id="1792"/>
    <w:p>
      <w:pPr>
        <w:spacing w:after="0"/>
        <w:ind w:left="0"/>
        <w:jc w:val="both"/>
      </w:pPr>
      <w:r>
        <w:rPr>
          <w:rFonts w:ascii="Times New Roman"/>
          <w:b w:val="false"/>
          <w:i w:val="false"/>
          <w:color w:val="000000"/>
          <w:sz w:val="28"/>
        </w:rPr>
        <w:t>
      256. Порядок и объем представления материалов для назначения судебной технологической экспертизы зависят от содержания и специфики задач, ставящихся перед экспертом.</w:t>
      </w:r>
    </w:p>
    <w:bookmarkEnd w:id="1792"/>
    <w:bookmarkStart w:name="z1807" w:id="1793"/>
    <w:p>
      <w:pPr>
        <w:spacing w:after="0"/>
        <w:ind w:left="0"/>
        <w:jc w:val="both"/>
      </w:pPr>
      <w:r>
        <w:rPr>
          <w:rFonts w:ascii="Times New Roman"/>
          <w:b w:val="false"/>
          <w:i w:val="false"/>
          <w:color w:val="000000"/>
          <w:sz w:val="28"/>
        </w:rPr>
        <w:t xml:space="preserve">
      Необходимые исходные данные - материалы дела, содержащие следующие сведения: </w:t>
      </w:r>
    </w:p>
    <w:bookmarkEnd w:id="1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протоколы осмотра места происшествия; </w:t>
      </w:r>
    </w:p>
    <w:bookmarkStart w:name="z1809" w:id="1794"/>
    <w:p>
      <w:pPr>
        <w:spacing w:after="0"/>
        <w:ind w:left="0"/>
        <w:jc w:val="both"/>
      </w:pPr>
      <w:r>
        <w:rPr>
          <w:rFonts w:ascii="Times New Roman"/>
          <w:b w:val="false"/>
          <w:i w:val="false"/>
          <w:color w:val="000000"/>
          <w:sz w:val="28"/>
        </w:rPr>
        <w:t xml:space="preserve">
      протоколы осмотра вещественных доказательств; </w:t>
      </w:r>
    </w:p>
    <w:bookmarkEnd w:id="1794"/>
    <w:bookmarkStart w:name="z1810" w:id="1795"/>
    <w:p>
      <w:pPr>
        <w:spacing w:after="0"/>
        <w:ind w:left="0"/>
        <w:jc w:val="both"/>
      </w:pPr>
      <w:r>
        <w:rPr>
          <w:rFonts w:ascii="Times New Roman"/>
          <w:b w:val="false"/>
          <w:i w:val="false"/>
          <w:color w:val="000000"/>
          <w:sz w:val="28"/>
        </w:rPr>
        <w:t xml:space="preserve">
      протоколы допросов; </w:t>
      </w:r>
    </w:p>
    <w:bookmarkEnd w:id="1795"/>
    <w:bookmarkStart w:name="z1811" w:id="1796"/>
    <w:p>
      <w:pPr>
        <w:spacing w:after="0"/>
        <w:ind w:left="0"/>
        <w:jc w:val="both"/>
      </w:pPr>
      <w:r>
        <w:rPr>
          <w:rFonts w:ascii="Times New Roman"/>
          <w:b w:val="false"/>
          <w:i w:val="false"/>
          <w:color w:val="000000"/>
          <w:sz w:val="28"/>
        </w:rPr>
        <w:t xml:space="preserve">
      документы (техническую документацию, товарные ярлыки, сертификаты, акты испытаний), содержащие данные об особенностях обнаружения и изъятия или упаковки объектов; </w:t>
      </w:r>
    </w:p>
    <w:bookmarkEnd w:id="1796"/>
    <w:bookmarkStart w:name="z1812" w:id="1797"/>
    <w:p>
      <w:pPr>
        <w:spacing w:after="0"/>
        <w:ind w:left="0"/>
        <w:jc w:val="both"/>
      </w:pPr>
      <w:r>
        <w:rPr>
          <w:rFonts w:ascii="Times New Roman"/>
          <w:b w:val="false"/>
          <w:i w:val="false"/>
          <w:color w:val="000000"/>
          <w:sz w:val="28"/>
        </w:rPr>
        <w:t xml:space="preserve">
      сведения о порядке и способе отбора проб, если объект по каким-то причинам целиком не направляется эксперту; </w:t>
      </w:r>
    </w:p>
    <w:bookmarkEnd w:id="1797"/>
    <w:bookmarkStart w:name="z1813" w:id="1798"/>
    <w:p>
      <w:pPr>
        <w:spacing w:after="0"/>
        <w:ind w:left="0"/>
        <w:jc w:val="both"/>
      </w:pPr>
      <w:r>
        <w:rPr>
          <w:rFonts w:ascii="Times New Roman"/>
          <w:b w:val="false"/>
          <w:i w:val="false"/>
          <w:color w:val="000000"/>
          <w:sz w:val="28"/>
        </w:rPr>
        <w:t>
      особенностях взаимодействия предметов на месте происшествия;</w:t>
      </w:r>
    </w:p>
    <w:bookmarkEnd w:id="1798"/>
    <w:bookmarkStart w:name="z1814" w:id="1799"/>
    <w:p>
      <w:pPr>
        <w:spacing w:after="0"/>
        <w:ind w:left="0"/>
        <w:jc w:val="both"/>
      </w:pPr>
      <w:r>
        <w:rPr>
          <w:rFonts w:ascii="Times New Roman"/>
          <w:b w:val="false"/>
          <w:i w:val="false"/>
          <w:color w:val="000000"/>
          <w:sz w:val="28"/>
        </w:rPr>
        <w:t xml:space="preserve">
      использовании и хранении объектов с момента преступления до изъятия их следователем); </w:t>
      </w:r>
    </w:p>
    <w:bookmarkEnd w:id="1799"/>
    <w:bookmarkStart w:name="z1815" w:id="1800"/>
    <w:p>
      <w:pPr>
        <w:spacing w:after="0"/>
        <w:ind w:left="0"/>
        <w:jc w:val="both"/>
      </w:pPr>
      <w:r>
        <w:rPr>
          <w:rFonts w:ascii="Times New Roman"/>
          <w:b w:val="false"/>
          <w:i w:val="false"/>
          <w:color w:val="000000"/>
          <w:sz w:val="28"/>
        </w:rPr>
        <w:t>
      изъятые вещественные доказательства (вещества, изделия, материалы, документы, оборудование);</w:t>
      </w:r>
    </w:p>
    <w:bookmarkEnd w:id="1800"/>
    <w:bookmarkStart w:name="z1816" w:id="1801"/>
    <w:p>
      <w:pPr>
        <w:spacing w:after="0"/>
        <w:ind w:left="0"/>
        <w:jc w:val="both"/>
      </w:pPr>
      <w:r>
        <w:rPr>
          <w:rFonts w:ascii="Times New Roman"/>
          <w:b w:val="false"/>
          <w:i w:val="false"/>
          <w:color w:val="000000"/>
          <w:sz w:val="28"/>
        </w:rPr>
        <w:t>
      257. При этом могут решаться следующие вопросы.</w:t>
      </w:r>
    </w:p>
    <w:bookmarkEnd w:id="1801"/>
    <w:bookmarkStart w:name="z1817" w:id="1802"/>
    <w:p>
      <w:pPr>
        <w:spacing w:after="0"/>
        <w:ind w:left="0"/>
        <w:jc w:val="both"/>
      </w:pPr>
      <w:r>
        <w:rPr>
          <w:rFonts w:ascii="Times New Roman"/>
          <w:b w:val="false"/>
          <w:i w:val="false"/>
          <w:color w:val="000000"/>
          <w:sz w:val="28"/>
        </w:rPr>
        <w:t xml:space="preserve">
      1) В отношении сырья (материалов), полуфабрикатов, изделий: </w:t>
      </w:r>
    </w:p>
    <w:bookmarkEnd w:id="1802"/>
    <w:bookmarkStart w:name="z1818" w:id="1803"/>
    <w:p>
      <w:pPr>
        <w:spacing w:after="0"/>
        <w:ind w:left="0"/>
        <w:jc w:val="both"/>
      </w:pPr>
      <w:r>
        <w:rPr>
          <w:rFonts w:ascii="Times New Roman"/>
          <w:b w:val="false"/>
          <w:i w:val="false"/>
          <w:color w:val="000000"/>
          <w:sz w:val="28"/>
        </w:rPr>
        <w:t>
      определить способ изготовления, назначение и область применения объектов;</w:t>
      </w:r>
    </w:p>
    <w:bookmarkEnd w:id="1803"/>
    <w:bookmarkStart w:name="z1819" w:id="1804"/>
    <w:p>
      <w:pPr>
        <w:spacing w:after="0"/>
        <w:ind w:left="0"/>
        <w:jc w:val="both"/>
      </w:pPr>
      <w:r>
        <w:rPr>
          <w:rFonts w:ascii="Times New Roman"/>
          <w:b w:val="false"/>
          <w:i w:val="false"/>
          <w:color w:val="000000"/>
          <w:sz w:val="28"/>
        </w:rPr>
        <w:t>
      установить источник происхождения объекта (завод-изготовитель, технологическая линия, конкретный механизм);</w:t>
      </w:r>
    </w:p>
    <w:bookmarkEnd w:id="1804"/>
    <w:bookmarkStart w:name="z1820" w:id="1805"/>
    <w:p>
      <w:pPr>
        <w:spacing w:after="0"/>
        <w:ind w:left="0"/>
        <w:jc w:val="both"/>
      </w:pPr>
      <w:r>
        <w:rPr>
          <w:rFonts w:ascii="Times New Roman"/>
          <w:b w:val="false"/>
          <w:i w:val="false"/>
          <w:color w:val="000000"/>
          <w:sz w:val="28"/>
        </w:rPr>
        <w:t>
      какова природа представленных на исследование материалов (сырья), изделий и их целевое назначение;</w:t>
      </w:r>
    </w:p>
    <w:bookmarkEnd w:id="1805"/>
    <w:bookmarkStart w:name="z1821" w:id="1806"/>
    <w:p>
      <w:pPr>
        <w:spacing w:after="0"/>
        <w:ind w:left="0"/>
        <w:jc w:val="both"/>
      </w:pPr>
      <w:r>
        <w:rPr>
          <w:rFonts w:ascii="Times New Roman"/>
          <w:b w:val="false"/>
          <w:i w:val="false"/>
          <w:color w:val="000000"/>
          <w:sz w:val="28"/>
        </w:rPr>
        <w:t>
      способ производства представленных на исследование изделий (заводской, кустарный);</w:t>
      </w:r>
    </w:p>
    <w:bookmarkEnd w:id="1806"/>
    <w:bookmarkStart w:name="z1822" w:id="1807"/>
    <w:p>
      <w:pPr>
        <w:spacing w:after="0"/>
        <w:ind w:left="0"/>
        <w:jc w:val="both"/>
      </w:pPr>
      <w:r>
        <w:rPr>
          <w:rFonts w:ascii="Times New Roman"/>
          <w:b w:val="false"/>
          <w:i w:val="false"/>
          <w:color w:val="000000"/>
          <w:sz w:val="28"/>
        </w:rPr>
        <w:t>
      соответствует ли качество продукции (изделий) требованиям, указанным в сопроводительных документах (сертификате), нормативным требованиям или условиям договора;</w:t>
      </w:r>
    </w:p>
    <w:bookmarkEnd w:id="1807"/>
    <w:bookmarkStart w:name="z1823" w:id="1808"/>
    <w:p>
      <w:pPr>
        <w:spacing w:after="0"/>
        <w:ind w:left="0"/>
        <w:jc w:val="both"/>
      </w:pPr>
      <w:r>
        <w:rPr>
          <w:rFonts w:ascii="Times New Roman"/>
          <w:b w:val="false"/>
          <w:i w:val="false"/>
          <w:color w:val="000000"/>
          <w:sz w:val="28"/>
        </w:rPr>
        <w:t>
      не является ли недоброкачественность продукции, ее дефекты, следствием нарушения условий хранения и транспортировки;</w:t>
      </w:r>
    </w:p>
    <w:bookmarkEnd w:id="1808"/>
    <w:bookmarkStart w:name="z1824" w:id="1809"/>
    <w:p>
      <w:pPr>
        <w:spacing w:after="0"/>
        <w:ind w:left="0"/>
        <w:jc w:val="both"/>
      </w:pPr>
      <w:r>
        <w:rPr>
          <w:rFonts w:ascii="Times New Roman"/>
          <w:b w:val="false"/>
          <w:i w:val="false"/>
          <w:color w:val="000000"/>
          <w:sz w:val="28"/>
        </w:rPr>
        <w:t>
      имелись ли отступления от технологических режимов производства продукции (изделий), если да, то не находятся ли они в причинной связи с теми дефектами, по которым забракована продукция (изделия).</w:t>
      </w:r>
    </w:p>
    <w:bookmarkEnd w:id="1809"/>
    <w:bookmarkStart w:name="z1825" w:id="1810"/>
    <w:p>
      <w:pPr>
        <w:spacing w:after="0"/>
        <w:ind w:left="0"/>
        <w:jc w:val="both"/>
      </w:pPr>
      <w:r>
        <w:rPr>
          <w:rFonts w:ascii="Times New Roman"/>
          <w:b w:val="false"/>
          <w:i w:val="false"/>
          <w:color w:val="000000"/>
          <w:sz w:val="28"/>
        </w:rPr>
        <w:t>
      2) В отношении механизмов и сооружений (здания, технологические линии и прочие) могут быть поставлены следующие вопросы:</w:t>
      </w:r>
    </w:p>
    <w:bookmarkEnd w:id="1810"/>
    <w:bookmarkStart w:name="z1826" w:id="1811"/>
    <w:p>
      <w:pPr>
        <w:spacing w:after="0"/>
        <w:ind w:left="0"/>
        <w:jc w:val="both"/>
      </w:pPr>
      <w:r>
        <w:rPr>
          <w:rFonts w:ascii="Times New Roman"/>
          <w:b w:val="false"/>
          <w:i w:val="false"/>
          <w:color w:val="000000"/>
          <w:sz w:val="28"/>
        </w:rPr>
        <w:t>
      каково технологическое состояние объекта;</w:t>
      </w:r>
    </w:p>
    <w:bookmarkEnd w:id="1811"/>
    <w:bookmarkStart w:name="z1827" w:id="1812"/>
    <w:p>
      <w:pPr>
        <w:spacing w:after="0"/>
        <w:ind w:left="0"/>
        <w:jc w:val="both"/>
      </w:pPr>
      <w:r>
        <w:rPr>
          <w:rFonts w:ascii="Times New Roman"/>
          <w:b w:val="false"/>
          <w:i w:val="false"/>
          <w:color w:val="000000"/>
          <w:sz w:val="28"/>
        </w:rPr>
        <w:t>
      как функционирует объект относительно нормативных правил (соответствует ли объект требованиям монтажа и установки);</w:t>
      </w:r>
    </w:p>
    <w:bookmarkEnd w:id="1812"/>
    <w:bookmarkStart w:name="z1828" w:id="1813"/>
    <w:p>
      <w:pPr>
        <w:spacing w:after="0"/>
        <w:ind w:left="0"/>
        <w:jc w:val="both"/>
      </w:pPr>
      <w:r>
        <w:rPr>
          <w:rFonts w:ascii="Times New Roman"/>
          <w:b w:val="false"/>
          <w:i w:val="false"/>
          <w:color w:val="000000"/>
          <w:sz w:val="28"/>
        </w:rPr>
        <w:t>
      какова причина нарушения функциональных свойств объекта (качество строительных, наладочных, ремонтных, монтажных работ).</w:t>
      </w:r>
    </w:p>
    <w:bookmarkEnd w:id="1813"/>
    <w:bookmarkStart w:name="z1829" w:id="1814"/>
    <w:p>
      <w:pPr>
        <w:spacing w:after="0"/>
        <w:ind w:left="0"/>
        <w:jc w:val="both"/>
      </w:pPr>
      <w:r>
        <w:rPr>
          <w:rFonts w:ascii="Times New Roman"/>
          <w:b w:val="false"/>
          <w:i w:val="false"/>
          <w:color w:val="000000"/>
          <w:sz w:val="28"/>
        </w:rPr>
        <w:t>
      3) Для выяснения обстоятельств, повлекших разрушение объекта, могут быть поставлены следующие вопросы:</w:t>
      </w:r>
    </w:p>
    <w:bookmarkEnd w:id="1814"/>
    <w:bookmarkStart w:name="z1830" w:id="1815"/>
    <w:p>
      <w:pPr>
        <w:spacing w:after="0"/>
        <w:ind w:left="0"/>
        <w:jc w:val="both"/>
      </w:pPr>
      <w:r>
        <w:rPr>
          <w:rFonts w:ascii="Times New Roman"/>
          <w:b w:val="false"/>
          <w:i w:val="false"/>
          <w:color w:val="000000"/>
          <w:sz w:val="28"/>
        </w:rPr>
        <w:t>
      какова причина разрушения объекта;</w:t>
      </w:r>
    </w:p>
    <w:bookmarkEnd w:id="1815"/>
    <w:bookmarkStart w:name="z1831" w:id="1816"/>
    <w:p>
      <w:pPr>
        <w:spacing w:after="0"/>
        <w:ind w:left="0"/>
        <w:jc w:val="both"/>
      </w:pPr>
      <w:r>
        <w:rPr>
          <w:rFonts w:ascii="Times New Roman"/>
          <w:b w:val="false"/>
          <w:i w:val="false"/>
          <w:color w:val="000000"/>
          <w:sz w:val="28"/>
        </w:rPr>
        <w:t>
      какова причинная связь между действием/бездействием и последствиями, повлекшими изменение потребительских и функциональных свойств объектов, или их разрушение;</w:t>
      </w:r>
    </w:p>
    <w:bookmarkEnd w:id="1816"/>
    <w:bookmarkStart w:name="z1832" w:id="1817"/>
    <w:p>
      <w:pPr>
        <w:spacing w:after="0"/>
        <w:ind w:left="0"/>
        <w:jc w:val="both"/>
      </w:pPr>
      <w:r>
        <w:rPr>
          <w:rFonts w:ascii="Times New Roman"/>
          <w:b w:val="false"/>
          <w:i w:val="false"/>
          <w:color w:val="000000"/>
          <w:sz w:val="28"/>
        </w:rPr>
        <w:t>
      В случае постановки вопросов, в рамках которых решаются задачи по оценке содержания и объемов проведенных работ, возможности осуществления технологических (трудовых) операций, для производства исследования представляются:</w:t>
      </w:r>
    </w:p>
    <w:bookmarkEnd w:id="1817"/>
    <w:bookmarkStart w:name="z1833" w:id="1818"/>
    <w:p>
      <w:pPr>
        <w:spacing w:after="0"/>
        <w:ind w:left="0"/>
        <w:jc w:val="both"/>
      </w:pPr>
      <w:r>
        <w:rPr>
          <w:rFonts w:ascii="Times New Roman"/>
          <w:b w:val="false"/>
          <w:i w:val="false"/>
          <w:color w:val="000000"/>
          <w:sz w:val="28"/>
        </w:rPr>
        <w:t xml:space="preserve">
      проектная документация: технологические схемы, расчетные данные - материальный, энергетический баланс, мощности оборудования; </w:t>
      </w:r>
    </w:p>
    <w:bookmarkEnd w:id="1818"/>
    <w:bookmarkStart w:name="z1834" w:id="1819"/>
    <w:p>
      <w:pPr>
        <w:spacing w:after="0"/>
        <w:ind w:left="0"/>
        <w:jc w:val="both"/>
      </w:pPr>
      <w:r>
        <w:rPr>
          <w:rFonts w:ascii="Times New Roman"/>
          <w:b w:val="false"/>
          <w:i w:val="false"/>
          <w:color w:val="000000"/>
          <w:sz w:val="28"/>
        </w:rPr>
        <w:t>
      непосредственно объекты, в отношении которых ставятся вопросы, с сопровождающими документами (договоры на создание (передачу) продукции;      акты сдачи-приема продукции, калькуляции стоимости этапов предпродажной подготовки изделий);</w:t>
      </w:r>
    </w:p>
    <w:bookmarkEnd w:id="1819"/>
    <w:bookmarkStart w:name="z1835" w:id="1820"/>
    <w:p>
      <w:pPr>
        <w:spacing w:after="0"/>
        <w:ind w:left="0"/>
        <w:jc w:val="both"/>
      </w:pPr>
      <w:r>
        <w:rPr>
          <w:rFonts w:ascii="Times New Roman"/>
          <w:b w:val="false"/>
          <w:i w:val="false"/>
          <w:color w:val="000000"/>
          <w:sz w:val="28"/>
        </w:rPr>
        <w:t>
      258. На разрешение могут быть поставлены следующие вопросы:</w:t>
      </w:r>
    </w:p>
    <w:bookmarkEnd w:id="1820"/>
    <w:bookmarkStart w:name="z1836" w:id="1821"/>
    <w:p>
      <w:pPr>
        <w:spacing w:after="0"/>
        <w:ind w:left="0"/>
        <w:jc w:val="both"/>
      </w:pPr>
      <w:r>
        <w:rPr>
          <w:rFonts w:ascii="Times New Roman"/>
          <w:b w:val="false"/>
          <w:i w:val="false"/>
          <w:color w:val="000000"/>
          <w:sz w:val="28"/>
        </w:rPr>
        <w:t>
      имеются ли надуманные названия работ, либо их дублирование с использованием разных терминов в договоре о поставках, актах приема-передачи, калькуляциях по доставке, установке и подготовке продукции к работе;</w:t>
      </w:r>
    </w:p>
    <w:bookmarkEnd w:id="1821"/>
    <w:bookmarkStart w:name="z1837" w:id="1822"/>
    <w:p>
      <w:pPr>
        <w:spacing w:after="0"/>
        <w:ind w:left="0"/>
        <w:jc w:val="both"/>
      </w:pPr>
      <w:r>
        <w:rPr>
          <w:rFonts w:ascii="Times New Roman"/>
          <w:b w:val="false"/>
          <w:i w:val="false"/>
          <w:color w:val="000000"/>
          <w:sz w:val="28"/>
        </w:rPr>
        <w:t>
      возможно ли проведение производственных (трудовых) операций в конкретных условиях.</w:t>
      </w:r>
    </w:p>
    <w:bookmarkEnd w:id="1822"/>
    <w:bookmarkStart w:name="z1838" w:id="1823"/>
    <w:p>
      <w:pPr>
        <w:spacing w:after="0"/>
        <w:ind w:left="0"/>
        <w:jc w:val="both"/>
      </w:pPr>
      <w:r>
        <w:rPr>
          <w:rFonts w:ascii="Times New Roman"/>
          <w:b w:val="false"/>
          <w:i w:val="false"/>
          <w:color w:val="000000"/>
          <w:sz w:val="28"/>
        </w:rPr>
        <w:t>
      259. В установочной части постановления (определения) должно быть подробное описание основной фабулы дела с указанием обстоятельств назначения экспертизы.</w:t>
      </w:r>
    </w:p>
    <w:bookmarkEnd w:id="1823"/>
    <w:bookmarkStart w:name="z1839" w:id="1824"/>
    <w:p>
      <w:pPr>
        <w:spacing w:after="0"/>
        <w:ind w:left="0"/>
        <w:jc w:val="both"/>
      </w:pPr>
      <w:r>
        <w:rPr>
          <w:rFonts w:ascii="Times New Roman"/>
          <w:b w:val="false"/>
          <w:i w:val="false"/>
          <w:color w:val="000000"/>
          <w:sz w:val="28"/>
        </w:rPr>
        <w:t>
      260. Орган, назначающий экспертизу, принимает меры к прекращению всех возможных манипуляций с данными конкретными объектами, содержащими информацию, необходимую для решения поставленных задач.</w:t>
      </w:r>
    </w:p>
    <w:bookmarkEnd w:id="1824"/>
    <w:bookmarkStart w:name="z1840" w:id="1825"/>
    <w:p>
      <w:pPr>
        <w:spacing w:after="0"/>
        <w:ind w:left="0"/>
        <w:jc w:val="both"/>
      </w:pPr>
      <w:r>
        <w:rPr>
          <w:rFonts w:ascii="Times New Roman"/>
          <w:b w:val="false"/>
          <w:i w:val="false"/>
          <w:color w:val="000000"/>
          <w:sz w:val="28"/>
        </w:rPr>
        <w:t>
      В постановлении (определении), либо сопроводительных письмах указываются сведения о возможной необходимости соблюдения особых режимов воспроизведения информации (например, ЭВМ определенного типа – указание на наличие пароля, указание на токсичные или взрывчатые свойства веществ).</w:t>
      </w:r>
    </w:p>
    <w:bookmarkEnd w:id="1825"/>
    <w:bookmarkStart w:name="z1841" w:id="1826"/>
    <w:p>
      <w:pPr>
        <w:spacing w:after="0"/>
        <w:ind w:left="0"/>
        <w:jc w:val="both"/>
      </w:pPr>
      <w:r>
        <w:rPr>
          <w:rFonts w:ascii="Times New Roman"/>
          <w:b w:val="false"/>
          <w:i w:val="false"/>
          <w:color w:val="000000"/>
          <w:sz w:val="28"/>
        </w:rPr>
        <w:t>
      Необходимо принять меры предохраняющие объекты от порчи, фальсификации и уничтожения.</w:t>
      </w:r>
    </w:p>
    <w:bookmarkEnd w:id="1826"/>
    <w:bookmarkStart w:name="z1842" w:id="1827"/>
    <w:p>
      <w:pPr>
        <w:spacing w:after="0"/>
        <w:ind w:left="0"/>
        <w:jc w:val="both"/>
      </w:pPr>
      <w:r>
        <w:rPr>
          <w:rFonts w:ascii="Times New Roman"/>
          <w:b w:val="false"/>
          <w:i w:val="false"/>
          <w:color w:val="000000"/>
          <w:sz w:val="28"/>
        </w:rPr>
        <w:t>
      Если объект невозможно (или нецелесообразно) представить на исследование (физическое состояние, токсичность, габариты), органу, назначающему экспертизу, необходимо обеспечить:</w:t>
      </w:r>
    </w:p>
    <w:bookmarkEnd w:id="1827"/>
    <w:bookmarkStart w:name="z1843" w:id="1828"/>
    <w:p>
      <w:pPr>
        <w:spacing w:after="0"/>
        <w:ind w:left="0"/>
        <w:jc w:val="both"/>
      </w:pPr>
      <w:r>
        <w:rPr>
          <w:rFonts w:ascii="Times New Roman"/>
          <w:b w:val="false"/>
          <w:i w:val="false"/>
          <w:color w:val="000000"/>
          <w:sz w:val="28"/>
        </w:rPr>
        <w:t xml:space="preserve">
      доставку эксперта к месту исследования; </w:t>
      </w:r>
    </w:p>
    <w:bookmarkEnd w:id="1828"/>
    <w:bookmarkStart w:name="z1844" w:id="1829"/>
    <w:p>
      <w:pPr>
        <w:spacing w:after="0"/>
        <w:ind w:left="0"/>
        <w:jc w:val="both"/>
      </w:pPr>
      <w:r>
        <w:rPr>
          <w:rFonts w:ascii="Times New Roman"/>
          <w:b w:val="false"/>
          <w:i w:val="false"/>
          <w:color w:val="000000"/>
          <w:sz w:val="28"/>
        </w:rPr>
        <w:t>
      свободный доступ эксперта к объекту исследования;</w:t>
      </w:r>
    </w:p>
    <w:bookmarkEnd w:id="1829"/>
    <w:bookmarkStart w:name="z1845" w:id="1830"/>
    <w:p>
      <w:pPr>
        <w:spacing w:after="0"/>
        <w:ind w:left="0"/>
        <w:jc w:val="both"/>
      </w:pPr>
      <w:r>
        <w:rPr>
          <w:rFonts w:ascii="Times New Roman"/>
          <w:b w:val="false"/>
          <w:i w:val="false"/>
          <w:color w:val="000000"/>
          <w:sz w:val="28"/>
        </w:rPr>
        <w:t xml:space="preserve">
      создание условий, необходимых для проведения исследования (например, получение образцов продукции (полуфабрикатов); </w:t>
      </w:r>
    </w:p>
    <w:bookmarkEnd w:id="1830"/>
    <w:bookmarkStart w:name="z1846" w:id="1831"/>
    <w:p>
      <w:pPr>
        <w:spacing w:after="0"/>
        <w:ind w:left="0"/>
        <w:jc w:val="both"/>
      </w:pPr>
      <w:r>
        <w:rPr>
          <w:rFonts w:ascii="Times New Roman"/>
          <w:b w:val="false"/>
          <w:i w:val="false"/>
          <w:color w:val="000000"/>
          <w:sz w:val="28"/>
        </w:rPr>
        <w:t>
      проведение экспертного эксперимента.</w:t>
      </w:r>
    </w:p>
    <w:bookmarkEnd w:id="1831"/>
    <w:bookmarkStart w:name="z1847" w:id="1832"/>
    <w:p>
      <w:pPr>
        <w:spacing w:after="0"/>
        <w:ind w:left="0"/>
        <w:jc w:val="left"/>
      </w:pPr>
      <w:r>
        <w:rPr>
          <w:rFonts w:ascii="Times New Roman"/>
          <w:b/>
          <w:i w:val="false"/>
          <w:color w:val="000000"/>
        </w:rPr>
        <w:t xml:space="preserve"> Параграф 37. Судебно-экспертное исследование средств компьютерной технологии (12.2)</w:t>
      </w:r>
    </w:p>
    <w:bookmarkEnd w:id="1832"/>
    <w:bookmarkStart w:name="z1848" w:id="1833"/>
    <w:p>
      <w:pPr>
        <w:spacing w:after="0"/>
        <w:ind w:left="0"/>
        <w:jc w:val="both"/>
      </w:pPr>
      <w:r>
        <w:rPr>
          <w:rFonts w:ascii="Times New Roman"/>
          <w:b w:val="false"/>
          <w:i w:val="false"/>
          <w:color w:val="000000"/>
          <w:sz w:val="28"/>
        </w:rPr>
        <w:t>
      261. Предметом судебно-экспертного исследования средств компьютерной технологии являются факты и обстоятельства, устанавливаемые на основе исследования закономерностей разработки и эксплуатации компьютерных средств, обеспечивающих реализацию информационных процессов, которые зафиксированы в материалах гражданского, уголовного дела или дела об административном правонарушении.</w:t>
      </w:r>
    </w:p>
    <w:bookmarkEnd w:id="1833"/>
    <w:bookmarkStart w:name="z1849" w:id="1834"/>
    <w:p>
      <w:pPr>
        <w:spacing w:after="0"/>
        <w:ind w:left="0"/>
        <w:jc w:val="both"/>
      </w:pPr>
      <w:r>
        <w:rPr>
          <w:rFonts w:ascii="Times New Roman"/>
          <w:b w:val="false"/>
          <w:i w:val="false"/>
          <w:color w:val="000000"/>
          <w:sz w:val="28"/>
        </w:rPr>
        <w:t>
      262. Объектами экспертизы являются:</w:t>
      </w:r>
    </w:p>
    <w:bookmarkEnd w:id="1834"/>
    <w:bookmarkStart w:name="z1850" w:id="1835"/>
    <w:p>
      <w:pPr>
        <w:spacing w:after="0"/>
        <w:ind w:left="0"/>
        <w:jc w:val="both"/>
      </w:pPr>
      <w:r>
        <w:rPr>
          <w:rFonts w:ascii="Times New Roman"/>
          <w:b w:val="false"/>
          <w:i w:val="false"/>
          <w:color w:val="000000"/>
          <w:sz w:val="28"/>
        </w:rPr>
        <w:t>
      1) Аппаратные объекты:</w:t>
      </w:r>
    </w:p>
    <w:bookmarkEnd w:id="1835"/>
    <w:bookmarkStart w:name="z1851" w:id="1836"/>
    <w:p>
      <w:pPr>
        <w:spacing w:after="0"/>
        <w:ind w:left="0"/>
        <w:jc w:val="both"/>
      </w:pPr>
      <w:r>
        <w:rPr>
          <w:rFonts w:ascii="Times New Roman"/>
          <w:b w:val="false"/>
          <w:i w:val="false"/>
          <w:color w:val="000000"/>
          <w:sz w:val="28"/>
        </w:rPr>
        <w:t>
      различные виды персональных компьютеров (настольные, портативные, карманные и так далее) с основными блоками (системные блоки, мониторы), внутренними узлами, деталями, комплектующими и так далее (далее – ЭВМ);</w:t>
      </w:r>
    </w:p>
    <w:bookmarkEnd w:id="1836"/>
    <w:bookmarkStart w:name="z1852" w:id="1837"/>
    <w:p>
      <w:pPr>
        <w:spacing w:after="0"/>
        <w:ind w:left="0"/>
        <w:jc w:val="both"/>
      </w:pPr>
      <w:r>
        <w:rPr>
          <w:rFonts w:ascii="Times New Roman"/>
          <w:b w:val="false"/>
          <w:i w:val="false"/>
          <w:color w:val="000000"/>
          <w:sz w:val="28"/>
        </w:rPr>
        <w:t>
      периферийные устройства различного вида и назначения;</w:t>
      </w:r>
    </w:p>
    <w:bookmarkEnd w:id="1837"/>
    <w:bookmarkStart w:name="z1853" w:id="1838"/>
    <w:p>
      <w:pPr>
        <w:spacing w:after="0"/>
        <w:ind w:left="0"/>
        <w:jc w:val="both"/>
      </w:pPr>
      <w:r>
        <w:rPr>
          <w:rFonts w:ascii="Times New Roman"/>
          <w:b w:val="false"/>
          <w:i w:val="false"/>
          <w:color w:val="000000"/>
          <w:sz w:val="28"/>
        </w:rPr>
        <w:t>
      сетевые аппаратные средства (северы, рабочие станции, активное оборудование, сетевые кабели и т.д.);</w:t>
      </w:r>
    </w:p>
    <w:bookmarkEnd w:id="1838"/>
    <w:bookmarkStart w:name="z1854" w:id="1839"/>
    <w:p>
      <w:pPr>
        <w:spacing w:after="0"/>
        <w:ind w:left="0"/>
        <w:jc w:val="both"/>
      </w:pPr>
      <w:r>
        <w:rPr>
          <w:rFonts w:ascii="Times New Roman"/>
          <w:b w:val="false"/>
          <w:i w:val="false"/>
          <w:color w:val="000000"/>
          <w:sz w:val="28"/>
        </w:rPr>
        <w:t>
      дисковые накопители данных (жесткие диски HDD, флоппи-диски FDD, оптические компакт-диски CD-ROM, CD-RW, DWD-ROM, флэш-карты USB).</w:t>
      </w:r>
    </w:p>
    <w:bookmarkEnd w:id="1839"/>
    <w:bookmarkStart w:name="z1855" w:id="1840"/>
    <w:p>
      <w:pPr>
        <w:spacing w:after="0"/>
        <w:ind w:left="0"/>
        <w:jc w:val="both"/>
      </w:pPr>
      <w:r>
        <w:rPr>
          <w:rFonts w:ascii="Times New Roman"/>
          <w:b w:val="false"/>
          <w:i w:val="false"/>
          <w:color w:val="000000"/>
          <w:sz w:val="28"/>
        </w:rPr>
        <w:t>
      2) Программные объекты:</w:t>
      </w:r>
    </w:p>
    <w:bookmarkEnd w:id="1840"/>
    <w:bookmarkStart w:name="z1856" w:id="1841"/>
    <w:p>
      <w:pPr>
        <w:spacing w:after="0"/>
        <w:ind w:left="0"/>
        <w:jc w:val="both"/>
      </w:pPr>
      <w:r>
        <w:rPr>
          <w:rFonts w:ascii="Times New Roman"/>
          <w:b w:val="false"/>
          <w:i w:val="false"/>
          <w:color w:val="000000"/>
          <w:sz w:val="28"/>
        </w:rPr>
        <w:t>
      системное программное обеспечение (различные операционные системы для персональных компьютеров и локальных сетей MS-DOS, UNIX, Windows различных версий и так далее, вспомогательные программы – утилиты, средства разработки и отладки программ, служебная системная информация и так далее);</w:t>
      </w:r>
    </w:p>
    <w:bookmarkEnd w:id="1841"/>
    <w:bookmarkStart w:name="z1857" w:id="1842"/>
    <w:p>
      <w:pPr>
        <w:spacing w:after="0"/>
        <w:ind w:left="0"/>
        <w:jc w:val="both"/>
      </w:pPr>
      <w:r>
        <w:rPr>
          <w:rFonts w:ascii="Times New Roman"/>
          <w:b w:val="false"/>
          <w:i w:val="false"/>
          <w:color w:val="000000"/>
          <w:sz w:val="28"/>
        </w:rPr>
        <w:t xml:space="preserve">
      различные прикладные программные продукты (приложения общего назначения: текстовые и графические редакторы, системы управления базами данных, электронные таблицы, редакторы презентаций; </w:t>
      </w:r>
    </w:p>
    <w:bookmarkEnd w:id="1842"/>
    <w:bookmarkStart w:name="z1858" w:id="1843"/>
    <w:p>
      <w:pPr>
        <w:spacing w:after="0"/>
        <w:ind w:left="0"/>
        <w:jc w:val="both"/>
      </w:pPr>
      <w:r>
        <w:rPr>
          <w:rFonts w:ascii="Times New Roman"/>
          <w:b w:val="false"/>
          <w:i w:val="false"/>
          <w:color w:val="000000"/>
          <w:sz w:val="28"/>
        </w:rPr>
        <w:t>
      приложения специального назначения для решения задач в определенной области науки, техники, экономики и так далее).</w:t>
      </w:r>
    </w:p>
    <w:bookmarkEnd w:id="1843"/>
    <w:bookmarkStart w:name="z1859" w:id="1844"/>
    <w:p>
      <w:pPr>
        <w:spacing w:after="0"/>
        <w:ind w:left="0"/>
        <w:jc w:val="both"/>
      </w:pPr>
      <w:r>
        <w:rPr>
          <w:rFonts w:ascii="Times New Roman"/>
          <w:b w:val="false"/>
          <w:i w:val="false"/>
          <w:color w:val="000000"/>
          <w:sz w:val="28"/>
        </w:rPr>
        <w:t>
      3) Информационные объекты:</w:t>
      </w:r>
    </w:p>
    <w:bookmarkEnd w:id="1844"/>
    <w:bookmarkStart w:name="z1860" w:id="1845"/>
    <w:p>
      <w:pPr>
        <w:spacing w:after="0"/>
        <w:ind w:left="0"/>
        <w:jc w:val="both"/>
      </w:pPr>
      <w:r>
        <w:rPr>
          <w:rFonts w:ascii="Times New Roman"/>
          <w:b w:val="false"/>
          <w:i w:val="false"/>
          <w:color w:val="000000"/>
          <w:sz w:val="28"/>
        </w:rPr>
        <w:t>
      файлы, подготовленные с использованием указанных выше и других программных средств (с расширениями текстовых форматов .txt, .doc, графических форматов .bmp, .jpg, .cdr, форматов баз данных .dbf, .mdb, электронных таблиц .xls, .cal и др.).</w:t>
      </w:r>
    </w:p>
    <w:bookmarkEnd w:id="1845"/>
    <w:bookmarkStart w:name="z1861" w:id="1846"/>
    <w:p>
      <w:pPr>
        <w:spacing w:after="0"/>
        <w:ind w:left="0"/>
        <w:jc w:val="both"/>
      </w:pPr>
      <w:r>
        <w:rPr>
          <w:rFonts w:ascii="Times New Roman"/>
          <w:b w:val="false"/>
          <w:i w:val="false"/>
          <w:color w:val="000000"/>
          <w:sz w:val="28"/>
        </w:rPr>
        <w:t>
      данные в форматах мультимедиа.</w:t>
      </w:r>
    </w:p>
    <w:bookmarkEnd w:id="1846"/>
    <w:bookmarkStart w:name="z1862" w:id="1847"/>
    <w:p>
      <w:pPr>
        <w:spacing w:after="0"/>
        <w:ind w:left="0"/>
        <w:jc w:val="both"/>
      </w:pPr>
      <w:r>
        <w:rPr>
          <w:rFonts w:ascii="Times New Roman"/>
          <w:b w:val="false"/>
          <w:i w:val="false"/>
          <w:color w:val="000000"/>
          <w:sz w:val="28"/>
        </w:rPr>
        <w:t>
      4) Объекты, содержащие информацию, необходимую для производства экспертных исследований:</w:t>
      </w:r>
    </w:p>
    <w:bookmarkEnd w:id="1847"/>
    <w:bookmarkStart w:name="z1863" w:id="1848"/>
    <w:p>
      <w:pPr>
        <w:spacing w:after="0"/>
        <w:ind w:left="0"/>
        <w:jc w:val="both"/>
      </w:pPr>
      <w:r>
        <w:rPr>
          <w:rFonts w:ascii="Times New Roman"/>
          <w:b w:val="false"/>
          <w:i w:val="false"/>
          <w:color w:val="000000"/>
          <w:sz w:val="28"/>
        </w:rPr>
        <w:t xml:space="preserve">
      различные документы (договоры на покупку, создание (передачу) научно-технической продукции; </w:t>
      </w:r>
    </w:p>
    <w:bookmarkEnd w:id="1848"/>
    <w:bookmarkStart w:name="z1864" w:id="1849"/>
    <w:p>
      <w:pPr>
        <w:spacing w:after="0"/>
        <w:ind w:left="0"/>
        <w:jc w:val="both"/>
      </w:pPr>
      <w:r>
        <w:rPr>
          <w:rFonts w:ascii="Times New Roman"/>
          <w:b w:val="false"/>
          <w:i w:val="false"/>
          <w:color w:val="000000"/>
          <w:sz w:val="28"/>
        </w:rPr>
        <w:t xml:space="preserve">
      акты сдачи-приема научно-технической продукции; </w:t>
      </w:r>
    </w:p>
    <w:bookmarkEnd w:id="1849"/>
    <w:bookmarkStart w:name="z1865" w:id="1850"/>
    <w:p>
      <w:pPr>
        <w:spacing w:after="0"/>
        <w:ind w:left="0"/>
        <w:jc w:val="both"/>
      </w:pPr>
      <w:r>
        <w:rPr>
          <w:rFonts w:ascii="Times New Roman"/>
          <w:b w:val="false"/>
          <w:i w:val="false"/>
          <w:color w:val="000000"/>
          <w:sz w:val="28"/>
        </w:rPr>
        <w:t>
      калькуляции стоимости предпродажной подготовки компьютерной техники и периферийных устройств и прочие);</w:t>
      </w:r>
    </w:p>
    <w:bookmarkEnd w:id="1850"/>
    <w:bookmarkStart w:name="z1866" w:id="1851"/>
    <w:p>
      <w:pPr>
        <w:spacing w:after="0"/>
        <w:ind w:left="0"/>
        <w:jc w:val="both"/>
      </w:pPr>
      <w:r>
        <w:rPr>
          <w:rFonts w:ascii="Times New Roman"/>
          <w:b w:val="false"/>
          <w:i w:val="false"/>
          <w:color w:val="000000"/>
          <w:sz w:val="28"/>
        </w:rPr>
        <w:t>
      сопроводительная документация к поставляемой на исследование компьютерной, вычислительной технике (периферийным устройствам, магнитным носителям), различные справочные данные, инструкции пользователя, а также материалы дел.</w:t>
      </w:r>
    </w:p>
    <w:bookmarkEnd w:id="1851"/>
    <w:bookmarkStart w:name="z1867" w:id="1852"/>
    <w:p>
      <w:pPr>
        <w:spacing w:after="0"/>
        <w:ind w:left="0"/>
        <w:jc w:val="both"/>
      </w:pPr>
      <w:r>
        <w:rPr>
          <w:rFonts w:ascii="Times New Roman"/>
          <w:b w:val="false"/>
          <w:i w:val="false"/>
          <w:color w:val="000000"/>
          <w:sz w:val="28"/>
        </w:rPr>
        <w:t>
      263. Задачи, решаемые в рамках данной методики, относятся к задачам диагностического, классификационного, идентификационного и ситуационного характера.</w:t>
      </w:r>
    </w:p>
    <w:bookmarkEnd w:id="1852"/>
    <w:bookmarkStart w:name="z1868" w:id="1853"/>
    <w:p>
      <w:pPr>
        <w:spacing w:after="0"/>
        <w:ind w:left="0"/>
        <w:jc w:val="both"/>
      </w:pPr>
      <w:r>
        <w:rPr>
          <w:rFonts w:ascii="Times New Roman"/>
          <w:b w:val="false"/>
          <w:i w:val="false"/>
          <w:color w:val="000000"/>
          <w:sz w:val="28"/>
        </w:rPr>
        <w:t>
      264. При производстве данной экспертизы решаются следующие вопросы:</w:t>
      </w:r>
    </w:p>
    <w:bookmarkEnd w:id="1853"/>
    <w:bookmarkStart w:name="z1869" w:id="1854"/>
    <w:p>
      <w:pPr>
        <w:spacing w:after="0"/>
        <w:ind w:left="0"/>
        <w:jc w:val="both"/>
      </w:pPr>
      <w:r>
        <w:rPr>
          <w:rFonts w:ascii="Times New Roman"/>
          <w:b w:val="false"/>
          <w:i w:val="false"/>
          <w:color w:val="000000"/>
          <w:sz w:val="28"/>
        </w:rPr>
        <w:t>
      1) По аппаратным средствам:</w:t>
      </w:r>
    </w:p>
    <w:bookmarkEnd w:id="1854"/>
    <w:bookmarkStart w:name="z1870" w:id="1855"/>
    <w:p>
      <w:pPr>
        <w:spacing w:after="0"/>
        <w:ind w:left="0"/>
        <w:jc w:val="both"/>
      </w:pPr>
      <w:r>
        <w:rPr>
          <w:rFonts w:ascii="Times New Roman"/>
          <w:b w:val="false"/>
          <w:i w:val="false"/>
          <w:color w:val="000000"/>
          <w:sz w:val="28"/>
        </w:rPr>
        <w:t>
      каковы технические характеристики представленной компьютерной техники;</w:t>
      </w:r>
    </w:p>
    <w:bookmarkEnd w:id="1855"/>
    <w:bookmarkStart w:name="z1871" w:id="1856"/>
    <w:p>
      <w:pPr>
        <w:spacing w:after="0"/>
        <w:ind w:left="0"/>
        <w:jc w:val="both"/>
      </w:pPr>
      <w:r>
        <w:rPr>
          <w:rFonts w:ascii="Times New Roman"/>
          <w:b w:val="false"/>
          <w:i w:val="false"/>
          <w:color w:val="000000"/>
          <w:sz w:val="28"/>
        </w:rPr>
        <w:t>
      возможно ли использование представленного технического комплекса для осуществления тех или иных функциональных задач (например, выхода в Интернет, запись компакт-дисков);</w:t>
      </w:r>
    </w:p>
    <w:bookmarkEnd w:id="1856"/>
    <w:bookmarkStart w:name="z1872" w:id="1857"/>
    <w:p>
      <w:pPr>
        <w:spacing w:after="0"/>
        <w:ind w:left="0"/>
        <w:jc w:val="both"/>
      </w:pPr>
      <w:r>
        <w:rPr>
          <w:rFonts w:ascii="Times New Roman"/>
          <w:b w:val="false"/>
          <w:i w:val="false"/>
          <w:color w:val="000000"/>
          <w:sz w:val="28"/>
        </w:rPr>
        <w:t>
      каковы ориентировочные даты создания вычислительного комплекса с заданными возможностями и даты изготовления его отдельных блоков.</w:t>
      </w:r>
    </w:p>
    <w:bookmarkEnd w:id="1857"/>
    <w:bookmarkStart w:name="z1873" w:id="1858"/>
    <w:p>
      <w:pPr>
        <w:spacing w:after="0"/>
        <w:ind w:left="0"/>
        <w:jc w:val="both"/>
      </w:pPr>
      <w:r>
        <w:rPr>
          <w:rFonts w:ascii="Times New Roman"/>
          <w:b w:val="false"/>
          <w:i w:val="false"/>
          <w:color w:val="000000"/>
          <w:sz w:val="28"/>
        </w:rPr>
        <w:t>
      2) По программным продуктам:</w:t>
      </w:r>
    </w:p>
    <w:bookmarkEnd w:id="1858"/>
    <w:bookmarkStart w:name="z1874" w:id="1859"/>
    <w:p>
      <w:pPr>
        <w:spacing w:after="0"/>
        <w:ind w:left="0"/>
        <w:jc w:val="both"/>
      </w:pPr>
      <w:r>
        <w:rPr>
          <w:rFonts w:ascii="Times New Roman"/>
          <w:b w:val="false"/>
          <w:i w:val="false"/>
          <w:color w:val="000000"/>
          <w:sz w:val="28"/>
        </w:rPr>
        <w:t>
      какая операционная система установлена в представленном системном блоке;</w:t>
      </w:r>
    </w:p>
    <w:bookmarkEnd w:id="1859"/>
    <w:bookmarkStart w:name="z1875" w:id="1860"/>
    <w:p>
      <w:pPr>
        <w:spacing w:after="0"/>
        <w:ind w:left="0"/>
        <w:jc w:val="both"/>
      </w:pPr>
      <w:r>
        <w:rPr>
          <w:rFonts w:ascii="Times New Roman"/>
          <w:b w:val="false"/>
          <w:i w:val="false"/>
          <w:color w:val="000000"/>
          <w:sz w:val="28"/>
        </w:rPr>
        <w:t>
      имеется ли в представленном системном блоке установленное программное обеспечение (указывается название);</w:t>
      </w:r>
    </w:p>
    <w:bookmarkEnd w:id="1860"/>
    <w:bookmarkStart w:name="z1876" w:id="1861"/>
    <w:p>
      <w:pPr>
        <w:spacing w:after="0"/>
        <w:ind w:left="0"/>
        <w:jc w:val="both"/>
      </w:pPr>
      <w:r>
        <w:rPr>
          <w:rFonts w:ascii="Times New Roman"/>
          <w:b w:val="false"/>
          <w:i w:val="false"/>
          <w:color w:val="000000"/>
          <w:sz w:val="28"/>
        </w:rPr>
        <w:t>
      находится ли данное программное обеспечение в работоспособном состоянии;</w:t>
      </w:r>
    </w:p>
    <w:bookmarkEnd w:id="1861"/>
    <w:bookmarkStart w:name="z1877" w:id="1862"/>
    <w:p>
      <w:pPr>
        <w:spacing w:after="0"/>
        <w:ind w:left="0"/>
        <w:jc w:val="both"/>
      </w:pPr>
      <w:r>
        <w:rPr>
          <w:rFonts w:ascii="Times New Roman"/>
          <w:b w:val="false"/>
          <w:i w:val="false"/>
          <w:color w:val="000000"/>
          <w:sz w:val="28"/>
        </w:rPr>
        <w:t>
      каковы дата и время установки программного обеспечения (указывается название);</w:t>
      </w:r>
    </w:p>
    <w:bookmarkEnd w:id="1862"/>
    <w:bookmarkStart w:name="z1878" w:id="1863"/>
    <w:p>
      <w:pPr>
        <w:spacing w:after="0"/>
        <w:ind w:left="0"/>
        <w:jc w:val="both"/>
      </w:pPr>
      <w:r>
        <w:rPr>
          <w:rFonts w:ascii="Times New Roman"/>
          <w:b w:val="false"/>
          <w:i w:val="false"/>
          <w:color w:val="000000"/>
          <w:sz w:val="28"/>
        </w:rPr>
        <w:t>
      имеются ли в предоставленных системных блоках программы, приводящие к неправомерному доступу к охраняемой законом компьютерной информации, внесению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w:t>
      </w:r>
    </w:p>
    <w:bookmarkEnd w:id="1863"/>
    <w:bookmarkStart w:name="z1879" w:id="1864"/>
    <w:p>
      <w:pPr>
        <w:spacing w:after="0"/>
        <w:ind w:left="0"/>
        <w:jc w:val="both"/>
      </w:pPr>
      <w:r>
        <w:rPr>
          <w:rFonts w:ascii="Times New Roman"/>
          <w:b w:val="false"/>
          <w:i w:val="false"/>
          <w:color w:val="000000"/>
          <w:sz w:val="28"/>
        </w:rPr>
        <w:t>
      каковы основные функции представленного программного обеспечения;</w:t>
      </w:r>
    </w:p>
    <w:bookmarkEnd w:id="1864"/>
    <w:bookmarkStart w:name="z1880" w:id="1865"/>
    <w:p>
      <w:pPr>
        <w:spacing w:after="0"/>
        <w:ind w:left="0"/>
        <w:jc w:val="both"/>
      </w:pPr>
      <w:r>
        <w:rPr>
          <w:rFonts w:ascii="Times New Roman"/>
          <w:b w:val="false"/>
          <w:i w:val="false"/>
          <w:color w:val="000000"/>
          <w:sz w:val="28"/>
        </w:rPr>
        <w:t>
      каково назначение представленных программ для ЭВМ;</w:t>
      </w:r>
    </w:p>
    <w:bookmarkEnd w:id="1865"/>
    <w:bookmarkStart w:name="z1881" w:id="1866"/>
    <w:p>
      <w:pPr>
        <w:spacing w:after="0"/>
        <w:ind w:left="0"/>
        <w:jc w:val="both"/>
      </w:pPr>
      <w:r>
        <w:rPr>
          <w:rFonts w:ascii="Times New Roman"/>
          <w:b w:val="false"/>
          <w:i w:val="false"/>
          <w:color w:val="000000"/>
          <w:sz w:val="28"/>
        </w:rPr>
        <w:t>
      возможно ли осуществление заданного вида деятельности с использованием представленных технических средств и размещенного на нем информационного и специального программного обеспечения (запись компакт-дисков, подготовка и изготовление поддельных денежных знаков).</w:t>
      </w:r>
    </w:p>
    <w:bookmarkEnd w:id="1866"/>
    <w:bookmarkStart w:name="z1882" w:id="1867"/>
    <w:p>
      <w:pPr>
        <w:spacing w:after="0"/>
        <w:ind w:left="0"/>
        <w:jc w:val="both"/>
      </w:pPr>
      <w:r>
        <w:rPr>
          <w:rFonts w:ascii="Times New Roman"/>
          <w:b w:val="false"/>
          <w:i w:val="false"/>
          <w:color w:val="000000"/>
          <w:sz w:val="28"/>
        </w:rPr>
        <w:t>
      3) По информационным объектам:</w:t>
      </w:r>
    </w:p>
    <w:bookmarkEnd w:id="1867"/>
    <w:bookmarkStart w:name="z1883" w:id="1868"/>
    <w:p>
      <w:pPr>
        <w:spacing w:after="0"/>
        <w:ind w:left="0"/>
        <w:jc w:val="both"/>
      </w:pPr>
      <w:r>
        <w:rPr>
          <w:rFonts w:ascii="Times New Roman"/>
          <w:b w:val="false"/>
          <w:i w:val="false"/>
          <w:color w:val="000000"/>
          <w:sz w:val="28"/>
        </w:rPr>
        <w:t>
      имеется ли на представленном магнитном диске или в составе технических средств вычислительной техники необходимое информационное обеспечение для решения какой-либо конкретной функциональной задачи;</w:t>
      </w:r>
    </w:p>
    <w:bookmarkEnd w:id="1868"/>
    <w:bookmarkStart w:name="z1884" w:id="1869"/>
    <w:p>
      <w:pPr>
        <w:spacing w:after="0"/>
        <w:ind w:left="0"/>
        <w:jc w:val="both"/>
      </w:pPr>
      <w:r>
        <w:rPr>
          <w:rFonts w:ascii="Times New Roman"/>
          <w:b w:val="false"/>
          <w:i w:val="false"/>
          <w:color w:val="000000"/>
          <w:sz w:val="28"/>
        </w:rPr>
        <w:t>
      имеются ли на представленных магнитных носителях файлы с документами, относящимися к той или иной сфере деятельности (файлы с изображениями денежных знаков, бланками юридических лиц и оттисками печатей);</w:t>
      </w:r>
    </w:p>
    <w:bookmarkEnd w:id="1869"/>
    <w:bookmarkStart w:name="z1885" w:id="1870"/>
    <w:p>
      <w:pPr>
        <w:spacing w:after="0"/>
        <w:ind w:left="0"/>
        <w:jc w:val="both"/>
      </w:pPr>
      <w:r>
        <w:rPr>
          <w:rFonts w:ascii="Times New Roman"/>
          <w:b w:val="false"/>
          <w:i w:val="false"/>
          <w:color w:val="000000"/>
          <w:sz w:val="28"/>
        </w:rPr>
        <w:t>
      имеются ли на представленных магнитных носителях ранее удаленные файлы (указываются названия);</w:t>
      </w:r>
    </w:p>
    <w:bookmarkEnd w:id="1870"/>
    <w:bookmarkStart w:name="z1886" w:id="1871"/>
    <w:p>
      <w:pPr>
        <w:spacing w:after="0"/>
        <w:ind w:left="0"/>
        <w:jc w:val="both"/>
      </w:pPr>
      <w:r>
        <w:rPr>
          <w:rFonts w:ascii="Times New Roman"/>
          <w:b w:val="false"/>
          <w:i w:val="false"/>
          <w:color w:val="000000"/>
          <w:sz w:val="28"/>
        </w:rPr>
        <w:t>
      имеются ли на магнитном носителе какая-либо информация, если да, то каков вид ее представления;</w:t>
      </w:r>
    </w:p>
    <w:bookmarkEnd w:id="1871"/>
    <w:bookmarkStart w:name="z1887" w:id="1872"/>
    <w:p>
      <w:pPr>
        <w:spacing w:after="0"/>
        <w:ind w:left="0"/>
        <w:jc w:val="both"/>
      </w:pPr>
      <w:r>
        <w:rPr>
          <w:rFonts w:ascii="Times New Roman"/>
          <w:b w:val="false"/>
          <w:i w:val="false"/>
          <w:color w:val="000000"/>
          <w:sz w:val="28"/>
        </w:rPr>
        <w:t>
      каково дата и время создания файлов (указываются названия).</w:t>
      </w:r>
    </w:p>
    <w:bookmarkEnd w:id="1872"/>
    <w:bookmarkStart w:name="z1888" w:id="1873"/>
    <w:p>
      <w:pPr>
        <w:spacing w:after="0"/>
        <w:ind w:left="0"/>
        <w:jc w:val="left"/>
      </w:pPr>
      <w:r>
        <w:rPr>
          <w:rFonts w:ascii="Times New Roman"/>
          <w:b/>
          <w:i w:val="false"/>
          <w:color w:val="000000"/>
        </w:rPr>
        <w:t xml:space="preserve"> Параграф 38. Судебно-экспертное исследование обстоятельств пожаров (13.1)</w:t>
      </w:r>
    </w:p>
    <w:bookmarkEnd w:id="1873"/>
    <w:bookmarkStart w:name="z1889" w:id="1874"/>
    <w:p>
      <w:pPr>
        <w:spacing w:after="0"/>
        <w:ind w:left="0"/>
        <w:jc w:val="both"/>
      </w:pPr>
      <w:r>
        <w:rPr>
          <w:rFonts w:ascii="Times New Roman"/>
          <w:b w:val="false"/>
          <w:i w:val="false"/>
          <w:color w:val="000000"/>
          <w:sz w:val="28"/>
        </w:rPr>
        <w:t>
      265. Предметом судебной пожарно-технической экспертизы является установление фактических данных, обстоятельств возникновения, развитие пожара и наступления тяжких последствий.</w:t>
      </w:r>
    </w:p>
    <w:bookmarkEnd w:id="1874"/>
    <w:bookmarkStart w:name="z1890" w:id="1875"/>
    <w:p>
      <w:pPr>
        <w:spacing w:after="0"/>
        <w:ind w:left="0"/>
        <w:jc w:val="both"/>
      </w:pPr>
      <w:r>
        <w:rPr>
          <w:rFonts w:ascii="Times New Roman"/>
          <w:b w:val="false"/>
          <w:i w:val="false"/>
          <w:color w:val="000000"/>
          <w:sz w:val="28"/>
        </w:rPr>
        <w:t>
      266. Объектами исследования судебной экспертизы пожара являются:</w:t>
      </w:r>
    </w:p>
    <w:bookmarkEnd w:id="1875"/>
    <w:bookmarkStart w:name="z1891" w:id="1876"/>
    <w:p>
      <w:pPr>
        <w:spacing w:after="0"/>
        <w:ind w:left="0"/>
        <w:jc w:val="both"/>
      </w:pPr>
      <w:r>
        <w:rPr>
          <w:rFonts w:ascii="Times New Roman"/>
          <w:b w:val="false"/>
          <w:i w:val="false"/>
          <w:color w:val="000000"/>
          <w:sz w:val="28"/>
        </w:rPr>
        <w:t>
      место пожара;</w:t>
      </w:r>
    </w:p>
    <w:bookmarkEnd w:id="1876"/>
    <w:bookmarkStart w:name="z1892" w:id="1877"/>
    <w:p>
      <w:pPr>
        <w:spacing w:after="0"/>
        <w:ind w:left="0"/>
        <w:jc w:val="both"/>
      </w:pPr>
      <w:r>
        <w:rPr>
          <w:rFonts w:ascii="Times New Roman"/>
          <w:b w:val="false"/>
          <w:i w:val="false"/>
          <w:color w:val="000000"/>
          <w:sz w:val="28"/>
        </w:rPr>
        <w:t>
      подвергшиеся воздействию высокой температуры конструктивные элементы и части зданий и сооружений;</w:t>
      </w:r>
    </w:p>
    <w:bookmarkEnd w:id="1877"/>
    <w:bookmarkStart w:name="z1893" w:id="1878"/>
    <w:p>
      <w:pPr>
        <w:spacing w:after="0"/>
        <w:ind w:left="0"/>
        <w:jc w:val="both"/>
      </w:pPr>
      <w:r>
        <w:rPr>
          <w:rFonts w:ascii="Times New Roman"/>
          <w:b w:val="false"/>
          <w:i w:val="false"/>
          <w:color w:val="000000"/>
          <w:sz w:val="28"/>
        </w:rPr>
        <w:t>
      вещества, материалы, изделия, обнаруженные на месте пожара, теплооборудование;</w:t>
      </w:r>
    </w:p>
    <w:bookmarkEnd w:id="1878"/>
    <w:bookmarkStart w:name="z1894" w:id="1879"/>
    <w:p>
      <w:pPr>
        <w:spacing w:after="0"/>
        <w:ind w:left="0"/>
        <w:jc w:val="both"/>
      </w:pPr>
      <w:r>
        <w:rPr>
          <w:rFonts w:ascii="Times New Roman"/>
          <w:b w:val="false"/>
          <w:i w:val="false"/>
          <w:color w:val="000000"/>
          <w:sz w:val="28"/>
        </w:rPr>
        <w:t>
      электрические провода, электрозащитная аппаратура, электрическая арматура и другие электроприборы, могущие иметь причинную связь с возникновением пожара;</w:t>
      </w:r>
    </w:p>
    <w:bookmarkEnd w:id="1879"/>
    <w:bookmarkStart w:name="z1895" w:id="1880"/>
    <w:p>
      <w:pPr>
        <w:spacing w:after="0"/>
        <w:ind w:left="0"/>
        <w:jc w:val="both"/>
      </w:pPr>
      <w:r>
        <w:rPr>
          <w:rFonts w:ascii="Times New Roman"/>
          <w:b w:val="false"/>
          <w:i w:val="false"/>
          <w:color w:val="000000"/>
          <w:sz w:val="28"/>
        </w:rPr>
        <w:t>
      фрагменты электрических проводов и кабелей со следами оплавлений;</w:t>
      </w:r>
    </w:p>
    <w:bookmarkEnd w:id="1880"/>
    <w:bookmarkStart w:name="z1896" w:id="1881"/>
    <w:p>
      <w:pPr>
        <w:spacing w:after="0"/>
        <w:ind w:left="0"/>
        <w:jc w:val="both"/>
      </w:pPr>
      <w:r>
        <w:rPr>
          <w:rFonts w:ascii="Times New Roman"/>
          <w:b w:val="false"/>
          <w:i w:val="false"/>
          <w:color w:val="000000"/>
          <w:sz w:val="28"/>
        </w:rPr>
        <w:t>
      различные предметы-носители, в отношении которых имеется предположение о наличии на них следов горючих и легковоспламеняющихся жидкостей, являющихся инициаторами горения;</w:t>
      </w:r>
    </w:p>
    <w:bookmarkEnd w:id="1881"/>
    <w:bookmarkStart w:name="z1897" w:id="1882"/>
    <w:p>
      <w:pPr>
        <w:spacing w:after="0"/>
        <w:ind w:left="0"/>
        <w:jc w:val="both"/>
      </w:pPr>
      <w:r>
        <w:rPr>
          <w:rFonts w:ascii="Times New Roman"/>
          <w:b w:val="false"/>
          <w:i w:val="false"/>
          <w:color w:val="000000"/>
          <w:sz w:val="28"/>
        </w:rPr>
        <w:t>
      образцы для производства сравнительных исследований и модельных экспертных экспериментов;</w:t>
      </w:r>
    </w:p>
    <w:bookmarkEnd w:id="1882"/>
    <w:bookmarkStart w:name="z1898" w:id="1883"/>
    <w:p>
      <w:pPr>
        <w:spacing w:after="0"/>
        <w:ind w:left="0"/>
        <w:jc w:val="both"/>
      </w:pPr>
      <w:r>
        <w:rPr>
          <w:rFonts w:ascii="Times New Roman"/>
          <w:b w:val="false"/>
          <w:i w:val="false"/>
          <w:color w:val="000000"/>
          <w:sz w:val="28"/>
        </w:rPr>
        <w:t>
      сведения из материалов дела, относящиеся к предмету экспертизы.</w:t>
      </w:r>
    </w:p>
    <w:bookmarkEnd w:id="1883"/>
    <w:bookmarkStart w:name="z1899" w:id="1884"/>
    <w:p>
      <w:pPr>
        <w:spacing w:after="0"/>
        <w:ind w:left="0"/>
        <w:jc w:val="both"/>
      </w:pPr>
      <w:r>
        <w:rPr>
          <w:rFonts w:ascii="Times New Roman"/>
          <w:b w:val="false"/>
          <w:i w:val="false"/>
          <w:color w:val="000000"/>
          <w:sz w:val="28"/>
        </w:rPr>
        <w:t xml:space="preserve">
      267. Задачами пожарно-технической экспертизы являются: </w:t>
      </w:r>
    </w:p>
    <w:bookmarkEnd w:id="1884"/>
    <w:bookmarkStart w:name="z1900" w:id="1885"/>
    <w:p>
      <w:pPr>
        <w:spacing w:after="0"/>
        <w:ind w:left="0"/>
        <w:jc w:val="both"/>
      </w:pPr>
      <w:r>
        <w:rPr>
          <w:rFonts w:ascii="Times New Roman"/>
          <w:b w:val="false"/>
          <w:i w:val="false"/>
          <w:color w:val="000000"/>
          <w:sz w:val="28"/>
        </w:rPr>
        <w:t>
      определение места возникновения первоначального горения (очага пожара, направления распространения горения, особенностей пожара);</w:t>
      </w:r>
    </w:p>
    <w:bookmarkEnd w:id="1885"/>
    <w:bookmarkStart w:name="z1901" w:id="1886"/>
    <w:p>
      <w:pPr>
        <w:spacing w:after="0"/>
        <w:ind w:left="0"/>
        <w:jc w:val="both"/>
      </w:pPr>
      <w:r>
        <w:rPr>
          <w:rFonts w:ascii="Times New Roman"/>
          <w:b w:val="false"/>
          <w:i w:val="false"/>
          <w:color w:val="000000"/>
          <w:sz w:val="28"/>
        </w:rPr>
        <w:t>
      установление механизма возникновения и развития горения;</w:t>
      </w:r>
    </w:p>
    <w:bookmarkEnd w:id="1886"/>
    <w:bookmarkStart w:name="z1902" w:id="1887"/>
    <w:p>
      <w:pPr>
        <w:spacing w:after="0"/>
        <w:ind w:left="0"/>
        <w:jc w:val="both"/>
      </w:pPr>
      <w:r>
        <w:rPr>
          <w:rFonts w:ascii="Times New Roman"/>
          <w:b w:val="false"/>
          <w:i w:val="false"/>
          <w:color w:val="000000"/>
          <w:sz w:val="28"/>
        </w:rPr>
        <w:t>
      выявление обстоятельств, способствующих возникновению и развитию пожара.</w:t>
      </w:r>
    </w:p>
    <w:bookmarkEnd w:id="1887"/>
    <w:bookmarkStart w:name="z1903" w:id="1888"/>
    <w:p>
      <w:pPr>
        <w:spacing w:after="0"/>
        <w:ind w:left="0"/>
        <w:jc w:val="both"/>
      </w:pPr>
      <w:r>
        <w:rPr>
          <w:rFonts w:ascii="Times New Roman"/>
          <w:b w:val="false"/>
          <w:i w:val="false"/>
          <w:color w:val="000000"/>
          <w:sz w:val="28"/>
        </w:rPr>
        <w:t>
      268. На разрешение пожарно-технической экспертизы выносятся вопросы, которые можно разделить на несколько групп:</w:t>
      </w:r>
    </w:p>
    <w:bookmarkEnd w:id="1888"/>
    <w:bookmarkStart w:name="z1904" w:id="1889"/>
    <w:p>
      <w:pPr>
        <w:spacing w:after="0"/>
        <w:ind w:left="0"/>
        <w:jc w:val="both"/>
      </w:pPr>
      <w:r>
        <w:rPr>
          <w:rFonts w:ascii="Times New Roman"/>
          <w:b w:val="false"/>
          <w:i w:val="false"/>
          <w:color w:val="000000"/>
          <w:sz w:val="28"/>
        </w:rPr>
        <w:t>
      1) Установление очага пожара и диагностика его динамики в пространстве (направленность распространения горения).</w:t>
      </w:r>
    </w:p>
    <w:bookmarkEnd w:id="1889"/>
    <w:bookmarkStart w:name="z1905" w:id="1890"/>
    <w:p>
      <w:pPr>
        <w:spacing w:after="0"/>
        <w:ind w:left="0"/>
        <w:jc w:val="both"/>
      </w:pPr>
      <w:r>
        <w:rPr>
          <w:rFonts w:ascii="Times New Roman"/>
          <w:b w:val="false"/>
          <w:i w:val="false"/>
          <w:color w:val="000000"/>
          <w:sz w:val="28"/>
        </w:rPr>
        <w:t>
      где располагался (находился) очаг пожара;</w:t>
      </w:r>
    </w:p>
    <w:bookmarkEnd w:id="1890"/>
    <w:bookmarkStart w:name="z1906" w:id="1891"/>
    <w:p>
      <w:pPr>
        <w:spacing w:after="0"/>
        <w:ind w:left="0"/>
        <w:jc w:val="both"/>
      </w:pPr>
      <w:r>
        <w:rPr>
          <w:rFonts w:ascii="Times New Roman"/>
          <w:b w:val="false"/>
          <w:i w:val="false"/>
          <w:color w:val="000000"/>
          <w:sz w:val="28"/>
        </w:rPr>
        <w:t>
      каковы пути (направленность) распространения горения.</w:t>
      </w:r>
    </w:p>
    <w:bookmarkEnd w:id="1891"/>
    <w:bookmarkStart w:name="z1907" w:id="1892"/>
    <w:p>
      <w:pPr>
        <w:spacing w:after="0"/>
        <w:ind w:left="0"/>
        <w:jc w:val="both"/>
      </w:pPr>
      <w:r>
        <w:rPr>
          <w:rFonts w:ascii="Times New Roman"/>
          <w:b w:val="false"/>
          <w:i w:val="false"/>
          <w:color w:val="000000"/>
          <w:sz w:val="28"/>
        </w:rPr>
        <w:t>
      2) Диагностика механизма возникновения пожара.</w:t>
      </w:r>
    </w:p>
    <w:bookmarkEnd w:id="1892"/>
    <w:bookmarkStart w:name="z1908" w:id="1893"/>
    <w:p>
      <w:pPr>
        <w:spacing w:after="0"/>
        <w:ind w:left="0"/>
        <w:jc w:val="both"/>
      </w:pPr>
      <w:r>
        <w:rPr>
          <w:rFonts w:ascii="Times New Roman"/>
          <w:b w:val="false"/>
          <w:i w:val="false"/>
          <w:color w:val="000000"/>
          <w:sz w:val="28"/>
        </w:rPr>
        <w:t>
      что произошло раньше пожар или взрыв;</w:t>
      </w:r>
    </w:p>
    <w:bookmarkEnd w:id="1893"/>
    <w:bookmarkStart w:name="z1909" w:id="1894"/>
    <w:p>
      <w:pPr>
        <w:spacing w:after="0"/>
        <w:ind w:left="0"/>
        <w:jc w:val="both"/>
      </w:pPr>
      <w:r>
        <w:rPr>
          <w:rFonts w:ascii="Times New Roman"/>
          <w:b w:val="false"/>
          <w:i w:val="false"/>
          <w:color w:val="000000"/>
          <w:sz w:val="28"/>
        </w:rPr>
        <w:t>
      каков наиболее вероятный механизм возникновения горения в очаге пожара.</w:t>
      </w:r>
    </w:p>
    <w:bookmarkEnd w:id="1894"/>
    <w:bookmarkStart w:name="z1910" w:id="1895"/>
    <w:p>
      <w:pPr>
        <w:spacing w:after="0"/>
        <w:ind w:left="0"/>
        <w:jc w:val="both"/>
      </w:pPr>
      <w:r>
        <w:rPr>
          <w:rFonts w:ascii="Times New Roman"/>
          <w:b w:val="false"/>
          <w:i w:val="false"/>
          <w:color w:val="000000"/>
          <w:sz w:val="28"/>
        </w:rPr>
        <w:t>
      2а) Диагностика особенностей взаимодействия источника зажигания с горючим веществом, самовозгорания веществ и материалов.</w:t>
      </w:r>
    </w:p>
    <w:bookmarkEnd w:id="1895"/>
    <w:bookmarkStart w:name="z1911" w:id="1896"/>
    <w:p>
      <w:pPr>
        <w:spacing w:after="0"/>
        <w:ind w:left="0"/>
        <w:jc w:val="both"/>
      </w:pPr>
      <w:r>
        <w:rPr>
          <w:rFonts w:ascii="Times New Roman"/>
          <w:b w:val="false"/>
          <w:i w:val="false"/>
          <w:color w:val="000000"/>
          <w:sz w:val="28"/>
        </w:rPr>
        <w:t>
      возможно ли возникновение горения данных веществ, материалов, изделий при конкретных условиях (указать каких именно условиях);</w:t>
      </w:r>
    </w:p>
    <w:bookmarkEnd w:id="1896"/>
    <w:bookmarkStart w:name="z1912" w:id="1897"/>
    <w:p>
      <w:pPr>
        <w:spacing w:after="0"/>
        <w:ind w:left="0"/>
        <w:jc w:val="both"/>
      </w:pPr>
      <w:r>
        <w:rPr>
          <w:rFonts w:ascii="Times New Roman"/>
          <w:b w:val="false"/>
          <w:i w:val="false"/>
          <w:color w:val="000000"/>
          <w:sz w:val="28"/>
        </w:rPr>
        <w:t>
      возможно ли самовозгорание (тепловое, химическое, микробиологическое) данных веществ и материалов при данных условиях (указывается каких именно);</w:t>
      </w:r>
    </w:p>
    <w:bookmarkEnd w:id="1897"/>
    <w:bookmarkStart w:name="z1913" w:id="1898"/>
    <w:p>
      <w:pPr>
        <w:spacing w:after="0"/>
        <w:ind w:left="0"/>
        <w:jc w:val="both"/>
      </w:pPr>
      <w:r>
        <w:rPr>
          <w:rFonts w:ascii="Times New Roman"/>
          <w:b w:val="false"/>
          <w:i w:val="false"/>
          <w:color w:val="000000"/>
          <w:sz w:val="28"/>
        </w:rPr>
        <w:t>
      имеются ли признаки, указывающие на возникновение горения в очаге пожара вследствие самовозгорания;</w:t>
      </w:r>
    </w:p>
    <w:bookmarkEnd w:id="1898"/>
    <w:bookmarkStart w:name="z1914" w:id="1899"/>
    <w:p>
      <w:pPr>
        <w:spacing w:after="0"/>
        <w:ind w:left="0"/>
        <w:jc w:val="both"/>
      </w:pPr>
      <w:r>
        <w:rPr>
          <w:rFonts w:ascii="Times New Roman"/>
          <w:b w:val="false"/>
          <w:i w:val="false"/>
          <w:color w:val="000000"/>
          <w:sz w:val="28"/>
        </w:rPr>
        <w:t>
      какие условия являются благоприятными для самовозгорания исследуемого объекта (вещества, материалов);</w:t>
      </w:r>
    </w:p>
    <w:bookmarkEnd w:id="1899"/>
    <w:bookmarkStart w:name="z1915" w:id="1900"/>
    <w:p>
      <w:pPr>
        <w:spacing w:after="0"/>
        <w:ind w:left="0"/>
        <w:jc w:val="both"/>
      </w:pPr>
      <w:r>
        <w:rPr>
          <w:rFonts w:ascii="Times New Roman"/>
          <w:b w:val="false"/>
          <w:i w:val="false"/>
          <w:color w:val="000000"/>
          <w:sz w:val="28"/>
        </w:rPr>
        <w:t>
      какие условия способствовали быстрому и интенсивному развитию пожара;</w:t>
      </w:r>
    </w:p>
    <w:bookmarkEnd w:id="1900"/>
    <w:bookmarkStart w:name="z1916" w:id="1901"/>
    <w:p>
      <w:pPr>
        <w:spacing w:after="0"/>
        <w:ind w:left="0"/>
        <w:jc w:val="both"/>
      </w:pPr>
      <w:r>
        <w:rPr>
          <w:rFonts w:ascii="Times New Roman"/>
          <w:b w:val="false"/>
          <w:i w:val="false"/>
          <w:color w:val="000000"/>
          <w:sz w:val="28"/>
        </w:rPr>
        <w:t>
      достаточно ли тепла, выделяющегося при взаимодействии указанных веществ, для возникновения горения при указанных условиях;</w:t>
      </w:r>
    </w:p>
    <w:bookmarkEnd w:id="1901"/>
    <w:bookmarkStart w:name="z1917" w:id="1902"/>
    <w:p>
      <w:pPr>
        <w:spacing w:after="0"/>
        <w:ind w:left="0"/>
        <w:jc w:val="both"/>
      </w:pPr>
      <w:r>
        <w:rPr>
          <w:rFonts w:ascii="Times New Roman"/>
          <w:b w:val="false"/>
          <w:i w:val="false"/>
          <w:color w:val="000000"/>
          <w:sz w:val="28"/>
        </w:rPr>
        <w:t>
      имеются ли на представленных объектах следы легковоспламеняющихся жидкостей, горюче-смазочных материалов;</w:t>
      </w:r>
    </w:p>
    <w:bookmarkEnd w:id="1902"/>
    <w:bookmarkStart w:name="z1918" w:id="1903"/>
    <w:p>
      <w:pPr>
        <w:spacing w:after="0"/>
        <w:ind w:left="0"/>
        <w:jc w:val="both"/>
      </w:pPr>
      <w:r>
        <w:rPr>
          <w:rFonts w:ascii="Times New Roman"/>
          <w:b w:val="false"/>
          <w:i w:val="false"/>
          <w:color w:val="000000"/>
          <w:sz w:val="28"/>
        </w:rPr>
        <w:t>
      если да, то каких;</w:t>
      </w:r>
    </w:p>
    <w:bookmarkEnd w:id="1903"/>
    <w:bookmarkStart w:name="z1919" w:id="1904"/>
    <w:p>
      <w:pPr>
        <w:spacing w:after="0"/>
        <w:ind w:left="0"/>
        <w:jc w:val="both"/>
      </w:pPr>
      <w:r>
        <w:rPr>
          <w:rFonts w:ascii="Times New Roman"/>
          <w:b w:val="false"/>
          <w:i w:val="false"/>
          <w:color w:val="000000"/>
          <w:sz w:val="28"/>
        </w:rPr>
        <w:t>
      не имеют ли общей родовой, принадлежности следы горючей жидкости, обнаруженной в очаге пожара, и жидкости, изъятой у подозреваемого;</w:t>
      </w:r>
    </w:p>
    <w:bookmarkEnd w:id="1904"/>
    <w:bookmarkStart w:name="z1920" w:id="1905"/>
    <w:p>
      <w:pPr>
        <w:spacing w:after="0"/>
        <w:ind w:left="0"/>
        <w:jc w:val="both"/>
      </w:pPr>
      <w:r>
        <w:rPr>
          <w:rFonts w:ascii="Times New Roman"/>
          <w:b w:val="false"/>
          <w:i w:val="false"/>
          <w:color w:val="000000"/>
          <w:sz w:val="28"/>
        </w:rPr>
        <w:t>
       решается комплексной экспертизой с привлечением эксперта КМВИ;</w:t>
      </w:r>
    </w:p>
    <w:bookmarkEnd w:id="1905"/>
    <w:bookmarkStart w:name="z1921" w:id="1906"/>
    <w:p>
      <w:pPr>
        <w:spacing w:after="0"/>
        <w:ind w:left="0"/>
        <w:jc w:val="both"/>
      </w:pPr>
      <w:r>
        <w:rPr>
          <w:rFonts w:ascii="Times New Roman"/>
          <w:b w:val="false"/>
          <w:i w:val="false"/>
          <w:color w:val="000000"/>
          <w:sz w:val="28"/>
        </w:rPr>
        <w:t>
      При производстве экспертизы следует изучить сведения об условиях и сроках хранения и транспортировки, справки или сведения гидрометеослужбы о погодных условиях за 2-3 недели до пожара и на день пожара в местности, где произошел пожар, сведения о вентиляции и влагозащищенности помещения, способе упаковки и хранения, видах материалов и веществ, хранящихся совместно.</w:t>
      </w:r>
    </w:p>
    <w:bookmarkEnd w:id="1906"/>
    <w:bookmarkStart w:name="z1922" w:id="1907"/>
    <w:p>
      <w:pPr>
        <w:spacing w:after="0"/>
        <w:ind w:left="0"/>
        <w:jc w:val="both"/>
      </w:pPr>
      <w:r>
        <w:rPr>
          <w:rFonts w:ascii="Times New Roman"/>
          <w:b w:val="false"/>
          <w:i w:val="false"/>
          <w:color w:val="000000"/>
          <w:sz w:val="28"/>
        </w:rPr>
        <w:t>
      2б) Диагностика возможности возникновения пожара от источников зажигания электрической природы: высоконагретых токоведущих элементов, мест некачественных контактных соединений, коротких замыканий, горящей изоляции, малоразмерных частиц раскаленного металла, искровых разрядов и тому подобное (решается комплексной экспертизой с привлечением эксперта по электротехническому исследованию).</w:t>
      </w:r>
    </w:p>
    <w:bookmarkEnd w:id="1907"/>
    <w:bookmarkStart w:name="z1923" w:id="1908"/>
    <w:p>
      <w:pPr>
        <w:spacing w:after="0"/>
        <w:ind w:left="0"/>
        <w:jc w:val="both"/>
      </w:pPr>
      <w:r>
        <w:rPr>
          <w:rFonts w:ascii="Times New Roman"/>
          <w:b w:val="false"/>
          <w:i w:val="false"/>
          <w:color w:val="000000"/>
          <w:sz w:val="28"/>
        </w:rPr>
        <w:t>
      имеются ли на представленных объектах следы оплавлений, токовой перегрузки, короткого замыкания и прочие;</w:t>
      </w:r>
    </w:p>
    <w:bookmarkEnd w:id="1908"/>
    <w:bookmarkStart w:name="z1924" w:id="1909"/>
    <w:p>
      <w:pPr>
        <w:spacing w:after="0"/>
        <w:ind w:left="0"/>
        <w:jc w:val="both"/>
      </w:pPr>
      <w:r>
        <w:rPr>
          <w:rFonts w:ascii="Times New Roman"/>
          <w:b w:val="false"/>
          <w:i w:val="false"/>
          <w:color w:val="000000"/>
          <w:sz w:val="28"/>
        </w:rPr>
        <w:t>
      чем обусловлено изменение свойств материалов и дефектов (оплавлений, прожогов, изменений сечения) на объектах - термическим воздействием пожара или аварийными режимами работы в электрических цепях;</w:t>
      </w:r>
    </w:p>
    <w:bookmarkEnd w:id="1909"/>
    <w:bookmarkStart w:name="z1925" w:id="1910"/>
    <w:p>
      <w:pPr>
        <w:spacing w:after="0"/>
        <w:ind w:left="0"/>
        <w:jc w:val="both"/>
      </w:pPr>
      <w:r>
        <w:rPr>
          <w:rFonts w:ascii="Times New Roman"/>
          <w:b w:val="false"/>
          <w:i w:val="false"/>
          <w:color w:val="000000"/>
          <w:sz w:val="28"/>
        </w:rPr>
        <w:t>
      каков наиболее вероятный механизм возникновения и развития аварийного режима работы электроустановки;</w:t>
      </w:r>
    </w:p>
    <w:bookmarkEnd w:id="1910"/>
    <w:bookmarkStart w:name="z1926" w:id="1911"/>
    <w:p>
      <w:pPr>
        <w:spacing w:after="0"/>
        <w:ind w:left="0"/>
        <w:jc w:val="both"/>
      </w:pPr>
      <w:r>
        <w:rPr>
          <w:rFonts w:ascii="Times New Roman"/>
          <w:b w:val="false"/>
          <w:i w:val="false"/>
          <w:color w:val="000000"/>
          <w:sz w:val="28"/>
        </w:rPr>
        <w:t>
      когда возник аварийный режим - до пожара или в ходе развития пожара;</w:t>
      </w:r>
    </w:p>
    <w:bookmarkEnd w:id="1911"/>
    <w:bookmarkStart w:name="z1927" w:id="1912"/>
    <w:p>
      <w:pPr>
        <w:spacing w:after="0"/>
        <w:ind w:left="0"/>
        <w:jc w:val="both"/>
      </w:pPr>
      <w:r>
        <w:rPr>
          <w:rFonts w:ascii="Times New Roman"/>
          <w:b w:val="false"/>
          <w:i w:val="false"/>
          <w:color w:val="000000"/>
          <w:sz w:val="28"/>
        </w:rPr>
        <w:t>
      имеется ли причинно-следственная связь аварийного режима работы в электроустановке и возникновения пожара.</w:t>
      </w:r>
    </w:p>
    <w:bookmarkEnd w:id="1912"/>
    <w:bookmarkStart w:name="z1928" w:id="1913"/>
    <w:p>
      <w:pPr>
        <w:spacing w:after="0"/>
        <w:ind w:left="0"/>
        <w:jc w:val="both"/>
      </w:pPr>
      <w:r>
        <w:rPr>
          <w:rFonts w:ascii="Times New Roman"/>
          <w:b w:val="false"/>
          <w:i w:val="false"/>
          <w:color w:val="000000"/>
          <w:sz w:val="28"/>
        </w:rPr>
        <w:t>
      2в) Диагностика возможности возникновения пожара от аварийных режимов технологического оборудования, приборов и устройств производственного и бытового назначения:</w:t>
      </w:r>
    </w:p>
    <w:bookmarkEnd w:id="1913"/>
    <w:bookmarkStart w:name="z1929" w:id="1914"/>
    <w:p>
      <w:pPr>
        <w:spacing w:after="0"/>
        <w:ind w:left="0"/>
        <w:jc w:val="both"/>
      </w:pPr>
      <w:r>
        <w:rPr>
          <w:rFonts w:ascii="Times New Roman"/>
          <w:b w:val="false"/>
          <w:i w:val="false"/>
          <w:color w:val="000000"/>
          <w:sz w:val="28"/>
        </w:rPr>
        <w:t>
      могут ли указанные неисправности оборудования, приборов, устройств вызвать возникновение пожара при данных условиях (указать какие неисправности и условия);</w:t>
      </w:r>
    </w:p>
    <w:bookmarkEnd w:id="1914"/>
    <w:bookmarkStart w:name="z1930" w:id="1915"/>
    <w:p>
      <w:pPr>
        <w:spacing w:after="0"/>
        <w:ind w:left="0"/>
        <w:jc w:val="both"/>
      </w:pPr>
      <w:r>
        <w:rPr>
          <w:rFonts w:ascii="Times New Roman"/>
          <w:b w:val="false"/>
          <w:i w:val="false"/>
          <w:color w:val="000000"/>
          <w:sz w:val="28"/>
        </w:rPr>
        <w:t>
      какая температура могла развиться на поверхности работающего устройства;</w:t>
      </w:r>
    </w:p>
    <w:bookmarkEnd w:id="1915"/>
    <w:bookmarkStart w:name="z1931" w:id="1916"/>
    <w:p>
      <w:pPr>
        <w:spacing w:after="0"/>
        <w:ind w:left="0"/>
        <w:jc w:val="both"/>
      </w:pPr>
      <w:r>
        <w:rPr>
          <w:rFonts w:ascii="Times New Roman"/>
          <w:b w:val="false"/>
          <w:i w:val="false"/>
          <w:color w:val="000000"/>
          <w:sz w:val="28"/>
        </w:rPr>
        <w:t>
      достаточно ли этой температуры для возникновения горения указанных материалов;</w:t>
      </w:r>
    </w:p>
    <w:bookmarkEnd w:id="1916"/>
    <w:bookmarkStart w:name="z1932" w:id="1917"/>
    <w:p>
      <w:pPr>
        <w:spacing w:after="0"/>
        <w:ind w:left="0"/>
        <w:jc w:val="both"/>
      </w:pPr>
      <w:r>
        <w:rPr>
          <w:rFonts w:ascii="Times New Roman"/>
          <w:b w:val="false"/>
          <w:i w:val="false"/>
          <w:color w:val="000000"/>
          <w:sz w:val="28"/>
        </w:rPr>
        <w:t>
      какие пожароопасные проявления сопровождают данный аварийный режим работы оборудования.</w:t>
      </w:r>
    </w:p>
    <w:bookmarkEnd w:id="1917"/>
    <w:bookmarkStart w:name="z1933" w:id="1918"/>
    <w:p>
      <w:pPr>
        <w:spacing w:after="0"/>
        <w:ind w:left="0"/>
        <w:jc w:val="both"/>
      </w:pPr>
      <w:r>
        <w:rPr>
          <w:rFonts w:ascii="Times New Roman"/>
          <w:b w:val="false"/>
          <w:i w:val="false"/>
          <w:color w:val="000000"/>
          <w:sz w:val="28"/>
        </w:rPr>
        <w:t>
      2г) Диагностика возможности возникновения пожара от внесенного извне источника открытого огня или малокалорийного источника теплоты.</w:t>
      </w:r>
    </w:p>
    <w:bookmarkEnd w:id="1918"/>
    <w:bookmarkStart w:name="z1934" w:id="1919"/>
    <w:p>
      <w:pPr>
        <w:spacing w:after="0"/>
        <w:ind w:left="0"/>
        <w:jc w:val="both"/>
      </w:pPr>
      <w:r>
        <w:rPr>
          <w:rFonts w:ascii="Times New Roman"/>
          <w:b w:val="false"/>
          <w:i w:val="false"/>
          <w:color w:val="000000"/>
          <w:sz w:val="28"/>
        </w:rPr>
        <w:t>
      возможно ли возгорание данного предмета при его контакте с открытым пламенем (спички, факела, костра, газовой горелки и тому подобное);</w:t>
      </w:r>
    </w:p>
    <w:bookmarkEnd w:id="1919"/>
    <w:bookmarkStart w:name="z1935" w:id="1920"/>
    <w:p>
      <w:pPr>
        <w:spacing w:after="0"/>
        <w:ind w:left="0"/>
        <w:jc w:val="both"/>
      </w:pPr>
      <w:r>
        <w:rPr>
          <w:rFonts w:ascii="Times New Roman"/>
          <w:b w:val="false"/>
          <w:i w:val="false"/>
          <w:color w:val="000000"/>
          <w:sz w:val="28"/>
        </w:rPr>
        <w:t>
      при каких условиях (взаимное пространственное расположение источника зажигания и горючего материала, способ их контактирования) может возникнуть горение;</w:t>
      </w:r>
    </w:p>
    <w:bookmarkEnd w:id="1920"/>
    <w:bookmarkStart w:name="z1936" w:id="1921"/>
    <w:p>
      <w:pPr>
        <w:spacing w:after="0"/>
        <w:ind w:left="0"/>
        <w:jc w:val="both"/>
      </w:pPr>
      <w:r>
        <w:rPr>
          <w:rFonts w:ascii="Times New Roman"/>
          <w:b w:val="false"/>
          <w:i w:val="false"/>
          <w:color w:val="000000"/>
          <w:sz w:val="28"/>
        </w:rPr>
        <w:t>
      могли ли загореться стружки (опилки, бумага, ветошь) от непотушенного окурка папиросы, сигареты, свечи;</w:t>
      </w:r>
    </w:p>
    <w:bookmarkEnd w:id="1921"/>
    <w:bookmarkStart w:name="z1937" w:id="1922"/>
    <w:p>
      <w:pPr>
        <w:spacing w:after="0"/>
        <w:ind w:left="0"/>
        <w:jc w:val="both"/>
      </w:pPr>
      <w:r>
        <w:rPr>
          <w:rFonts w:ascii="Times New Roman"/>
          <w:b w:val="false"/>
          <w:i w:val="false"/>
          <w:color w:val="000000"/>
          <w:sz w:val="28"/>
        </w:rPr>
        <w:t>
      могли ли загореться вещества и материалы (указать какие) от искры механического происхождения или искры, образующейся при горении твердых веществ и материалов (указывается каких);</w:t>
      </w:r>
    </w:p>
    <w:bookmarkEnd w:id="1922"/>
    <w:bookmarkStart w:name="z1938" w:id="1923"/>
    <w:p>
      <w:pPr>
        <w:spacing w:after="0"/>
        <w:ind w:left="0"/>
        <w:jc w:val="both"/>
      </w:pPr>
      <w:r>
        <w:rPr>
          <w:rFonts w:ascii="Times New Roman"/>
          <w:b w:val="false"/>
          <w:i w:val="false"/>
          <w:color w:val="000000"/>
          <w:sz w:val="28"/>
        </w:rPr>
        <w:t>
      какое время прошло от момента попадания непотушенного окурка сигареты на сухие древесные стружки до их тления и появления открытого огня;</w:t>
      </w:r>
    </w:p>
    <w:bookmarkEnd w:id="1923"/>
    <w:bookmarkStart w:name="z1939" w:id="1924"/>
    <w:p>
      <w:pPr>
        <w:spacing w:after="0"/>
        <w:ind w:left="0"/>
        <w:jc w:val="both"/>
      </w:pPr>
      <w:r>
        <w:rPr>
          <w:rFonts w:ascii="Times New Roman"/>
          <w:b w:val="false"/>
          <w:i w:val="false"/>
          <w:color w:val="000000"/>
          <w:sz w:val="28"/>
        </w:rPr>
        <w:t>
      при какой продолжительности воздействия источника зажигания может произойти возгорания данных (конкретных) веществ, материалов, изделий и конструкций.</w:t>
      </w:r>
    </w:p>
    <w:bookmarkEnd w:id="1924"/>
    <w:bookmarkStart w:name="z1940" w:id="1925"/>
    <w:p>
      <w:pPr>
        <w:spacing w:after="0"/>
        <w:ind w:left="0"/>
        <w:jc w:val="both"/>
      </w:pPr>
      <w:r>
        <w:rPr>
          <w:rFonts w:ascii="Times New Roman"/>
          <w:b w:val="false"/>
          <w:i w:val="false"/>
          <w:color w:val="000000"/>
          <w:sz w:val="28"/>
        </w:rPr>
        <w:t>
      Данные вопросы решаются при комплексном изучении места пожара, проведения исследований объектов, изъятых с места пожара, материалов уголовного дела, моделирования процесса горения.</w:t>
      </w:r>
    </w:p>
    <w:bookmarkEnd w:id="1925"/>
    <w:bookmarkStart w:name="z1941" w:id="1926"/>
    <w:p>
      <w:pPr>
        <w:spacing w:after="0"/>
        <w:ind w:left="0"/>
        <w:jc w:val="both"/>
      </w:pPr>
      <w:r>
        <w:rPr>
          <w:rFonts w:ascii="Times New Roman"/>
          <w:b w:val="false"/>
          <w:i w:val="false"/>
          <w:color w:val="000000"/>
          <w:sz w:val="28"/>
        </w:rPr>
        <w:t>
      2д) Исследование иных причин пожаров.</w:t>
      </w:r>
    </w:p>
    <w:bookmarkEnd w:id="1926"/>
    <w:bookmarkStart w:name="z1942" w:id="1927"/>
    <w:p>
      <w:pPr>
        <w:spacing w:after="0"/>
        <w:ind w:left="0"/>
        <w:jc w:val="both"/>
      </w:pPr>
      <w:r>
        <w:rPr>
          <w:rFonts w:ascii="Times New Roman"/>
          <w:b w:val="false"/>
          <w:i w:val="false"/>
          <w:color w:val="000000"/>
          <w:sz w:val="28"/>
        </w:rPr>
        <w:t>
      В этом случае решаются следующие вопросы:</w:t>
      </w:r>
    </w:p>
    <w:bookmarkEnd w:id="1927"/>
    <w:bookmarkStart w:name="z1943" w:id="1928"/>
    <w:p>
      <w:pPr>
        <w:spacing w:after="0"/>
        <w:ind w:left="0"/>
        <w:jc w:val="both"/>
      </w:pPr>
      <w:r>
        <w:rPr>
          <w:rFonts w:ascii="Times New Roman"/>
          <w:b w:val="false"/>
          <w:i w:val="false"/>
          <w:color w:val="000000"/>
          <w:sz w:val="28"/>
        </w:rPr>
        <w:t>
      мог ли произойти пожар в результате воздействия грозового разряда;</w:t>
      </w:r>
    </w:p>
    <w:bookmarkEnd w:id="1928"/>
    <w:bookmarkStart w:name="z1944" w:id="1929"/>
    <w:p>
      <w:pPr>
        <w:spacing w:after="0"/>
        <w:ind w:left="0"/>
        <w:jc w:val="both"/>
      </w:pPr>
      <w:r>
        <w:rPr>
          <w:rFonts w:ascii="Times New Roman"/>
          <w:b w:val="false"/>
          <w:i w:val="false"/>
          <w:color w:val="000000"/>
          <w:sz w:val="28"/>
        </w:rPr>
        <w:t xml:space="preserve">
      мог ли загореться тот или иной материал (указывается какой) в результате искрообразования (при проведении сварочных работ; </w:t>
      </w:r>
    </w:p>
    <w:bookmarkEnd w:id="1929"/>
    <w:bookmarkStart w:name="z1945" w:id="1930"/>
    <w:p>
      <w:pPr>
        <w:spacing w:after="0"/>
        <w:ind w:left="0"/>
        <w:jc w:val="both"/>
      </w:pPr>
      <w:r>
        <w:rPr>
          <w:rFonts w:ascii="Times New Roman"/>
          <w:b w:val="false"/>
          <w:i w:val="false"/>
          <w:color w:val="000000"/>
          <w:sz w:val="28"/>
        </w:rPr>
        <w:t xml:space="preserve">
      при работе котельных, тепловозов, печей, плит, водонагревательных приборов, самоваров, двигателей; </w:t>
      </w:r>
    </w:p>
    <w:bookmarkEnd w:id="1930"/>
    <w:bookmarkStart w:name="z1946" w:id="1931"/>
    <w:p>
      <w:pPr>
        <w:spacing w:after="0"/>
        <w:ind w:left="0"/>
        <w:jc w:val="both"/>
      </w:pPr>
      <w:r>
        <w:rPr>
          <w:rFonts w:ascii="Times New Roman"/>
          <w:b w:val="false"/>
          <w:i w:val="false"/>
          <w:color w:val="000000"/>
          <w:sz w:val="28"/>
        </w:rPr>
        <w:t>
      при соударении и трении деталей технологического оборудования и транспортных средств);</w:t>
      </w:r>
    </w:p>
    <w:bookmarkEnd w:id="1931"/>
    <w:bookmarkStart w:name="z1947" w:id="1932"/>
    <w:p>
      <w:pPr>
        <w:spacing w:after="0"/>
        <w:ind w:left="0"/>
        <w:jc w:val="both"/>
      </w:pPr>
      <w:r>
        <w:rPr>
          <w:rFonts w:ascii="Times New Roman"/>
          <w:b w:val="false"/>
          <w:i w:val="false"/>
          <w:color w:val="000000"/>
          <w:sz w:val="28"/>
        </w:rPr>
        <w:t>
      возможно ли возникновение пожара в результате образования и накопления зарядов статического электричества.</w:t>
      </w:r>
    </w:p>
    <w:bookmarkEnd w:id="1932"/>
    <w:bookmarkStart w:name="z1948" w:id="1933"/>
    <w:p>
      <w:pPr>
        <w:spacing w:after="0"/>
        <w:ind w:left="0"/>
        <w:jc w:val="both"/>
      </w:pPr>
      <w:r>
        <w:rPr>
          <w:rFonts w:ascii="Times New Roman"/>
          <w:b w:val="false"/>
          <w:i w:val="false"/>
          <w:color w:val="000000"/>
          <w:sz w:val="28"/>
        </w:rPr>
        <w:t xml:space="preserve">
      269. При назначении экспертизы предоставляются: </w:t>
      </w:r>
    </w:p>
    <w:bookmarkEnd w:id="1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осмотра места происшествия с указанием строительно-конструкторской характеристики здания, его размеров; </w:t>
      </w:r>
    </w:p>
    <w:bookmarkStart w:name="z1950" w:id="1934"/>
    <w:p>
      <w:pPr>
        <w:spacing w:after="0"/>
        <w:ind w:left="0"/>
        <w:jc w:val="both"/>
      </w:pPr>
      <w:r>
        <w:rPr>
          <w:rFonts w:ascii="Times New Roman"/>
          <w:b w:val="false"/>
          <w:i w:val="false"/>
          <w:color w:val="000000"/>
          <w:sz w:val="28"/>
        </w:rPr>
        <w:t>
      архитектурных особенностей сгоревшего объекта и его материалов;</w:t>
      </w:r>
    </w:p>
    <w:bookmarkEnd w:id="1934"/>
    <w:bookmarkStart w:name="z1951" w:id="1935"/>
    <w:p>
      <w:pPr>
        <w:spacing w:after="0"/>
        <w:ind w:left="0"/>
        <w:jc w:val="both"/>
      </w:pPr>
      <w:r>
        <w:rPr>
          <w:rFonts w:ascii="Times New Roman"/>
          <w:b w:val="false"/>
          <w:i w:val="false"/>
          <w:color w:val="000000"/>
          <w:sz w:val="28"/>
        </w:rPr>
        <w:t xml:space="preserve">
      расположения помещений, дверей и окон; </w:t>
      </w:r>
    </w:p>
    <w:bookmarkEnd w:id="1935"/>
    <w:bookmarkStart w:name="z1952" w:id="1936"/>
    <w:p>
      <w:pPr>
        <w:spacing w:after="0"/>
        <w:ind w:left="0"/>
        <w:jc w:val="both"/>
      </w:pPr>
      <w:r>
        <w:rPr>
          <w:rFonts w:ascii="Times New Roman"/>
          <w:b w:val="false"/>
          <w:i w:val="false"/>
          <w:color w:val="000000"/>
          <w:sz w:val="28"/>
        </w:rPr>
        <w:t xml:space="preserve">
      что сгорело, где и как обуглилось, какие части здания сохранились; </w:t>
      </w:r>
    </w:p>
    <w:bookmarkEnd w:id="1936"/>
    <w:bookmarkStart w:name="z1953" w:id="1937"/>
    <w:p>
      <w:pPr>
        <w:spacing w:after="0"/>
        <w:ind w:left="0"/>
        <w:jc w:val="both"/>
      </w:pPr>
      <w:r>
        <w:rPr>
          <w:rFonts w:ascii="Times New Roman"/>
          <w:b w:val="false"/>
          <w:i w:val="false"/>
          <w:color w:val="000000"/>
          <w:sz w:val="28"/>
        </w:rPr>
        <w:t xml:space="preserve">
      где и в каком состоянии находятся отопительные трубы, расстояние от них до сгораемых конструкций; </w:t>
      </w:r>
    </w:p>
    <w:bookmarkEnd w:id="1937"/>
    <w:bookmarkStart w:name="z1954" w:id="1938"/>
    <w:p>
      <w:pPr>
        <w:spacing w:after="0"/>
        <w:ind w:left="0"/>
        <w:jc w:val="both"/>
      </w:pPr>
      <w:r>
        <w:rPr>
          <w:rFonts w:ascii="Times New Roman"/>
          <w:b w:val="false"/>
          <w:i w:val="false"/>
          <w:color w:val="000000"/>
          <w:sz w:val="28"/>
        </w:rPr>
        <w:t xml:space="preserve">
      размеры и формы сквозных прогаров в конструкциях здания; </w:t>
      </w:r>
    </w:p>
    <w:bookmarkEnd w:id="1938"/>
    <w:bookmarkStart w:name="z1955" w:id="1939"/>
    <w:p>
      <w:pPr>
        <w:spacing w:after="0"/>
        <w:ind w:left="0"/>
        <w:jc w:val="both"/>
      </w:pPr>
      <w:r>
        <w:rPr>
          <w:rFonts w:ascii="Times New Roman"/>
          <w:b w:val="false"/>
          <w:i w:val="false"/>
          <w:color w:val="000000"/>
          <w:sz w:val="28"/>
        </w:rPr>
        <w:t xml:space="preserve">
      обстановка в предполагаемом очаге пожара с подробным описанием признаков очага пожара; пути распространения огня; </w:t>
      </w:r>
    </w:p>
    <w:bookmarkEnd w:id="1939"/>
    <w:bookmarkStart w:name="z1956" w:id="1940"/>
    <w:p>
      <w:pPr>
        <w:spacing w:after="0"/>
        <w:ind w:left="0"/>
        <w:jc w:val="both"/>
      </w:pPr>
      <w:r>
        <w:rPr>
          <w:rFonts w:ascii="Times New Roman"/>
          <w:b w:val="false"/>
          <w:i w:val="false"/>
          <w:color w:val="000000"/>
          <w:sz w:val="28"/>
        </w:rPr>
        <w:t xml:space="preserve">
      расположения различных электроустановок, способов их крепления (на стене, потолке); </w:t>
      </w:r>
    </w:p>
    <w:bookmarkEnd w:id="1940"/>
    <w:bookmarkStart w:name="z1957" w:id="1941"/>
    <w:p>
      <w:pPr>
        <w:spacing w:after="0"/>
        <w:ind w:left="0"/>
        <w:jc w:val="both"/>
      </w:pPr>
      <w:r>
        <w:rPr>
          <w:rFonts w:ascii="Times New Roman"/>
          <w:b w:val="false"/>
          <w:i w:val="false"/>
          <w:color w:val="000000"/>
          <w:sz w:val="28"/>
        </w:rPr>
        <w:t xml:space="preserve">
      положение аппаратов управления и защиты; </w:t>
      </w:r>
    </w:p>
    <w:bookmarkEnd w:id="1941"/>
    <w:bookmarkStart w:name="z1958" w:id="1942"/>
    <w:p>
      <w:pPr>
        <w:spacing w:after="0"/>
        <w:ind w:left="0"/>
        <w:jc w:val="both"/>
      </w:pPr>
      <w:r>
        <w:rPr>
          <w:rFonts w:ascii="Times New Roman"/>
          <w:b w:val="false"/>
          <w:i w:val="false"/>
          <w:color w:val="000000"/>
          <w:sz w:val="28"/>
        </w:rPr>
        <w:t xml:space="preserve">
      рубильников, автоматов, предохранителей; </w:t>
      </w:r>
    </w:p>
    <w:bookmarkEnd w:id="1942"/>
    <w:bookmarkStart w:name="z1959" w:id="1943"/>
    <w:p>
      <w:pPr>
        <w:spacing w:after="0"/>
        <w:ind w:left="0"/>
        <w:jc w:val="both"/>
      </w:pPr>
      <w:r>
        <w:rPr>
          <w:rFonts w:ascii="Times New Roman"/>
          <w:b w:val="false"/>
          <w:i w:val="false"/>
          <w:color w:val="000000"/>
          <w:sz w:val="28"/>
        </w:rPr>
        <w:t xml:space="preserve">
      как и какими проводами проложена электропроводка; </w:t>
      </w:r>
    </w:p>
    <w:bookmarkEnd w:id="1943"/>
    <w:bookmarkStart w:name="z1960" w:id="1944"/>
    <w:p>
      <w:pPr>
        <w:spacing w:after="0"/>
        <w:ind w:left="0"/>
        <w:jc w:val="both"/>
      </w:pPr>
      <w:r>
        <w:rPr>
          <w:rFonts w:ascii="Times New Roman"/>
          <w:b w:val="false"/>
          <w:i w:val="false"/>
          <w:color w:val="000000"/>
          <w:sz w:val="28"/>
        </w:rPr>
        <w:t>
      наличие оплавлений на проводах, приборах и других объектах, которые могли вызвать загорание, их местоположение.</w:t>
      </w:r>
    </w:p>
    <w:bookmarkEnd w:id="1944"/>
    <w:bookmarkStart w:name="z1961" w:id="1945"/>
    <w:p>
      <w:pPr>
        <w:spacing w:after="0"/>
        <w:ind w:left="0"/>
        <w:jc w:val="both"/>
      </w:pPr>
      <w:r>
        <w:rPr>
          <w:rFonts w:ascii="Times New Roman"/>
          <w:b w:val="false"/>
          <w:i w:val="false"/>
          <w:color w:val="000000"/>
          <w:sz w:val="28"/>
        </w:rPr>
        <w:t>
      Акт о пожаре, составленный комиссией под председательством пожарной инспекции, где указывается время обнаружения пожара, время сообщения о пожаре, что горело к моменту прибытия на пожар, время ликвидации пожара, последствия пожара, предполагаемая причина возникновения огня, основные тактические действия при ликвидации пожара.</w:t>
      </w:r>
    </w:p>
    <w:bookmarkEnd w:id="1945"/>
    <w:bookmarkStart w:name="z1962" w:id="1946"/>
    <w:p>
      <w:pPr>
        <w:spacing w:after="0"/>
        <w:ind w:left="0"/>
        <w:jc w:val="both"/>
      </w:pPr>
      <w:r>
        <w:rPr>
          <w:rFonts w:ascii="Times New Roman"/>
          <w:b w:val="false"/>
          <w:i w:val="false"/>
          <w:color w:val="000000"/>
          <w:sz w:val="28"/>
        </w:rPr>
        <w:t xml:space="preserve">
      Чертежи в масштабе, схемы, фотоснимки объекта после пожара, с указанием точки съемки; </w:t>
      </w:r>
    </w:p>
    <w:bookmarkEnd w:id="1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протоколы допроса очевидцев, потерпевших, свидетелей; </w:t>
      </w:r>
    </w:p>
    <w:bookmarkStart w:name="z1964" w:id="1947"/>
    <w:p>
      <w:pPr>
        <w:spacing w:after="0"/>
        <w:ind w:left="0"/>
        <w:jc w:val="both"/>
      </w:pPr>
      <w:r>
        <w:rPr>
          <w:rFonts w:ascii="Times New Roman"/>
          <w:b w:val="false"/>
          <w:i w:val="false"/>
          <w:color w:val="000000"/>
          <w:sz w:val="28"/>
        </w:rPr>
        <w:t>
      подробные схемы электрохозяйств объектов, проектная документация по электроснабжению.</w:t>
      </w:r>
    </w:p>
    <w:bookmarkEnd w:id="1947"/>
    <w:bookmarkStart w:name="z1965" w:id="1948"/>
    <w:p>
      <w:pPr>
        <w:spacing w:after="0"/>
        <w:ind w:left="0"/>
        <w:jc w:val="both"/>
      </w:pPr>
      <w:r>
        <w:rPr>
          <w:rFonts w:ascii="Times New Roman"/>
          <w:b w:val="false"/>
          <w:i w:val="false"/>
          <w:color w:val="000000"/>
          <w:sz w:val="28"/>
        </w:rPr>
        <w:t>
      270. При направлении объектов с места пожара на экспертизу необходимо упаковывать таким образом, чтобы в процессе хранения и транспортировки не были уничтожены имеющиеся признаки. На каждой упаковке должна быть удостоверительная надпись.</w:t>
      </w:r>
    </w:p>
    <w:bookmarkEnd w:id="1948"/>
    <w:bookmarkStart w:name="z1966" w:id="1949"/>
    <w:p>
      <w:pPr>
        <w:spacing w:after="0"/>
        <w:ind w:left="0"/>
        <w:jc w:val="both"/>
      </w:pPr>
      <w:r>
        <w:rPr>
          <w:rFonts w:ascii="Times New Roman"/>
          <w:b w:val="false"/>
          <w:i w:val="false"/>
          <w:color w:val="000000"/>
          <w:sz w:val="28"/>
        </w:rPr>
        <w:t>
      271. Следует учитывать, что следы бензина на предметах-носителях в открытом виде могут сохраниться не более 2-3-х суток; следы керосина и дизельного топлива — не более 2-3-х недель, поэтому указанные объекты немедленно упаковываются в герметичную тару.</w:t>
      </w:r>
    </w:p>
    <w:bookmarkEnd w:id="1949"/>
    <w:bookmarkStart w:name="z1967" w:id="1950"/>
    <w:p>
      <w:pPr>
        <w:spacing w:after="0"/>
        <w:ind w:left="0"/>
        <w:jc w:val="both"/>
      </w:pPr>
      <w:r>
        <w:rPr>
          <w:rFonts w:ascii="Times New Roman"/>
          <w:b w:val="false"/>
          <w:i w:val="false"/>
          <w:color w:val="000000"/>
          <w:sz w:val="28"/>
        </w:rPr>
        <w:t>
      272. Паклю, вату, почву, фрагменты тканей, бумагу и другие объекты, в отношении которых имеется предположение, что они содержат следы горючих и легковоспламеняющихся жидкостей, следует помещать в стеклянные банки с полиэтиленовыми крышками.</w:t>
      </w:r>
    </w:p>
    <w:bookmarkEnd w:id="1950"/>
    <w:bookmarkStart w:name="z1968" w:id="1951"/>
    <w:p>
      <w:pPr>
        <w:spacing w:after="0"/>
        <w:ind w:left="0"/>
        <w:jc w:val="both"/>
      </w:pPr>
      <w:r>
        <w:rPr>
          <w:rFonts w:ascii="Times New Roman"/>
          <w:b w:val="false"/>
          <w:i w:val="false"/>
          <w:color w:val="000000"/>
          <w:sz w:val="28"/>
        </w:rPr>
        <w:t>
      273. Одежда, обувь, доски, грунт, кирпич и другие объекты, предположительно содержащие следы горючих жидкостей, помещаются в полиэтиленовые мешки, пакеты. Каждый предмет одежды или каждый объект упаковывается отдельно.</w:t>
      </w:r>
    </w:p>
    <w:bookmarkEnd w:id="1951"/>
    <w:bookmarkStart w:name="z1969" w:id="1952"/>
    <w:p>
      <w:pPr>
        <w:spacing w:after="0"/>
        <w:ind w:left="0"/>
        <w:jc w:val="both"/>
      </w:pPr>
      <w:r>
        <w:rPr>
          <w:rFonts w:ascii="Times New Roman"/>
          <w:b w:val="false"/>
          <w:i w:val="false"/>
          <w:color w:val="000000"/>
          <w:sz w:val="28"/>
        </w:rPr>
        <w:t xml:space="preserve">
      274. Куски электропроводки, имеющие следы оплавления, нагрева, разрушения изоляции, необходимо поместить в мягкую прослойку из ваты, марли, мягкой ткани, а затем завернуть в пакет из плотной бумаги. Кроме поврежденных участков, следует направлять на экспертизу и часть провода с неповрежденной изоляцией. </w:t>
      </w:r>
    </w:p>
    <w:bookmarkEnd w:id="1952"/>
    <w:bookmarkStart w:name="z1970" w:id="1953"/>
    <w:p>
      <w:pPr>
        <w:spacing w:after="0"/>
        <w:ind w:left="0"/>
        <w:jc w:val="both"/>
      </w:pPr>
      <w:r>
        <w:rPr>
          <w:rFonts w:ascii="Times New Roman"/>
          <w:b w:val="false"/>
          <w:i w:val="false"/>
          <w:color w:val="000000"/>
          <w:sz w:val="28"/>
        </w:rPr>
        <w:t xml:space="preserve">
      275. Каждый предмет электрозащитной аппаратуры, электроарматуры и установочных изделий, бытовых электрических приборов и аппаратуры, промышленных потребителей электротока помещается в отдельную упаковку. Подводящие или выводящие провода сохраняются в том виде, как они были обнаружены. </w:t>
      </w:r>
    </w:p>
    <w:bookmarkEnd w:id="1953"/>
    <w:bookmarkStart w:name="z1971" w:id="1954"/>
    <w:p>
      <w:pPr>
        <w:spacing w:after="0"/>
        <w:ind w:left="0"/>
        <w:jc w:val="both"/>
      </w:pPr>
      <w:r>
        <w:rPr>
          <w:rFonts w:ascii="Times New Roman"/>
          <w:b w:val="false"/>
          <w:i w:val="false"/>
          <w:color w:val="000000"/>
          <w:sz w:val="28"/>
        </w:rPr>
        <w:t>
      276. При изъятии автоматических выключателей необходимо указывать, в каком положении - "включено" или "выключено" - они находились на момент ликвидации пожара, то есть на момент их изъятия.</w:t>
      </w:r>
    </w:p>
    <w:bookmarkEnd w:id="1954"/>
    <w:bookmarkStart w:name="z1972" w:id="1955"/>
    <w:p>
      <w:pPr>
        <w:spacing w:after="0"/>
        <w:ind w:left="0"/>
        <w:jc w:val="both"/>
      </w:pPr>
      <w:r>
        <w:rPr>
          <w:rFonts w:ascii="Times New Roman"/>
          <w:b w:val="false"/>
          <w:i w:val="false"/>
          <w:color w:val="000000"/>
          <w:sz w:val="28"/>
        </w:rPr>
        <w:t>
      277. Для проведения осмотров и иных следственных действий следует привлекать специалистов для оказания консультационной - технической помощи.</w:t>
      </w:r>
    </w:p>
    <w:bookmarkEnd w:id="1955"/>
    <w:bookmarkStart w:name="z1973" w:id="1956"/>
    <w:p>
      <w:pPr>
        <w:spacing w:after="0"/>
        <w:ind w:left="0"/>
        <w:jc w:val="both"/>
      </w:pPr>
      <w:r>
        <w:rPr>
          <w:rFonts w:ascii="Times New Roman"/>
          <w:b w:val="false"/>
          <w:i w:val="false"/>
          <w:color w:val="000000"/>
          <w:sz w:val="28"/>
        </w:rPr>
        <w:t>
      278. Кроме того, специалисты могут решить ряд вопросов, которые не требуют проведения специальных исследований, таких как:</w:t>
      </w:r>
    </w:p>
    <w:bookmarkEnd w:id="1956"/>
    <w:bookmarkStart w:name="z1974" w:id="1957"/>
    <w:p>
      <w:pPr>
        <w:spacing w:after="0"/>
        <w:ind w:left="0"/>
        <w:jc w:val="both"/>
      </w:pPr>
      <w:r>
        <w:rPr>
          <w:rFonts w:ascii="Times New Roman"/>
          <w:b w:val="false"/>
          <w:i w:val="false"/>
          <w:color w:val="000000"/>
          <w:sz w:val="28"/>
        </w:rPr>
        <w:t>
      соблюдались ли правила пожарной безопасности на данном объекте;</w:t>
      </w:r>
    </w:p>
    <w:bookmarkEnd w:id="1957"/>
    <w:bookmarkStart w:name="z1975" w:id="1958"/>
    <w:p>
      <w:pPr>
        <w:spacing w:after="0"/>
        <w:ind w:left="0"/>
        <w:jc w:val="both"/>
      </w:pPr>
      <w:r>
        <w:rPr>
          <w:rFonts w:ascii="Times New Roman"/>
          <w:b w:val="false"/>
          <w:i w:val="false"/>
          <w:color w:val="000000"/>
          <w:sz w:val="28"/>
        </w:rPr>
        <w:t>
      соблюдалась ли тактика пожаротушения на данном объекте;</w:t>
      </w:r>
    </w:p>
    <w:bookmarkEnd w:id="1958"/>
    <w:bookmarkStart w:name="z1976" w:id="1959"/>
    <w:p>
      <w:pPr>
        <w:spacing w:after="0"/>
        <w:ind w:left="0"/>
        <w:jc w:val="both"/>
      </w:pPr>
      <w:r>
        <w:rPr>
          <w:rFonts w:ascii="Times New Roman"/>
          <w:b w:val="false"/>
          <w:i w:val="false"/>
          <w:color w:val="000000"/>
          <w:sz w:val="28"/>
        </w:rPr>
        <w:t>
      соответствует ли монтаж электролинии или электрооборудования требованиям Правил устройств электроустановок (далее - ПУЭ);</w:t>
      </w:r>
    </w:p>
    <w:bookmarkEnd w:id="1959"/>
    <w:bookmarkStart w:name="z1977" w:id="1960"/>
    <w:p>
      <w:pPr>
        <w:spacing w:after="0"/>
        <w:ind w:left="0"/>
        <w:jc w:val="both"/>
      </w:pPr>
      <w:r>
        <w:rPr>
          <w:rFonts w:ascii="Times New Roman"/>
          <w:b w:val="false"/>
          <w:i w:val="false"/>
          <w:color w:val="000000"/>
          <w:sz w:val="28"/>
        </w:rPr>
        <w:t>
      279. Вопросы, решение которых выходит за пределы компетенции пожарно-технической экспертиз:</w:t>
      </w:r>
    </w:p>
    <w:bookmarkEnd w:id="1960"/>
    <w:bookmarkStart w:name="z1978" w:id="1961"/>
    <w:p>
      <w:pPr>
        <w:spacing w:after="0"/>
        <w:ind w:left="0"/>
        <w:jc w:val="both"/>
      </w:pPr>
      <w:r>
        <w:rPr>
          <w:rFonts w:ascii="Times New Roman"/>
          <w:b w:val="false"/>
          <w:i w:val="false"/>
          <w:color w:val="000000"/>
          <w:sz w:val="28"/>
        </w:rPr>
        <w:t>
      на ком из должностных лиц лежит обязанность за соблюдением пожарной безопасности на объекте;</w:t>
      </w:r>
    </w:p>
    <w:bookmarkEnd w:id="1961"/>
    <w:bookmarkStart w:name="z1979" w:id="1962"/>
    <w:p>
      <w:pPr>
        <w:spacing w:after="0"/>
        <w:ind w:left="0"/>
        <w:jc w:val="both"/>
      </w:pPr>
      <w:r>
        <w:rPr>
          <w:rFonts w:ascii="Times New Roman"/>
          <w:b w:val="false"/>
          <w:i w:val="false"/>
          <w:color w:val="000000"/>
          <w:sz w:val="28"/>
        </w:rPr>
        <w:t>
      какова непосредственная причина пожара;</w:t>
      </w:r>
    </w:p>
    <w:bookmarkEnd w:id="1962"/>
    <w:bookmarkStart w:name="z1980" w:id="1963"/>
    <w:p>
      <w:pPr>
        <w:spacing w:after="0"/>
        <w:ind w:left="0"/>
        <w:jc w:val="both"/>
      </w:pPr>
      <w:r>
        <w:rPr>
          <w:rFonts w:ascii="Times New Roman"/>
          <w:b w:val="false"/>
          <w:i w:val="false"/>
          <w:color w:val="000000"/>
          <w:sz w:val="28"/>
        </w:rPr>
        <w:t>
      был ли совершен поджог и каким способом;</w:t>
      </w:r>
    </w:p>
    <w:bookmarkEnd w:id="1963"/>
    <w:bookmarkStart w:name="z1981" w:id="1964"/>
    <w:p>
      <w:pPr>
        <w:spacing w:after="0"/>
        <w:ind w:left="0"/>
        <w:jc w:val="both"/>
      </w:pPr>
      <w:r>
        <w:rPr>
          <w:rFonts w:ascii="Times New Roman"/>
          <w:b w:val="false"/>
          <w:i w:val="false"/>
          <w:color w:val="000000"/>
          <w:sz w:val="28"/>
        </w:rPr>
        <w:t>
      правильно ли выполняли действия при тушении пожара те или иные лица.</w:t>
      </w:r>
    </w:p>
    <w:bookmarkEnd w:id="1964"/>
    <w:bookmarkStart w:name="z1982" w:id="1965"/>
    <w:p>
      <w:pPr>
        <w:spacing w:after="0"/>
        <w:ind w:left="0"/>
        <w:jc w:val="left"/>
      </w:pPr>
      <w:r>
        <w:rPr>
          <w:rFonts w:ascii="Times New Roman"/>
          <w:b/>
          <w:i w:val="false"/>
          <w:color w:val="000000"/>
        </w:rPr>
        <w:t xml:space="preserve"> Параграф 39. Судебно-экспертное электротехническое исследование (13.2)</w:t>
      </w:r>
    </w:p>
    <w:bookmarkEnd w:id="1965"/>
    <w:bookmarkStart w:name="z1983" w:id="1966"/>
    <w:p>
      <w:pPr>
        <w:spacing w:after="0"/>
        <w:ind w:left="0"/>
        <w:jc w:val="both"/>
      </w:pPr>
      <w:r>
        <w:rPr>
          <w:rFonts w:ascii="Times New Roman"/>
          <w:b w:val="false"/>
          <w:i w:val="false"/>
          <w:color w:val="000000"/>
          <w:sz w:val="28"/>
        </w:rPr>
        <w:t xml:space="preserve">
      280. Предметом судебной электротехнической экспертизы являются факты, обстоятельства дела, связанные с установлением причин возникновения аварийных режимов, работы аппаратов защиты сетей в работе электросетей и электрооборудования. </w:t>
      </w:r>
    </w:p>
    <w:bookmarkEnd w:id="1966"/>
    <w:bookmarkStart w:name="z1984" w:id="1967"/>
    <w:p>
      <w:pPr>
        <w:spacing w:after="0"/>
        <w:ind w:left="0"/>
        <w:jc w:val="both"/>
      </w:pPr>
      <w:r>
        <w:rPr>
          <w:rFonts w:ascii="Times New Roman"/>
          <w:b w:val="false"/>
          <w:i w:val="false"/>
          <w:color w:val="000000"/>
          <w:sz w:val="28"/>
        </w:rPr>
        <w:t>
      281. Объектами судебной электротехнической экспертизы являются вещественные доказательства - электроприборы и электрооборудование бытового и производственного назначения, электроосветительные устройства, светотехнические изделия, электропровода, кабельные изделия, электрораспределительные системы, объекты энергообеспечения - гидро-распределительная электростанция (далее – ГРЭС), гидроэлектростанция (далее – ГЭС), теплоэлектростанция (далее – ТЭЦ), трансформаторные подстанции.</w:t>
      </w:r>
    </w:p>
    <w:bookmarkEnd w:id="1967"/>
    <w:bookmarkStart w:name="z1985" w:id="1968"/>
    <w:p>
      <w:pPr>
        <w:spacing w:after="0"/>
        <w:ind w:left="0"/>
        <w:jc w:val="both"/>
      </w:pPr>
      <w:r>
        <w:rPr>
          <w:rFonts w:ascii="Times New Roman"/>
          <w:b w:val="false"/>
          <w:i w:val="false"/>
          <w:color w:val="000000"/>
          <w:sz w:val="28"/>
        </w:rPr>
        <w:t>
      282. Задачами судебной электротехнической экспертизы являются:</w:t>
      </w:r>
    </w:p>
    <w:bookmarkEnd w:id="1968"/>
    <w:bookmarkStart w:name="z1986" w:id="1969"/>
    <w:p>
      <w:pPr>
        <w:spacing w:after="0"/>
        <w:ind w:left="0"/>
        <w:jc w:val="both"/>
      </w:pPr>
      <w:r>
        <w:rPr>
          <w:rFonts w:ascii="Times New Roman"/>
          <w:b w:val="false"/>
          <w:i w:val="false"/>
          <w:color w:val="000000"/>
          <w:sz w:val="28"/>
        </w:rPr>
        <w:t>
      установление факта несоблюдения правил технической эксплуатации электроустановок потребителей (далее – ПТЭ), правил техники безопасности при эксплуатации электроустановок потребителей (далее – ПТБ), правил пользования электрической и тепловой энергией и правил предоставления коммунальных услуг;</w:t>
      </w:r>
    </w:p>
    <w:bookmarkEnd w:id="1969"/>
    <w:bookmarkStart w:name="z1987" w:id="1970"/>
    <w:p>
      <w:pPr>
        <w:spacing w:after="0"/>
        <w:ind w:left="0"/>
        <w:jc w:val="both"/>
      </w:pPr>
      <w:r>
        <w:rPr>
          <w:rFonts w:ascii="Times New Roman"/>
          <w:b w:val="false"/>
          <w:i w:val="false"/>
          <w:color w:val="000000"/>
          <w:sz w:val="28"/>
        </w:rPr>
        <w:t>
      анализ электрических сетей помещений и их конструктивного исполнения;</w:t>
      </w:r>
    </w:p>
    <w:bookmarkEnd w:id="1970"/>
    <w:bookmarkStart w:name="z1988" w:id="1971"/>
    <w:p>
      <w:pPr>
        <w:spacing w:after="0"/>
        <w:ind w:left="0"/>
        <w:jc w:val="both"/>
      </w:pPr>
      <w:r>
        <w:rPr>
          <w:rFonts w:ascii="Times New Roman"/>
          <w:b w:val="false"/>
          <w:i w:val="false"/>
          <w:color w:val="000000"/>
          <w:sz w:val="28"/>
        </w:rPr>
        <w:t>
      исследование типа, сечения и способа прокладки электрических проводов, кабелей, шнуров;</w:t>
      </w:r>
    </w:p>
    <w:bookmarkEnd w:id="1971"/>
    <w:bookmarkStart w:name="z1989" w:id="1972"/>
    <w:p>
      <w:pPr>
        <w:spacing w:after="0"/>
        <w:ind w:left="0"/>
        <w:jc w:val="both"/>
      </w:pPr>
      <w:r>
        <w:rPr>
          <w:rFonts w:ascii="Times New Roman"/>
          <w:b w:val="false"/>
          <w:i w:val="false"/>
          <w:color w:val="000000"/>
          <w:sz w:val="28"/>
        </w:rPr>
        <w:t>
      определение причастности к технологическим сбоям в работе, авариям, аварийным режимам в электротехнических устройствах;</w:t>
      </w:r>
    </w:p>
    <w:bookmarkEnd w:id="1972"/>
    <w:bookmarkStart w:name="z1990" w:id="1973"/>
    <w:p>
      <w:pPr>
        <w:spacing w:after="0"/>
        <w:ind w:left="0"/>
        <w:jc w:val="both"/>
      </w:pPr>
      <w:r>
        <w:rPr>
          <w:rFonts w:ascii="Times New Roman"/>
          <w:b w:val="false"/>
          <w:i w:val="false"/>
          <w:color w:val="000000"/>
          <w:sz w:val="28"/>
        </w:rPr>
        <w:t>
      решение вопросов об исправности электроустановок и электроаппаратуры;</w:t>
      </w:r>
    </w:p>
    <w:bookmarkEnd w:id="1973"/>
    <w:bookmarkStart w:name="z1991" w:id="1974"/>
    <w:p>
      <w:pPr>
        <w:spacing w:after="0"/>
        <w:ind w:left="0"/>
        <w:jc w:val="both"/>
      </w:pPr>
      <w:r>
        <w:rPr>
          <w:rFonts w:ascii="Times New Roman"/>
          <w:b w:val="false"/>
          <w:i w:val="false"/>
          <w:color w:val="000000"/>
          <w:sz w:val="28"/>
        </w:rPr>
        <w:t>
      исследование электротехнических установок и электропроводов с места аварии;</w:t>
      </w:r>
    </w:p>
    <w:bookmarkEnd w:id="1974"/>
    <w:bookmarkStart w:name="z1992" w:id="1975"/>
    <w:p>
      <w:pPr>
        <w:spacing w:after="0"/>
        <w:ind w:left="0"/>
        <w:jc w:val="both"/>
      </w:pPr>
      <w:r>
        <w:rPr>
          <w:rFonts w:ascii="Times New Roman"/>
          <w:b w:val="false"/>
          <w:i w:val="false"/>
          <w:color w:val="000000"/>
          <w:sz w:val="28"/>
        </w:rPr>
        <w:t>
      определение момента возникновения короткого замыкания и перегрузок в электросетях;</w:t>
      </w:r>
    </w:p>
    <w:bookmarkEnd w:id="1975"/>
    <w:bookmarkStart w:name="z1993" w:id="1976"/>
    <w:p>
      <w:pPr>
        <w:spacing w:after="0"/>
        <w:ind w:left="0"/>
        <w:jc w:val="both"/>
      </w:pPr>
      <w:r>
        <w:rPr>
          <w:rFonts w:ascii="Times New Roman"/>
          <w:b w:val="false"/>
          <w:i w:val="false"/>
          <w:color w:val="000000"/>
          <w:sz w:val="28"/>
        </w:rPr>
        <w:t>
      выявление основных признаков аварийных состояний – короткого замыкания, токовых перегрузок, больших переходных сопротивлений;</w:t>
      </w:r>
    </w:p>
    <w:bookmarkEnd w:id="1976"/>
    <w:bookmarkStart w:name="z1994" w:id="1977"/>
    <w:p>
      <w:pPr>
        <w:spacing w:after="0"/>
        <w:ind w:left="0"/>
        <w:jc w:val="both"/>
      </w:pPr>
      <w:r>
        <w:rPr>
          <w:rFonts w:ascii="Times New Roman"/>
          <w:b w:val="false"/>
          <w:i w:val="false"/>
          <w:color w:val="000000"/>
          <w:sz w:val="28"/>
        </w:rPr>
        <w:t>
      установление правильности монтажа и соответствия применяемого электрооборудования требованиям правил устройства электроустановок (далее – ПУЭ);</w:t>
      </w:r>
    </w:p>
    <w:bookmarkEnd w:id="1977"/>
    <w:bookmarkStart w:name="z1995" w:id="1978"/>
    <w:p>
      <w:pPr>
        <w:spacing w:after="0"/>
        <w:ind w:left="0"/>
        <w:jc w:val="both"/>
      </w:pPr>
      <w:r>
        <w:rPr>
          <w:rFonts w:ascii="Times New Roman"/>
          <w:b w:val="false"/>
          <w:i w:val="false"/>
          <w:color w:val="000000"/>
          <w:sz w:val="28"/>
        </w:rPr>
        <w:t>
      решение вопросов правильности технической эксплуатации электрооборудования и соблюдения техники безопасности при его использовании;</w:t>
      </w:r>
    </w:p>
    <w:bookmarkEnd w:id="1978"/>
    <w:bookmarkStart w:name="z1996" w:id="1979"/>
    <w:p>
      <w:pPr>
        <w:spacing w:after="0"/>
        <w:ind w:left="0"/>
        <w:jc w:val="both"/>
      </w:pPr>
      <w:r>
        <w:rPr>
          <w:rFonts w:ascii="Times New Roman"/>
          <w:b w:val="false"/>
          <w:i w:val="false"/>
          <w:color w:val="000000"/>
          <w:sz w:val="28"/>
        </w:rPr>
        <w:t>
      исследование возможности возникновения аварийных режимов работы бытовых электронагревательных приборов и другой электроаппаратуры;</w:t>
      </w:r>
    </w:p>
    <w:bookmarkEnd w:id="1979"/>
    <w:bookmarkStart w:name="z1997" w:id="1980"/>
    <w:p>
      <w:pPr>
        <w:spacing w:after="0"/>
        <w:ind w:left="0"/>
        <w:jc w:val="both"/>
      </w:pPr>
      <w:r>
        <w:rPr>
          <w:rFonts w:ascii="Times New Roman"/>
          <w:b w:val="false"/>
          <w:i w:val="false"/>
          <w:color w:val="000000"/>
          <w:sz w:val="28"/>
        </w:rPr>
        <w:t>
      установление исправности электрических средств защиты в электросетях;</w:t>
      </w:r>
    </w:p>
    <w:bookmarkEnd w:id="1980"/>
    <w:bookmarkStart w:name="z1998" w:id="1981"/>
    <w:p>
      <w:pPr>
        <w:spacing w:after="0"/>
        <w:ind w:left="0"/>
        <w:jc w:val="both"/>
      </w:pPr>
      <w:r>
        <w:rPr>
          <w:rFonts w:ascii="Times New Roman"/>
          <w:b w:val="false"/>
          <w:i w:val="false"/>
          <w:color w:val="000000"/>
          <w:sz w:val="28"/>
        </w:rPr>
        <w:t>
      исследование состояния контактов и заземления;</w:t>
      </w:r>
    </w:p>
    <w:bookmarkEnd w:id="1981"/>
    <w:bookmarkStart w:name="z1999" w:id="1982"/>
    <w:p>
      <w:pPr>
        <w:spacing w:after="0"/>
        <w:ind w:left="0"/>
        <w:jc w:val="both"/>
      </w:pPr>
      <w:r>
        <w:rPr>
          <w:rFonts w:ascii="Times New Roman"/>
          <w:b w:val="false"/>
          <w:i w:val="false"/>
          <w:color w:val="000000"/>
          <w:sz w:val="28"/>
        </w:rPr>
        <w:t>
      расчет рабочего режима питающей сети, допустимых токовых нагрузок электрических кабелей и правильности выбора сечения проводов;</w:t>
      </w:r>
    </w:p>
    <w:bookmarkEnd w:id="1982"/>
    <w:bookmarkStart w:name="z2000" w:id="1983"/>
    <w:p>
      <w:pPr>
        <w:spacing w:after="0"/>
        <w:ind w:left="0"/>
        <w:jc w:val="both"/>
      </w:pPr>
      <w:r>
        <w:rPr>
          <w:rFonts w:ascii="Times New Roman"/>
          <w:b w:val="false"/>
          <w:i w:val="false"/>
          <w:color w:val="000000"/>
          <w:sz w:val="28"/>
        </w:rPr>
        <w:t>
      установление норм комплектования средствами защиты электроустановок;</w:t>
      </w:r>
    </w:p>
    <w:bookmarkEnd w:id="1983"/>
    <w:bookmarkStart w:name="z2001" w:id="1984"/>
    <w:p>
      <w:pPr>
        <w:spacing w:after="0"/>
        <w:ind w:left="0"/>
        <w:jc w:val="both"/>
      </w:pPr>
      <w:r>
        <w:rPr>
          <w:rFonts w:ascii="Times New Roman"/>
          <w:b w:val="false"/>
          <w:i w:val="false"/>
          <w:color w:val="000000"/>
          <w:sz w:val="28"/>
        </w:rPr>
        <w:t>
      проведение различных электротехнических расчетов;</w:t>
      </w:r>
    </w:p>
    <w:bookmarkEnd w:id="1984"/>
    <w:bookmarkStart w:name="z2002" w:id="1985"/>
    <w:p>
      <w:pPr>
        <w:spacing w:after="0"/>
        <w:ind w:left="0"/>
        <w:jc w:val="both"/>
      </w:pPr>
      <w:r>
        <w:rPr>
          <w:rFonts w:ascii="Times New Roman"/>
          <w:b w:val="false"/>
          <w:i w:val="false"/>
          <w:color w:val="000000"/>
          <w:sz w:val="28"/>
        </w:rPr>
        <w:t>
      организация безопасности производства работ и ведение надзора за ними в электроустановках любого напряжения;</w:t>
      </w:r>
    </w:p>
    <w:bookmarkEnd w:id="1985"/>
    <w:bookmarkStart w:name="z2003" w:id="1986"/>
    <w:p>
      <w:pPr>
        <w:spacing w:after="0"/>
        <w:ind w:left="0"/>
        <w:jc w:val="both"/>
      </w:pPr>
      <w:r>
        <w:rPr>
          <w:rFonts w:ascii="Times New Roman"/>
          <w:b w:val="false"/>
          <w:i w:val="false"/>
          <w:color w:val="000000"/>
          <w:sz w:val="28"/>
        </w:rPr>
        <w:t>
      требования к приборам расчҰтного учҰта расхода электрической и тепловой энергии.</w:t>
      </w:r>
    </w:p>
    <w:bookmarkEnd w:id="1986"/>
    <w:bookmarkStart w:name="z2004" w:id="1987"/>
    <w:p>
      <w:pPr>
        <w:spacing w:after="0"/>
        <w:ind w:left="0"/>
        <w:jc w:val="both"/>
      </w:pPr>
      <w:r>
        <w:rPr>
          <w:rFonts w:ascii="Times New Roman"/>
          <w:b w:val="false"/>
          <w:i w:val="false"/>
          <w:color w:val="000000"/>
          <w:sz w:val="28"/>
        </w:rPr>
        <w:t>
      283. Вопросы, разрешаемые судебной электротехнической экспертизой:</w:t>
      </w:r>
    </w:p>
    <w:bookmarkEnd w:id="1987"/>
    <w:bookmarkStart w:name="z2005" w:id="1988"/>
    <w:p>
      <w:pPr>
        <w:spacing w:after="0"/>
        <w:ind w:left="0"/>
        <w:jc w:val="both"/>
      </w:pPr>
      <w:r>
        <w:rPr>
          <w:rFonts w:ascii="Times New Roman"/>
          <w:b w:val="false"/>
          <w:i w:val="false"/>
          <w:color w:val="000000"/>
          <w:sz w:val="28"/>
        </w:rPr>
        <w:t>
      каково техническое состояние электрооборудования и электроприборов;</w:t>
      </w:r>
    </w:p>
    <w:bookmarkEnd w:id="1988"/>
    <w:bookmarkStart w:name="z2006" w:id="1989"/>
    <w:p>
      <w:pPr>
        <w:spacing w:after="0"/>
        <w:ind w:left="0"/>
        <w:jc w:val="both"/>
      </w:pPr>
      <w:r>
        <w:rPr>
          <w:rFonts w:ascii="Times New Roman"/>
          <w:b w:val="false"/>
          <w:i w:val="false"/>
          <w:color w:val="000000"/>
          <w:sz w:val="28"/>
        </w:rPr>
        <w:t>
      установление механизма возникновения и развития аварийного режима работы электроустановки;</w:t>
      </w:r>
    </w:p>
    <w:bookmarkEnd w:id="1989"/>
    <w:bookmarkStart w:name="z2007" w:id="1990"/>
    <w:p>
      <w:pPr>
        <w:spacing w:after="0"/>
        <w:ind w:left="0"/>
        <w:jc w:val="both"/>
      </w:pPr>
      <w:r>
        <w:rPr>
          <w:rFonts w:ascii="Times New Roman"/>
          <w:b w:val="false"/>
          <w:i w:val="false"/>
          <w:color w:val="000000"/>
          <w:sz w:val="28"/>
        </w:rPr>
        <w:t>
      имеется ли причинная связь электрооборудования с возникновением аварийных режимов работы на исследуемых объектах или с происшествиями на них;</w:t>
      </w:r>
    </w:p>
    <w:bookmarkEnd w:id="1990"/>
    <w:bookmarkStart w:name="z2008" w:id="1991"/>
    <w:p>
      <w:pPr>
        <w:spacing w:after="0"/>
        <w:ind w:left="0"/>
        <w:jc w:val="both"/>
      </w:pPr>
      <w:r>
        <w:rPr>
          <w:rFonts w:ascii="Times New Roman"/>
          <w:b w:val="false"/>
          <w:i w:val="false"/>
          <w:color w:val="000000"/>
          <w:sz w:val="28"/>
        </w:rPr>
        <w:t>
      правильно ли произведен монтаж электропроводки и электроустановок;</w:t>
      </w:r>
    </w:p>
    <w:bookmarkEnd w:id="1991"/>
    <w:bookmarkStart w:name="z2009" w:id="1992"/>
    <w:p>
      <w:pPr>
        <w:spacing w:after="0"/>
        <w:ind w:left="0"/>
        <w:jc w:val="both"/>
      </w:pPr>
      <w:r>
        <w:rPr>
          <w:rFonts w:ascii="Times New Roman"/>
          <w:b w:val="false"/>
          <w:i w:val="false"/>
          <w:color w:val="000000"/>
          <w:sz w:val="28"/>
        </w:rPr>
        <w:t>
      соответствует ли тип защиты и состояние заземления требованиям ПУЭ;</w:t>
      </w:r>
    </w:p>
    <w:bookmarkEnd w:id="1992"/>
    <w:bookmarkStart w:name="z2010" w:id="1993"/>
    <w:p>
      <w:pPr>
        <w:spacing w:after="0"/>
        <w:ind w:left="0"/>
        <w:jc w:val="both"/>
      </w:pPr>
      <w:r>
        <w:rPr>
          <w:rFonts w:ascii="Times New Roman"/>
          <w:b w:val="false"/>
          <w:i w:val="false"/>
          <w:color w:val="000000"/>
          <w:sz w:val="28"/>
        </w:rPr>
        <w:t>
      имеются ли на представленных объектах исследования признаки короткого замыкания и момент его возникновения;</w:t>
      </w:r>
    </w:p>
    <w:bookmarkEnd w:id="1993"/>
    <w:bookmarkStart w:name="z2011" w:id="1994"/>
    <w:p>
      <w:pPr>
        <w:spacing w:after="0"/>
        <w:ind w:left="0"/>
        <w:jc w:val="both"/>
      </w:pPr>
      <w:r>
        <w:rPr>
          <w:rFonts w:ascii="Times New Roman"/>
          <w:b w:val="false"/>
          <w:i w:val="false"/>
          <w:color w:val="000000"/>
          <w:sz w:val="28"/>
        </w:rPr>
        <w:t>
      имели ли место несоблюдение требований эксплуатации, перепад напряжения в сети, несоответствие защиты;</w:t>
      </w:r>
    </w:p>
    <w:bookmarkEnd w:id="1994"/>
    <w:bookmarkStart w:name="z2012" w:id="1995"/>
    <w:p>
      <w:pPr>
        <w:spacing w:after="0"/>
        <w:ind w:left="0"/>
        <w:jc w:val="both"/>
      </w:pPr>
      <w:r>
        <w:rPr>
          <w:rFonts w:ascii="Times New Roman"/>
          <w:b w:val="false"/>
          <w:i w:val="false"/>
          <w:color w:val="000000"/>
          <w:sz w:val="28"/>
        </w:rPr>
        <w:t>
      исправны ли светотехнические изделия, представленные на исследование;</w:t>
      </w:r>
    </w:p>
    <w:bookmarkEnd w:id="1995"/>
    <w:bookmarkStart w:name="z2013" w:id="1996"/>
    <w:p>
      <w:pPr>
        <w:spacing w:after="0"/>
        <w:ind w:left="0"/>
        <w:jc w:val="both"/>
      </w:pPr>
      <w:r>
        <w:rPr>
          <w:rFonts w:ascii="Times New Roman"/>
          <w:b w:val="false"/>
          <w:i w:val="false"/>
          <w:color w:val="000000"/>
          <w:sz w:val="28"/>
        </w:rPr>
        <w:t xml:space="preserve">
      каковы марка (типа) электроприборов, проводов и кабелей, их техническое состояние и область применения; </w:t>
      </w:r>
    </w:p>
    <w:bookmarkEnd w:id="1996"/>
    <w:bookmarkStart w:name="z2014" w:id="1997"/>
    <w:p>
      <w:pPr>
        <w:spacing w:after="0"/>
        <w:ind w:left="0"/>
        <w:jc w:val="both"/>
      </w:pPr>
      <w:r>
        <w:rPr>
          <w:rFonts w:ascii="Times New Roman"/>
          <w:b w:val="false"/>
          <w:i w:val="false"/>
          <w:color w:val="000000"/>
          <w:sz w:val="28"/>
        </w:rPr>
        <w:t>
      определение причин повреждения электрооборудования, электропроводки;</w:t>
      </w:r>
    </w:p>
    <w:bookmarkEnd w:id="1997"/>
    <w:bookmarkStart w:name="z2015" w:id="1998"/>
    <w:p>
      <w:pPr>
        <w:spacing w:after="0"/>
        <w:ind w:left="0"/>
        <w:jc w:val="both"/>
      </w:pPr>
      <w:r>
        <w:rPr>
          <w:rFonts w:ascii="Times New Roman"/>
          <w:b w:val="false"/>
          <w:i w:val="false"/>
          <w:color w:val="000000"/>
          <w:sz w:val="28"/>
        </w:rPr>
        <w:t>
      имеются ли следы изменений, переделок в узлах и деталях устройства электрозащиты, и если имеются, то, как это отразилось на его характеристиках;</w:t>
      </w:r>
    </w:p>
    <w:bookmarkEnd w:id="1998"/>
    <w:bookmarkStart w:name="z2016" w:id="1999"/>
    <w:p>
      <w:pPr>
        <w:spacing w:after="0"/>
        <w:ind w:left="0"/>
        <w:jc w:val="both"/>
      </w:pPr>
      <w:r>
        <w:rPr>
          <w:rFonts w:ascii="Times New Roman"/>
          <w:b w:val="false"/>
          <w:i w:val="false"/>
          <w:color w:val="000000"/>
          <w:sz w:val="28"/>
        </w:rPr>
        <w:t>
      сработало ли устройство электрозащиты при аварийном режиме электроустановки, а если не сработало, то чем это вызвано;</w:t>
      </w:r>
    </w:p>
    <w:bookmarkEnd w:id="1999"/>
    <w:bookmarkStart w:name="z2017" w:id="2000"/>
    <w:p>
      <w:pPr>
        <w:spacing w:after="0"/>
        <w:ind w:left="0"/>
        <w:jc w:val="both"/>
      </w:pPr>
      <w:r>
        <w:rPr>
          <w:rFonts w:ascii="Times New Roman"/>
          <w:b w:val="false"/>
          <w:i w:val="false"/>
          <w:color w:val="000000"/>
          <w:sz w:val="28"/>
        </w:rPr>
        <w:t>
      соответствует ли характеристика устройства электрозащиты (плавкого предохранителя, автоматического выключателя) требованиям ПУЭ;</w:t>
      </w:r>
    </w:p>
    <w:bookmarkEnd w:id="2000"/>
    <w:bookmarkStart w:name="z2018" w:id="2001"/>
    <w:p>
      <w:pPr>
        <w:spacing w:after="0"/>
        <w:ind w:left="0"/>
        <w:jc w:val="both"/>
      </w:pPr>
      <w:r>
        <w:rPr>
          <w:rFonts w:ascii="Times New Roman"/>
          <w:b w:val="false"/>
          <w:i w:val="false"/>
          <w:color w:val="000000"/>
          <w:sz w:val="28"/>
        </w:rPr>
        <w:t>
      каковы характеристики устройства электрозащиты;</w:t>
      </w:r>
    </w:p>
    <w:bookmarkEnd w:id="2001"/>
    <w:bookmarkStart w:name="z2019" w:id="2002"/>
    <w:p>
      <w:pPr>
        <w:spacing w:after="0"/>
        <w:ind w:left="0"/>
        <w:jc w:val="both"/>
      </w:pPr>
      <w:r>
        <w:rPr>
          <w:rFonts w:ascii="Times New Roman"/>
          <w:b w:val="false"/>
          <w:i w:val="false"/>
          <w:color w:val="000000"/>
          <w:sz w:val="28"/>
        </w:rPr>
        <w:t>
      чем вызвано разрушение плавкой вставки предохранителя;</w:t>
      </w:r>
    </w:p>
    <w:bookmarkEnd w:id="2002"/>
    <w:bookmarkStart w:name="z2020" w:id="2003"/>
    <w:p>
      <w:pPr>
        <w:spacing w:after="0"/>
        <w:ind w:left="0"/>
        <w:jc w:val="both"/>
      </w:pPr>
      <w:r>
        <w:rPr>
          <w:rFonts w:ascii="Times New Roman"/>
          <w:b w:val="false"/>
          <w:i w:val="false"/>
          <w:color w:val="000000"/>
          <w:sz w:val="28"/>
        </w:rPr>
        <w:t>
      из какого материала выполнена плавкая вставка предохранителя;</w:t>
      </w:r>
    </w:p>
    <w:bookmarkEnd w:id="2003"/>
    <w:bookmarkStart w:name="z2021" w:id="2004"/>
    <w:p>
      <w:pPr>
        <w:spacing w:after="0"/>
        <w:ind w:left="0"/>
        <w:jc w:val="both"/>
      </w:pPr>
      <w:r>
        <w:rPr>
          <w:rFonts w:ascii="Times New Roman"/>
          <w:b w:val="false"/>
          <w:i w:val="false"/>
          <w:color w:val="000000"/>
          <w:sz w:val="28"/>
        </w:rPr>
        <w:t>
      является ли плавкая вставка стандартной или нестандартной (самодельной)? Какова ее защитная характеристика;</w:t>
      </w:r>
    </w:p>
    <w:bookmarkEnd w:id="2004"/>
    <w:bookmarkStart w:name="z2022" w:id="2005"/>
    <w:p>
      <w:pPr>
        <w:spacing w:after="0"/>
        <w:ind w:left="0"/>
        <w:jc w:val="both"/>
      </w:pPr>
      <w:r>
        <w:rPr>
          <w:rFonts w:ascii="Times New Roman"/>
          <w:b w:val="false"/>
          <w:i w:val="false"/>
          <w:color w:val="000000"/>
          <w:sz w:val="28"/>
        </w:rPr>
        <w:t>
      позволяла ли данная схема подключения нагрузки пользоваться электроэнергией в обход прибора учета;</w:t>
      </w:r>
    </w:p>
    <w:bookmarkEnd w:id="2005"/>
    <w:bookmarkStart w:name="z2023" w:id="2006"/>
    <w:p>
      <w:pPr>
        <w:spacing w:after="0"/>
        <w:ind w:left="0"/>
        <w:jc w:val="both"/>
      </w:pPr>
      <w:r>
        <w:rPr>
          <w:rFonts w:ascii="Times New Roman"/>
          <w:b w:val="false"/>
          <w:i w:val="false"/>
          <w:color w:val="000000"/>
          <w:sz w:val="28"/>
        </w:rPr>
        <w:t>
      соответствует ли сечение электропроводки потребляемой мощности;</w:t>
      </w:r>
    </w:p>
    <w:bookmarkEnd w:id="2006"/>
    <w:bookmarkStart w:name="z2024" w:id="2007"/>
    <w:p>
      <w:pPr>
        <w:spacing w:after="0"/>
        <w:ind w:left="0"/>
        <w:jc w:val="both"/>
      </w:pPr>
      <w:r>
        <w:rPr>
          <w:rFonts w:ascii="Times New Roman"/>
          <w:b w:val="false"/>
          <w:i w:val="false"/>
          <w:color w:val="000000"/>
          <w:sz w:val="28"/>
        </w:rPr>
        <w:t>
      каковы характеристики электропроводки, изоляционного покрытия;</w:t>
      </w:r>
    </w:p>
    <w:bookmarkEnd w:id="2007"/>
    <w:bookmarkStart w:name="z2025" w:id="2008"/>
    <w:p>
      <w:pPr>
        <w:spacing w:after="0"/>
        <w:ind w:left="0"/>
        <w:jc w:val="both"/>
      </w:pPr>
      <w:r>
        <w:rPr>
          <w:rFonts w:ascii="Times New Roman"/>
          <w:b w:val="false"/>
          <w:i w:val="false"/>
          <w:color w:val="000000"/>
          <w:sz w:val="28"/>
        </w:rPr>
        <w:t>
      соответствует ли электропроводка на объекте требованиям правил устройства электроустановок (ПУЭ);</w:t>
      </w:r>
    </w:p>
    <w:bookmarkEnd w:id="2008"/>
    <w:bookmarkStart w:name="z2026" w:id="2009"/>
    <w:p>
      <w:pPr>
        <w:spacing w:after="0"/>
        <w:ind w:left="0"/>
        <w:jc w:val="both"/>
      </w:pPr>
      <w:r>
        <w:rPr>
          <w:rFonts w:ascii="Times New Roman"/>
          <w:b w:val="false"/>
          <w:i w:val="false"/>
          <w:color w:val="000000"/>
          <w:sz w:val="28"/>
        </w:rPr>
        <w:t xml:space="preserve">
      были ли соблюдены правила техники безопасности при эксплуатации электросетей, электрооборудования. </w:t>
      </w:r>
    </w:p>
    <w:bookmarkEnd w:id="2009"/>
    <w:bookmarkStart w:name="z2027" w:id="2010"/>
    <w:p>
      <w:pPr>
        <w:spacing w:after="0"/>
        <w:ind w:left="0"/>
        <w:jc w:val="both"/>
      </w:pPr>
      <w:r>
        <w:rPr>
          <w:rFonts w:ascii="Times New Roman"/>
          <w:b w:val="false"/>
          <w:i w:val="false"/>
          <w:color w:val="000000"/>
          <w:sz w:val="28"/>
        </w:rPr>
        <w:t>
      284. Органу (лицу), назначившему экспертизу, необходимо:</w:t>
      </w:r>
    </w:p>
    <w:bookmarkEnd w:id="2010"/>
    <w:bookmarkStart w:name="z2028" w:id="2011"/>
    <w:p>
      <w:pPr>
        <w:spacing w:after="0"/>
        <w:ind w:left="0"/>
        <w:jc w:val="both"/>
      </w:pPr>
      <w:r>
        <w:rPr>
          <w:rFonts w:ascii="Times New Roman"/>
          <w:b w:val="false"/>
          <w:i w:val="false"/>
          <w:color w:val="000000"/>
          <w:sz w:val="28"/>
        </w:rPr>
        <w:t xml:space="preserve">
      при исследовании места происшествия предоставить эксперту возможность проведения осмотра как в статической, так и в динамической стадиях с обязательным сохранением первоначальной обстановки и проведением фотосъемки; </w:t>
      </w:r>
    </w:p>
    <w:bookmarkEnd w:id="2011"/>
    <w:bookmarkStart w:name="z2029" w:id="2012"/>
    <w:p>
      <w:pPr>
        <w:spacing w:after="0"/>
        <w:ind w:left="0"/>
        <w:jc w:val="both"/>
      </w:pPr>
      <w:r>
        <w:rPr>
          <w:rFonts w:ascii="Times New Roman"/>
          <w:b w:val="false"/>
          <w:i w:val="false"/>
          <w:color w:val="000000"/>
          <w:sz w:val="28"/>
        </w:rPr>
        <w:t>
      представить эксперту вещественные доказательства и документы в том виде, в каком они были обнаружены и изъяты при осмотре места происшествия;</w:t>
      </w:r>
    </w:p>
    <w:bookmarkEnd w:id="2012"/>
    <w:bookmarkStart w:name="z2030" w:id="2013"/>
    <w:p>
      <w:pPr>
        <w:spacing w:after="0"/>
        <w:ind w:left="0"/>
        <w:jc w:val="both"/>
      </w:pPr>
      <w:r>
        <w:rPr>
          <w:rFonts w:ascii="Times New Roman"/>
          <w:b w:val="false"/>
          <w:i w:val="false"/>
          <w:color w:val="000000"/>
          <w:sz w:val="28"/>
        </w:rPr>
        <w:t>
      в протоколе осмотра места происшествия обязательно отражаются:</w:t>
      </w:r>
    </w:p>
    <w:bookmarkEnd w:id="2013"/>
    <w:bookmarkStart w:name="z2031" w:id="2014"/>
    <w:p>
      <w:pPr>
        <w:spacing w:after="0"/>
        <w:ind w:left="0"/>
        <w:jc w:val="both"/>
      </w:pPr>
      <w:r>
        <w:rPr>
          <w:rFonts w:ascii="Times New Roman"/>
          <w:b w:val="false"/>
          <w:i w:val="false"/>
          <w:color w:val="000000"/>
          <w:sz w:val="28"/>
        </w:rPr>
        <w:t xml:space="preserve">
      способ прокладки электропроводки, а также способ ввода ее в здание; </w:t>
      </w:r>
    </w:p>
    <w:bookmarkEnd w:id="2014"/>
    <w:bookmarkStart w:name="z2032" w:id="2015"/>
    <w:p>
      <w:pPr>
        <w:spacing w:after="0"/>
        <w:ind w:left="0"/>
        <w:jc w:val="both"/>
      </w:pPr>
      <w:r>
        <w:rPr>
          <w:rFonts w:ascii="Times New Roman"/>
          <w:b w:val="false"/>
          <w:i w:val="false"/>
          <w:color w:val="000000"/>
          <w:sz w:val="28"/>
        </w:rPr>
        <w:t>
      тип предохранителей и другой защитной аппаратуры, их состояние, наличие самодельных плавких вставок и шунтирующих проводов на объекте;</w:t>
      </w:r>
    </w:p>
    <w:bookmarkEnd w:id="2015"/>
    <w:bookmarkStart w:name="z2033" w:id="2016"/>
    <w:p>
      <w:pPr>
        <w:spacing w:after="0"/>
        <w:ind w:left="0"/>
        <w:jc w:val="both"/>
      </w:pPr>
      <w:r>
        <w:rPr>
          <w:rFonts w:ascii="Times New Roman"/>
          <w:b w:val="false"/>
          <w:i w:val="false"/>
          <w:color w:val="000000"/>
          <w:sz w:val="28"/>
        </w:rPr>
        <w:t>
      положение в момент осмотра рубильников, выключателей, переключателей, пускателей электробытовых и осветительных приборов и другого электрооборудования, а также положение кнопок пуска и управления на электрических приборах;</w:t>
      </w:r>
    </w:p>
    <w:bookmarkEnd w:id="2016"/>
    <w:bookmarkStart w:name="z2034" w:id="2017"/>
    <w:p>
      <w:pPr>
        <w:spacing w:after="0"/>
        <w:ind w:left="0"/>
        <w:jc w:val="both"/>
      </w:pPr>
      <w:r>
        <w:rPr>
          <w:rFonts w:ascii="Times New Roman"/>
          <w:b w:val="false"/>
          <w:i w:val="false"/>
          <w:color w:val="000000"/>
          <w:sz w:val="28"/>
        </w:rPr>
        <w:t>
      типы применяемых проводов и кабелей, их сечение и соответствие электросхеме объекта, способы присоединения проводов;</w:t>
      </w:r>
    </w:p>
    <w:bookmarkEnd w:id="2017"/>
    <w:bookmarkStart w:name="z2035" w:id="2018"/>
    <w:p>
      <w:pPr>
        <w:spacing w:after="0"/>
        <w:ind w:left="0"/>
        <w:jc w:val="both"/>
      </w:pPr>
      <w:r>
        <w:rPr>
          <w:rFonts w:ascii="Times New Roman"/>
          <w:b w:val="false"/>
          <w:i w:val="false"/>
          <w:color w:val="000000"/>
          <w:sz w:val="28"/>
        </w:rPr>
        <w:t>
      способы исполнения электрооборудования, коммутационной и электроосветительной аппаратуры;</w:t>
      </w:r>
    </w:p>
    <w:bookmarkEnd w:id="2018"/>
    <w:bookmarkStart w:name="z2036" w:id="2019"/>
    <w:p>
      <w:pPr>
        <w:spacing w:after="0"/>
        <w:ind w:left="0"/>
        <w:jc w:val="both"/>
      </w:pPr>
      <w:r>
        <w:rPr>
          <w:rFonts w:ascii="Times New Roman"/>
          <w:b w:val="false"/>
          <w:i w:val="false"/>
          <w:color w:val="000000"/>
          <w:sz w:val="28"/>
        </w:rPr>
        <w:t xml:space="preserve">
      расстояние от электропроводки и электрооборудования до ближайших, горючих материалов; </w:t>
      </w:r>
    </w:p>
    <w:bookmarkEnd w:id="2019"/>
    <w:bookmarkStart w:name="z2037" w:id="2020"/>
    <w:p>
      <w:pPr>
        <w:spacing w:after="0"/>
        <w:ind w:left="0"/>
        <w:jc w:val="both"/>
      </w:pPr>
      <w:r>
        <w:rPr>
          <w:rFonts w:ascii="Times New Roman"/>
          <w:b w:val="false"/>
          <w:i w:val="false"/>
          <w:color w:val="000000"/>
          <w:sz w:val="28"/>
        </w:rPr>
        <w:t>
      документация и технические характеристики электрооборудования, осветительных, нагревательных и других электрических приборов, характер их разрушения, наличие на них оплавлений;</w:t>
      </w:r>
    </w:p>
    <w:bookmarkEnd w:id="2020"/>
    <w:bookmarkStart w:name="z2038" w:id="2021"/>
    <w:p>
      <w:pPr>
        <w:spacing w:after="0"/>
        <w:ind w:left="0"/>
        <w:jc w:val="both"/>
      </w:pPr>
      <w:r>
        <w:rPr>
          <w:rFonts w:ascii="Times New Roman"/>
          <w:b w:val="false"/>
          <w:i w:val="false"/>
          <w:color w:val="000000"/>
          <w:sz w:val="28"/>
        </w:rPr>
        <w:t xml:space="preserve">
      объекты предоставлять в опечатанном и упакованном виде, хранить в специально оборудованном помещении; </w:t>
      </w:r>
    </w:p>
    <w:bookmarkEnd w:id="2021"/>
    <w:bookmarkStart w:name="z2039" w:id="2022"/>
    <w:p>
      <w:pPr>
        <w:spacing w:after="0"/>
        <w:ind w:left="0"/>
        <w:jc w:val="both"/>
      </w:pPr>
      <w:r>
        <w:rPr>
          <w:rFonts w:ascii="Times New Roman"/>
          <w:b w:val="false"/>
          <w:i w:val="false"/>
          <w:color w:val="000000"/>
          <w:sz w:val="28"/>
        </w:rPr>
        <w:t xml:space="preserve">
      не делать пометок в протоколах осмотра, на планах, схемах электропроводки и других документах; </w:t>
      </w:r>
    </w:p>
    <w:bookmarkEnd w:id="2022"/>
    <w:bookmarkStart w:name="z2040" w:id="2023"/>
    <w:p>
      <w:pPr>
        <w:spacing w:after="0"/>
        <w:ind w:left="0"/>
        <w:jc w:val="both"/>
      </w:pPr>
      <w:r>
        <w:rPr>
          <w:rFonts w:ascii="Times New Roman"/>
          <w:b w:val="false"/>
          <w:i w:val="false"/>
          <w:color w:val="000000"/>
          <w:sz w:val="28"/>
        </w:rPr>
        <w:t>
      минимальная длина провода, представляемого на исследование и имеющего локальное оплавление, должна быть не менее 20 см, причем его нужно упаковать так, чтобы участки, подлежащие исследованию, не подвергались механическим воздействиям.</w:t>
      </w:r>
    </w:p>
    <w:bookmarkEnd w:id="2023"/>
    <w:bookmarkStart w:name="z2041" w:id="2024"/>
    <w:p>
      <w:pPr>
        <w:spacing w:after="0"/>
        <w:ind w:left="0"/>
        <w:jc w:val="both"/>
      </w:pPr>
      <w:r>
        <w:rPr>
          <w:rFonts w:ascii="Times New Roman"/>
          <w:b w:val="false"/>
          <w:i w:val="false"/>
          <w:color w:val="000000"/>
          <w:sz w:val="28"/>
        </w:rPr>
        <w:t xml:space="preserve">
      Для решения вопросов о неисправности электрической сети эксперту предоставлены следующие данные: </w:t>
      </w:r>
    </w:p>
    <w:bookmarkEnd w:id="2024"/>
    <w:bookmarkStart w:name="z2042" w:id="2025"/>
    <w:p>
      <w:pPr>
        <w:spacing w:after="0"/>
        <w:ind w:left="0"/>
        <w:jc w:val="both"/>
      </w:pPr>
      <w:r>
        <w:rPr>
          <w:rFonts w:ascii="Times New Roman"/>
          <w:b w:val="false"/>
          <w:i w:val="false"/>
          <w:color w:val="000000"/>
          <w:sz w:val="28"/>
        </w:rPr>
        <w:t xml:space="preserve">
      время окончания работы на объекте; </w:t>
      </w:r>
    </w:p>
    <w:bookmarkEnd w:id="2025"/>
    <w:bookmarkStart w:name="z2043" w:id="2026"/>
    <w:p>
      <w:pPr>
        <w:spacing w:after="0"/>
        <w:ind w:left="0"/>
        <w:jc w:val="both"/>
      </w:pPr>
      <w:r>
        <w:rPr>
          <w:rFonts w:ascii="Times New Roman"/>
          <w:b w:val="false"/>
          <w:i w:val="false"/>
          <w:color w:val="000000"/>
          <w:sz w:val="28"/>
        </w:rPr>
        <w:t xml:space="preserve">
      какие электроустановки включались; </w:t>
      </w:r>
    </w:p>
    <w:bookmarkEnd w:id="2026"/>
    <w:bookmarkStart w:name="z2044" w:id="2027"/>
    <w:p>
      <w:pPr>
        <w:spacing w:after="0"/>
        <w:ind w:left="0"/>
        <w:jc w:val="both"/>
      </w:pPr>
      <w:r>
        <w:rPr>
          <w:rFonts w:ascii="Times New Roman"/>
          <w:b w:val="false"/>
          <w:i w:val="false"/>
          <w:color w:val="000000"/>
          <w:sz w:val="28"/>
        </w:rPr>
        <w:t xml:space="preserve">
      какие электроустановки оставались включенными после окончания рабочего дня; наблюдались ли искрение, чрезмерный нагрев, слабые контакты, оголение проводов, утечка тока, удары током и тому подобное; </w:t>
      </w:r>
    </w:p>
    <w:bookmarkEnd w:id="2027"/>
    <w:bookmarkStart w:name="z2045" w:id="2028"/>
    <w:p>
      <w:pPr>
        <w:spacing w:after="0"/>
        <w:ind w:left="0"/>
        <w:jc w:val="both"/>
      </w:pPr>
      <w:r>
        <w:rPr>
          <w:rFonts w:ascii="Times New Roman"/>
          <w:b w:val="false"/>
          <w:i w:val="false"/>
          <w:color w:val="000000"/>
          <w:sz w:val="28"/>
        </w:rPr>
        <w:t xml:space="preserve">
      имелось ли электроосвещение и исправно ли оно; </w:t>
      </w:r>
    </w:p>
    <w:bookmarkEnd w:id="2028"/>
    <w:bookmarkStart w:name="z2046" w:id="2029"/>
    <w:p>
      <w:pPr>
        <w:spacing w:after="0"/>
        <w:ind w:left="0"/>
        <w:jc w:val="both"/>
      </w:pPr>
      <w:r>
        <w:rPr>
          <w:rFonts w:ascii="Times New Roman"/>
          <w:b w:val="false"/>
          <w:i w:val="false"/>
          <w:color w:val="000000"/>
          <w:sz w:val="28"/>
        </w:rPr>
        <w:t xml:space="preserve">
      какие велись работы; </w:t>
      </w:r>
    </w:p>
    <w:bookmarkEnd w:id="2029"/>
    <w:bookmarkStart w:name="z2047" w:id="2030"/>
    <w:p>
      <w:pPr>
        <w:spacing w:after="0"/>
        <w:ind w:left="0"/>
        <w:jc w:val="both"/>
      </w:pPr>
      <w:r>
        <w:rPr>
          <w:rFonts w:ascii="Times New Roman"/>
          <w:b w:val="false"/>
          <w:i w:val="false"/>
          <w:color w:val="000000"/>
          <w:sz w:val="28"/>
        </w:rPr>
        <w:t>
      какие использовались отопительные и электронагревательные приборы.</w:t>
      </w:r>
    </w:p>
    <w:bookmarkEnd w:id="2030"/>
    <w:bookmarkStart w:name="z2048" w:id="2031"/>
    <w:p>
      <w:pPr>
        <w:spacing w:after="0"/>
        <w:ind w:left="0"/>
        <w:jc w:val="left"/>
      </w:pPr>
      <w:r>
        <w:rPr>
          <w:rFonts w:ascii="Times New Roman"/>
          <w:b/>
          <w:i w:val="false"/>
          <w:color w:val="000000"/>
        </w:rPr>
        <w:t xml:space="preserve"> Параграф 40. Судебная взрывотехническая экспертиза (14.1)</w:t>
      </w:r>
    </w:p>
    <w:bookmarkEnd w:id="2031"/>
    <w:bookmarkStart w:name="z2049" w:id="2032"/>
    <w:p>
      <w:pPr>
        <w:spacing w:after="0"/>
        <w:ind w:left="0"/>
        <w:jc w:val="both"/>
      </w:pPr>
      <w:r>
        <w:rPr>
          <w:rFonts w:ascii="Times New Roman"/>
          <w:b w:val="false"/>
          <w:i w:val="false"/>
          <w:color w:val="000000"/>
          <w:sz w:val="28"/>
        </w:rPr>
        <w:t>
      285. Предметом судебной взрывотехнической экспертизы являются обстоятельства дела, связанные с установлением групповой принадлежности и источника происхождения взрывных устройств (боеприпасов и самодельных взрывных устройств), взрывчатых веществ и средств взрывания, а также обстоятельств взрыва.</w:t>
      </w:r>
    </w:p>
    <w:bookmarkEnd w:id="2032"/>
    <w:bookmarkStart w:name="z2050" w:id="2033"/>
    <w:p>
      <w:pPr>
        <w:spacing w:after="0"/>
        <w:ind w:left="0"/>
        <w:jc w:val="both"/>
      </w:pPr>
      <w:r>
        <w:rPr>
          <w:rFonts w:ascii="Times New Roman"/>
          <w:b w:val="false"/>
          <w:i w:val="false"/>
          <w:color w:val="000000"/>
          <w:sz w:val="28"/>
        </w:rPr>
        <w:t>
      286. Задачами судебной взрывотехнической экспертизы являются:</w:t>
      </w:r>
    </w:p>
    <w:bookmarkEnd w:id="2033"/>
    <w:bookmarkStart w:name="z2051" w:id="2034"/>
    <w:p>
      <w:pPr>
        <w:spacing w:after="0"/>
        <w:ind w:left="0"/>
        <w:jc w:val="both"/>
      </w:pPr>
      <w:r>
        <w:rPr>
          <w:rFonts w:ascii="Times New Roman"/>
          <w:b w:val="false"/>
          <w:i w:val="false"/>
          <w:color w:val="000000"/>
          <w:sz w:val="28"/>
        </w:rPr>
        <w:t>
       установление факта взрыва; причин возникновения аварийной ситуации;</w:t>
      </w:r>
    </w:p>
    <w:bookmarkEnd w:id="2034"/>
    <w:bookmarkStart w:name="z2052" w:id="2035"/>
    <w:p>
      <w:pPr>
        <w:spacing w:after="0"/>
        <w:ind w:left="0"/>
        <w:jc w:val="both"/>
      </w:pPr>
      <w:r>
        <w:rPr>
          <w:rFonts w:ascii="Times New Roman"/>
          <w:b w:val="false"/>
          <w:i w:val="false"/>
          <w:color w:val="000000"/>
          <w:sz w:val="28"/>
        </w:rPr>
        <w:t>
       установление природы взрыва, установление места нахождения эпицентра взрыва (места расположения заряда взрывчатого вещества);</w:t>
      </w:r>
    </w:p>
    <w:bookmarkEnd w:id="2035"/>
    <w:bookmarkStart w:name="z2053" w:id="2036"/>
    <w:p>
      <w:pPr>
        <w:spacing w:after="0"/>
        <w:ind w:left="0"/>
        <w:jc w:val="both"/>
      </w:pPr>
      <w:r>
        <w:rPr>
          <w:rFonts w:ascii="Times New Roman"/>
          <w:b w:val="false"/>
          <w:i w:val="false"/>
          <w:color w:val="000000"/>
          <w:sz w:val="28"/>
        </w:rPr>
        <w:t xml:space="preserve">
      определение конструкции взрывного устройства, принципа его функционирования, поражающих свойств, массы использованного заряда взрывчатого вещества; </w:t>
      </w:r>
    </w:p>
    <w:bookmarkEnd w:id="2036"/>
    <w:bookmarkStart w:name="z2054" w:id="2037"/>
    <w:p>
      <w:pPr>
        <w:spacing w:after="0"/>
        <w:ind w:left="0"/>
        <w:jc w:val="both"/>
      </w:pPr>
      <w:r>
        <w:rPr>
          <w:rFonts w:ascii="Times New Roman"/>
          <w:b w:val="false"/>
          <w:i w:val="false"/>
          <w:color w:val="000000"/>
          <w:sz w:val="28"/>
        </w:rPr>
        <w:t>
      квалификации, необходимой для изготовления самодельного взрывного устройства.</w:t>
      </w:r>
    </w:p>
    <w:bookmarkEnd w:id="2037"/>
    <w:bookmarkStart w:name="z2055" w:id="2038"/>
    <w:p>
      <w:pPr>
        <w:spacing w:after="0"/>
        <w:ind w:left="0"/>
        <w:jc w:val="both"/>
      </w:pPr>
      <w:r>
        <w:rPr>
          <w:rFonts w:ascii="Times New Roman"/>
          <w:b w:val="false"/>
          <w:i w:val="false"/>
          <w:color w:val="000000"/>
          <w:sz w:val="28"/>
        </w:rPr>
        <w:t>
      287. Объектами исследования судебной взрывотехнической экспертизы являются:</w:t>
      </w:r>
    </w:p>
    <w:bookmarkEnd w:id="2038"/>
    <w:bookmarkStart w:name="z2056" w:id="2039"/>
    <w:p>
      <w:pPr>
        <w:spacing w:after="0"/>
        <w:ind w:left="0"/>
        <w:jc w:val="both"/>
      </w:pPr>
      <w:r>
        <w:rPr>
          <w:rFonts w:ascii="Times New Roman"/>
          <w:b w:val="false"/>
          <w:i w:val="false"/>
          <w:color w:val="000000"/>
          <w:sz w:val="28"/>
        </w:rPr>
        <w:t>
      штатные артиллерийские, инженерные и пехотные боеприпасы взрывного действия (мины, гранаты, бомбы) и самодельные взрывные устройства;</w:t>
      </w:r>
    </w:p>
    <w:bookmarkEnd w:id="2039"/>
    <w:bookmarkStart w:name="z2057" w:id="2040"/>
    <w:p>
      <w:pPr>
        <w:spacing w:after="0"/>
        <w:ind w:left="0"/>
        <w:jc w:val="both"/>
      </w:pPr>
      <w:r>
        <w:rPr>
          <w:rFonts w:ascii="Times New Roman"/>
          <w:b w:val="false"/>
          <w:i w:val="false"/>
          <w:color w:val="000000"/>
          <w:sz w:val="28"/>
        </w:rPr>
        <w:t xml:space="preserve">
      средства взрывания; </w:t>
      </w:r>
    </w:p>
    <w:bookmarkEnd w:id="2040"/>
    <w:bookmarkStart w:name="z2058" w:id="2041"/>
    <w:p>
      <w:pPr>
        <w:spacing w:after="0"/>
        <w:ind w:left="0"/>
        <w:jc w:val="both"/>
      </w:pPr>
      <w:r>
        <w:rPr>
          <w:rFonts w:ascii="Times New Roman"/>
          <w:b w:val="false"/>
          <w:i w:val="false"/>
          <w:color w:val="000000"/>
          <w:sz w:val="28"/>
        </w:rPr>
        <w:t>
      взрывчатые вещества (военного, промышленного или универсального назначения), пороха, пиротехнические средства и пиротехнические смеси;</w:t>
      </w:r>
    </w:p>
    <w:bookmarkEnd w:id="2041"/>
    <w:bookmarkStart w:name="z2059" w:id="2042"/>
    <w:p>
      <w:pPr>
        <w:spacing w:after="0"/>
        <w:ind w:left="0"/>
        <w:jc w:val="both"/>
      </w:pPr>
      <w:r>
        <w:rPr>
          <w:rFonts w:ascii="Times New Roman"/>
          <w:b w:val="false"/>
          <w:i w:val="false"/>
          <w:color w:val="000000"/>
          <w:sz w:val="28"/>
        </w:rPr>
        <w:t>
      следы взрыва: (продукты взрыва, фрагменты взорванных боеприпасов и/или самодельных взрывных устройств, объекты вещной остановки, подвергшиеся действию взрыва);</w:t>
      </w:r>
    </w:p>
    <w:bookmarkEnd w:id="2042"/>
    <w:bookmarkStart w:name="z2060" w:id="2043"/>
    <w:p>
      <w:pPr>
        <w:spacing w:after="0"/>
        <w:ind w:left="0"/>
        <w:jc w:val="both"/>
      </w:pPr>
      <w:r>
        <w:rPr>
          <w:rFonts w:ascii="Times New Roman"/>
          <w:b w:val="false"/>
          <w:i w:val="false"/>
          <w:color w:val="000000"/>
          <w:sz w:val="28"/>
        </w:rPr>
        <w:t>
      объемы помещений, где могут образовываться паро-, пыле- и газовоздушные смеси;</w:t>
      </w:r>
    </w:p>
    <w:bookmarkEnd w:id="2043"/>
    <w:bookmarkStart w:name="z2061" w:id="2044"/>
    <w:p>
      <w:pPr>
        <w:spacing w:after="0"/>
        <w:ind w:left="0"/>
        <w:jc w:val="both"/>
      </w:pPr>
      <w:r>
        <w:rPr>
          <w:rFonts w:ascii="Times New Roman"/>
          <w:b w:val="false"/>
          <w:i w:val="false"/>
          <w:color w:val="000000"/>
          <w:sz w:val="28"/>
        </w:rPr>
        <w:t>
      места происшествий по делам обо всех видах взрывов;</w:t>
      </w:r>
    </w:p>
    <w:bookmarkEnd w:id="2044"/>
    <w:bookmarkStart w:name="z2062" w:id="2045"/>
    <w:p>
      <w:pPr>
        <w:spacing w:after="0"/>
        <w:ind w:left="0"/>
        <w:jc w:val="both"/>
      </w:pPr>
      <w:r>
        <w:rPr>
          <w:rFonts w:ascii="Times New Roman"/>
          <w:b w:val="false"/>
          <w:i w:val="false"/>
          <w:color w:val="000000"/>
          <w:sz w:val="28"/>
        </w:rPr>
        <w:t>
      материалы уголовного дела, относящиеся к предмету экспертизы;</w:t>
      </w:r>
    </w:p>
    <w:bookmarkEnd w:id="2045"/>
    <w:bookmarkStart w:name="z2063" w:id="2046"/>
    <w:p>
      <w:pPr>
        <w:spacing w:after="0"/>
        <w:ind w:left="0"/>
        <w:jc w:val="both"/>
      </w:pPr>
      <w:r>
        <w:rPr>
          <w:rFonts w:ascii="Times New Roman"/>
          <w:b w:val="false"/>
          <w:i w:val="false"/>
          <w:color w:val="000000"/>
          <w:sz w:val="28"/>
        </w:rPr>
        <w:t>
      образцы для экспертного исследования.</w:t>
      </w:r>
    </w:p>
    <w:bookmarkEnd w:id="2046"/>
    <w:bookmarkStart w:name="z2064" w:id="2047"/>
    <w:p>
      <w:pPr>
        <w:spacing w:after="0"/>
        <w:ind w:left="0"/>
        <w:jc w:val="both"/>
      </w:pPr>
      <w:r>
        <w:rPr>
          <w:rFonts w:ascii="Times New Roman"/>
          <w:b w:val="false"/>
          <w:i w:val="false"/>
          <w:color w:val="000000"/>
          <w:sz w:val="28"/>
        </w:rPr>
        <w:t>
      288. На разрешение взрывотехнической экспертизы выносятся вопросы, которые можно разделить на несколько групп:</w:t>
      </w:r>
    </w:p>
    <w:bookmarkEnd w:id="2047"/>
    <w:bookmarkStart w:name="z2065" w:id="2048"/>
    <w:p>
      <w:pPr>
        <w:spacing w:after="0"/>
        <w:ind w:left="0"/>
        <w:jc w:val="both"/>
      </w:pPr>
      <w:r>
        <w:rPr>
          <w:rFonts w:ascii="Times New Roman"/>
          <w:b w:val="false"/>
          <w:i w:val="false"/>
          <w:color w:val="000000"/>
          <w:sz w:val="28"/>
        </w:rPr>
        <w:t>
      1) Диагностическое исследование взрывных систем.</w:t>
      </w:r>
    </w:p>
    <w:bookmarkEnd w:id="2048"/>
    <w:bookmarkStart w:name="z2066" w:id="2049"/>
    <w:p>
      <w:pPr>
        <w:spacing w:after="0"/>
        <w:ind w:left="0"/>
        <w:jc w:val="both"/>
      </w:pPr>
      <w:r>
        <w:rPr>
          <w:rFonts w:ascii="Times New Roman"/>
          <w:b w:val="false"/>
          <w:i w:val="false"/>
          <w:color w:val="000000"/>
          <w:sz w:val="28"/>
        </w:rPr>
        <w:t>
      является ли представленный на исследование предмет взрывным устройством;</w:t>
      </w:r>
    </w:p>
    <w:bookmarkEnd w:id="2049"/>
    <w:bookmarkStart w:name="z2067" w:id="2050"/>
    <w:p>
      <w:pPr>
        <w:spacing w:after="0"/>
        <w:ind w:left="0"/>
        <w:jc w:val="both"/>
      </w:pPr>
      <w:r>
        <w:rPr>
          <w:rFonts w:ascii="Times New Roman"/>
          <w:b w:val="false"/>
          <w:i w:val="false"/>
          <w:color w:val="000000"/>
          <w:sz w:val="28"/>
        </w:rPr>
        <w:t>
      к какому виду, типу взрывных устройств он относится;</w:t>
      </w:r>
    </w:p>
    <w:bookmarkEnd w:id="2050"/>
    <w:bookmarkStart w:name="z2068" w:id="2051"/>
    <w:p>
      <w:pPr>
        <w:spacing w:after="0"/>
        <w:ind w:left="0"/>
        <w:jc w:val="both"/>
      </w:pPr>
      <w:r>
        <w:rPr>
          <w:rFonts w:ascii="Times New Roman"/>
          <w:b w:val="false"/>
          <w:i w:val="false"/>
          <w:color w:val="000000"/>
          <w:sz w:val="28"/>
        </w:rPr>
        <w:t>
      где (в каких отраслях народного хозяйства, военного дела) и для чего применятся данное взрывное устройство (далее – ВУ);</w:t>
      </w:r>
    </w:p>
    <w:bookmarkEnd w:id="2051"/>
    <w:bookmarkStart w:name="z2069" w:id="2052"/>
    <w:p>
      <w:pPr>
        <w:spacing w:after="0"/>
        <w:ind w:left="0"/>
        <w:jc w:val="both"/>
      </w:pPr>
      <w:r>
        <w:rPr>
          <w:rFonts w:ascii="Times New Roman"/>
          <w:b w:val="false"/>
          <w:i w:val="false"/>
          <w:color w:val="000000"/>
          <w:sz w:val="28"/>
        </w:rPr>
        <w:t>
      каково назначение данное ВУ;</w:t>
      </w:r>
    </w:p>
    <w:bookmarkEnd w:id="2052"/>
    <w:bookmarkStart w:name="z2070" w:id="2053"/>
    <w:p>
      <w:pPr>
        <w:spacing w:after="0"/>
        <w:ind w:left="0"/>
        <w:jc w:val="both"/>
      </w:pPr>
      <w:r>
        <w:rPr>
          <w:rFonts w:ascii="Times New Roman"/>
          <w:b w:val="false"/>
          <w:i w:val="false"/>
          <w:color w:val="000000"/>
          <w:sz w:val="28"/>
        </w:rPr>
        <w:t>
      является ли представленный на исследование предмет боеприпасом ствольной артиллерии или инженерным боеприпасом, к какому виду, типу и калибру он относится;</w:t>
      </w:r>
    </w:p>
    <w:bookmarkEnd w:id="2053"/>
    <w:bookmarkStart w:name="z2071" w:id="2054"/>
    <w:p>
      <w:pPr>
        <w:spacing w:after="0"/>
        <w:ind w:left="0"/>
        <w:jc w:val="both"/>
      </w:pPr>
      <w:r>
        <w:rPr>
          <w:rFonts w:ascii="Times New Roman"/>
          <w:b w:val="false"/>
          <w:i w:val="false"/>
          <w:color w:val="000000"/>
          <w:sz w:val="28"/>
        </w:rPr>
        <w:t>
      каковы способ приведения в действие и конструкция данного ВУ;</w:t>
      </w:r>
    </w:p>
    <w:bookmarkEnd w:id="2054"/>
    <w:bookmarkStart w:name="z2072" w:id="2055"/>
    <w:p>
      <w:pPr>
        <w:spacing w:after="0"/>
        <w:ind w:left="0"/>
        <w:jc w:val="both"/>
      </w:pPr>
      <w:r>
        <w:rPr>
          <w:rFonts w:ascii="Times New Roman"/>
          <w:b w:val="false"/>
          <w:i w:val="false"/>
          <w:color w:val="000000"/>
          <w:sz w:val="28"/>
        </w:rPr>
        <w:t>
      каков способ изготовления данного ВУ заводской (промышленный) или самодельный;</w:t>
      </w:r>
    </w:p>
    <w:bookmarkEnd w:id="2055"/>
    <w:bookmarkStart w:name="z2073" w:id="2056"/>
    <w:p>
      <w:pPr>
        <w:spacing w:after="0"/>
        <w:ind w:left="0"/>
        <w:jc w:val="both"/>
      </w:pPr>
      <w:r>
        <w:rPr>
          <w:rFonts w:ascii="Times New Roman"/>
          <w:b w:val="false"/>
          <w:i w:val="false"/>
          <w:color w:val="000000"/>
          <w:sz w:val="28"/>
        </w:rPr>
        <w:t>
      каков принцип поражающего (разрушающего) действия данного ВУ;</w:t>
      </w:r>
    </w:p>
    <w:bookmarkEnd w:id="2056"/>
    <w:bookmarkStart w:name="z2074" w:id="2057"/>
    <w:p>
      <w:pPr>
        <w:spacing w:after="0"/>
        <w:ind w:left="0"/>
        <w:jc w:val="both"/>
      </w:pPr>
      <w:r>
        <w:rPr>
          <w:rFonts w:ascii="Times New Roman"/>
          <w:b w:val="false"/>
          <w:i w:val="false"/>
          <w:color w:val="000000"/>
          <w:sz w:val="28"/>
        </w:rPr>
        <w:t>
      пригодно ли для использования ВУ (производства взрыва), если нет, то каковы причины непригодности;</w:t>
      </w:r>
    </w:p>
    <w:bookmarkEnd w:id="2057"/>
    <w:bookmarkStart w:name="z2075" w:id="2058"/>
    <w:p>
      <w:pPr>
        <w:spacing w:after="0"/>
        <w:ind w:left="0"/>
        <w:jc w:val="both"/>
      </w:pPr>
      <w:r>
        <w:rPr>
          <w:rFonts w:ascii="Times New Roman"/>
          <w:b w:val="false"/>
          <w:i w:val="false"/>
          <w:color w:val="000000"/>
          <w:sz w:val="28"/>
        </w:rPr>
        <w:t>
      может ли быть данное ВУ приведено в пригодное для использования состояние;</w:t>
      </w:r>
    </w:p>
    <w:bookmarkEnd w:id="2058"/>
    <w:bookmarkStart w:name="z2076" w:id="2059"/>
    <w:p>
      <w:pPr>
        <w:spacing w:after="0"/>
        <w:ind w:left="0"/>
        <w:jc w:val="both"/>
      </w:pPr>
      <w:r>
        <w:rPr>
          <w:rFonts w:ascii="Times New Roman"/>
          <w:b w:val="false"/>
          <w:i w:val="false"/>
          <w:color w:val="000000"/>
          <w:sz w:val="28"/>
        </w:rPr>
        <w:t>
      какие взрывчатые вещества (далее – ВВ) и в каком количестве использовались для снаряжения ВУ;</w:t>
      </w:r>
    </w:p>
    <w:bookmarkEnd w:id="2059"/>
    <w:bookmarkStart w:name="z2077" w:id="2060"/>
    <w:p>
      <w:pPr>
        <w:spacing w:after="0"/>
        <w:ind w:left="0"/>
        <w:jc w:val="both"/>
      </w:pPr>
      <w:r>
        <w:rPr>
          <w:rFonts w:ascii="Times New Roman"/>
          <w:b w:val="false"/>
          <w:i w:val="false"/>
          <w:color w:val="000000"/>
          <w:sz w:val="28"/>
        </w:rPr>
        <w:t>
      одинаковы ли по конструкции, материалам, и принципу приведения в действие ВУ, обнаруженные в пунктах А и Б;</w:t>
      </w:r>
    </w:p>
    <w:bookmarkEnd w:id="2060"/>
    <w:bookmarkStart w:name="z2078" w:id="2061"/>
    <w:p>
      <w:pPr>
        <w:spacing w:after="0"/>
        <w:ind w:left="0"/>
        <w:jc w:val="both"/>
      </w:pPr>
      <w:r>
        <w:rPr>
          <w:rFonts w:ascii="Times New Roman"/>
          <w:b w:val="false"/>
          <w:i w:val="false"/>
          <w:color w:val="000000"/>
          <w:sz w:val="28"/>
        </w:rPr>
        <w:t>
      является ли данная деталь (часть) деталью от ВУ, какой именно и каково ее назначение;</w:t>
      </w:r>
    </w:p>
    <w:bookmarkEnd w:id="2061"/>
    <w:bookmarkStart w:name="z2079" w:id="2062"/>
    <w:p>
      <w:pPr>
        <w:spacing w:after="0"/>
        <w:ind w:left="0"/>
        <w:jc w:val="both"/>
      </w:pPr>
      <w:r>
        <w:rPr>
          <w:rFonts w:ascii="Times New Roman"/>
          <w:b w:val="false"/>
          <w:i w:val="false"/>
          <w:color w:val="000000"/>
          <w:sz w:val="28"/>
        </w:rPr>
        <w:t>
      являются ли данные чертежи (схемы) ВУ или отдельных его частей;</w:t>
      </w:r>
    </w:p>
    <w:bookmarkEnd w:id="2062"/>
    <w:bookmarkStart w:name="z2080" w:id="2063"/>
    <w:p>
      <w:pPr>
        <w:spacing w:after="0"/>
        <w:ind w:left="0"/>
        <w:jc w:val="both"/>
      </w:pPr>
      <w:r>
        <w:rPr>
          <w:rFonts w:ascii="Times New Roman"/>
          <w:b w:val="false"/>
          <w:i w:val="false"/>
          <w:color w:val="000000"/>
          <w:sz w:val="28"/>
        </w:rPr>
        <w:t>
      возможен ли самопроизвольный взрыв данного ВУ под влиянием внешних воздействий (механических, термических, химических);</w:t>
      </w:r>
    </w:p>
    <w:bookmarkEnd w:id="2063"/>
    <w:bookmarkStart w:name="z2081" w:id="2064"/>
    <w:p>
      <w:pPr>
        <w:spacing w:after="0"/>
        <w:ind w:left="0"/>
        <w:jc w:val="both"/>
      </w:pPr>
      <w:r>
        <w:rPr>
          <w:rFonts w:ascii="Times New Roman"/>
          <w:b w:val="false"/>
          <w:i w:val="false"/>
          <w:color w:val="000000"/>
          <w:sz w:val="28"/>
        </w:rPr>
        <w:t>
      является ли представленный на исследование предмет боеприпасом;</w:t>
      </w:r>
    </w:p>
    <w:bookmarkEnd w:id="2064"/>
    <w:bookmarkStart w:name="z2082" w:id="2065"/>
    <w:p>
      <w:pPr>
        <w:spacing w:after="0"/>
        <w:ind w:left="0"/>
        <w:jc w:val="both"/>
      </w:pPr>
      <w:r>
        <w:rPr>
          <w:rFonts w:ascii="Times New Roman"/>
          <w:b w:val="false"/>
          <w:i w:val="false"/>
          <w:color w:val="000000"/>
          <w:sz w:val="28"/>
        </w:rPr>
        <w:t>
      из каких элементов было изготовлено (смонтировано) данное взрывное устройство, какая оболочка использовалась для его изготовления, способ приведения его в действие;</w:t>
      </w:r>
    </w:p>
    <w:bookmarkEnd w:id="2065"/>
    <w:bookmarkStart w:name="z2083" w:id="2066"/>
    <w:p>
      <w:pPr>
        <w:spacing w:after="0"/>
        <w:ind w:left="0"/>
        <w:jc w:val="both"/>
      </w:pPr>
      <w:r>
        <w:rPr>
          <w:rFonts w:ascii="Times New Roman"/>
          <w:b w:val="false"/>
          <w:i w:val="false"/>
          <w:color w:val="000000"/>
          <w:sz w:val="28"/>
        </w:rPr>
        <w:t>
      какова принципиальная схема и принцип действия ВУ, самодельного взрывного устройства (далее – СВУ);</w:t>
      </w:r>
    </w:p>
    <w:bookmarkEnd w:id="2066"/>
    <w:bookmarkStart w:name="z2084" w:id="2067"/>
    <w:p>
      <w:pPr>
        <w:spacing w:after="0"/>
        <w:ind w:left="0"/>
        <w:jc w:val="both"/>
      </w:pPr>
      <w:r>
        <w:rPr>
          <w:rFonts w:ascii="Times New Roman"/>
          <w:b w:val="false"/>
          <w:i w:val="false"/>
          <w:color w:val="000000"/>
          <w:sz w:val="28"/>
        </w:rPr>
        <w:t>
      2) Диагностическое исследование взрывчатых веществ.</w:t>
      </w:r>
    </w:p>
    <w:bookmarkEnd w:id="2067"/>
    <w:bookmarkStart w:name="z2085" w:id="2068"/>
    <w:p>
      <w:pPr>
        <w:spacing w:after="0"/>
        <w:ind w:left="0"/>
        <w:jc w:val="both"/>
      </w:pPr>
      <w:r>
        <w:rPr>
          <w:rFonts w:ascii="Times New Roman"/>
          <w:b w:val="false"/>
          <w:i w:val="false"/>
          <w:color w:val="000000"/>
          <w:sz w:val="28"/>
        </w:rPr>
        <w:t>
      является ли данное вещество взрывчатым и, если да, то каким именно, где и для чего оно применяется;</w:t>
      </w:r>
    </w:p>
    <w:bookmarkEnd w:id="2068"/>
    <w:bookmarkStart w:name="z2086" w:id="2069"/>
    <w:p>
      <w:pPr>
        <w:spacing w:after="0"/>
        <w:ind w:left="0"/>
        <w:jc w:val="both"/>
      </w:pPr>
      <w:r>
        <w:rPr>
          <w:rFonts w:ascii="Times New Roman"/>
          <w:b w:val="false"/>
          <w:i w:val="false"/>
          <w:color w:val="000000"/>
          <w:sz w:val="28"/>
        </w:rPr>
        <w:t>
      к какому виду ВВ (инициирующие, бризантные, метательные) относится представленное ВВ;</w:t>
      </w:r>
    </w:p>
    <w:bookmarkEnd w:id="2069"/>
    <w:bookmarkStart w:name="z2087" w:id="2070"/>
    <w:p>
      <w:pPr>
        <w:spacing w:after="0"/>
        <w:ind w:left="0"/>
        <w:jc w:val="both"/>
      </w:pPr>
      <w:r>
        <w:rPr>
          <w:rFonts w:ascii="Times New Roman"/>
          <w:b w:val="false"/>
          <w:i w:val="false"/>
          <w:color w:val="000000"/>
          <w:sz w:val="28"/>
        </w:rPr>
        <w:t>
      каков способ изготовления данного ВВ;</w:t>
      </w:r>
    </w:p>
    <w:bookmarkEnd w:id="2070"/>
    <w:bookmarkStart w:name="z2088" w:id="2071"/>
    <w:p>
      <w:pPr>
        <w:spacing w:after="0"/>
        <w:ind w:left="0"/>
        <w:jc w:val="both"/>
      </w:pPr>
      <w:r>
        <w:rPr>
          <w:rFonts w:ascii="Times New Roman"/>
          <w:b w:val="false"/>
          <w:i w:val="false"/>
          <w:color w:val="000000"/>
          <w:sz w:val="28"/>
        </w:rPr>
        <w:t>
      пригодно ли для производства взрыва данное ВВ;</w:t>
      </w:r>
    </w:p>
    <w:bookmarkEnd w:id="2071"/>
    <w:bookmarkStart w:name="z2089" w:id="2072"/>
    <w:p>
      <w:pPr>
        <w:spacing w:after="0"/>
        <w:ind w:left="0"/>
        <w:jc w:val="both"/>
      </w:pPr>
      <w:r>
        <w:rPr>
          <w:rFonts w:ascii="Times New Roman"/>
          <w:b w:val="false"/>
          <w:i w:val="false"/>
          <w:color w:val="000000"/>
          <w:sz w:val="28"/>
        </w:rPr>
        <w:t>
      какова точная масса данного ВВ;</w:t>
      </w:r>
    </w:p>
    <w:bookmarkEnd w:id="2072"/>
    <w:bookmarkStart w:name="z2090" w:id="2073"/>
    <w:p>
      <w:pPr>
        <w:spacing w:after="0"/>
        <w:ind w:left="0"/>
        <w:jc w:val="both"/>
      </w:pPr>
      <w:r>
        <w:rPr>
          <w:rFonts w:ascii="Times New Roman"/>
          <w:b w:val="false"/>
          <w:i w:val="false"/>
          <w:color w:val="000000"/>
          <w:sz w:val="28"/>
        </w:rPr>
        <w:t>
      3) Диагностическое исследование средств взрывания (далее – СВ).</w:t>
      </w:r>
    </w:p>
    <w:bookmarkEnd w:id="2073"/>
    <w:bookmarkStart w:name="z2091" w:id="2074"/>
    <w:p>
      <w:pPr>
        <w:spacing w:after="0"/>
        <w:ind w:left="0"/>
        <w:jc w:val="both"/>
      </w:pPr>
      <w:r>
        <w:rPr>
          <w:rFonts w:ascii="Times New Roman"/>
          <w:b w:val="false"/>
          <w:i w:val="false"/>
          <w:color w:val="000000"/>
          <w:sz w:val="28"/>
        </w:rPr>
        <w:t>
      являются ли данные предметы СВ и какими именно, где и для чего они применяются;</w:t>
      </w:r>
    </w:p>
    <w:bookmarkEnd w:id="2074"/>
    <w:bookmarkStart w:name="z2092" w:id="2075"/>
    <w:p>
      <w:pPr>
        <w:spacing w:after="0"/>
        <w:ind w:left="0"/>
        <w:jc w:val="both"/>
      </w:pPr>
      <w:r>
        <w:rPr>
          <w:rFonts w:ascii="Times New Roman"/>
          <w:b w:val="false"/>
          <w:i w:val="false"/>
          <w:color w:val="000000"/>
          <w:sz w:val="28"/>
        </w:rPr>
        <w:t>
      для взрыва каких именно ВВ используются данные СВ;</w:t>
      </w:r>
    </w:p>
    <w:bookmarkEnd w:id="2075"/>
    <w:bookmarkStart w:name="z2093" w:id="2076"/>
    <w:p>
      <w:pPr>
        <w:spacing w:after="0"/>
        <w:ind w:left="0"/>
        <w:jc w:val="both"/>
      </w:pPr>
      <w:r>
        <w:rPr>
          <w:rFonts w:ascii="Times New Roman"/>
          <w:b w:val="false"/>
          <w:i w:val="false"/>
          <w:color w:val="000000"/>
          <w:sz w:val="28"/>
        </w:rPr>
        <w:t>
      пригодны ли для применения данные СВ, если нет, то почему;</w:t>
      </w:r>
    </w:p>
    <w:bookmarkEnd w:id="2076"/>
    <w:bookmarkStart w:name="z2094" w:id="2077"/>
    <w:p>
      <w:pPr>
        <w:spacing w:after="0"/>
        <w:ind w:left="0"/>
        <w:jc w:val="both"/>
      </w:pPr>
      <w:r>
        <w:rPr>
          <w:rFonts w:ascii="Times New Roman"/>
          <w:b w:val="false"/>
          <w:i w:val="false"/>
          <w:color w:val="000000"/>
          <w:sz w:val="28"/>
        </w:rPr>
        <w:t>
      какое время необходимо для сгорания огнепроводного шнура (далее – ОШ) данной марки и данной длины;</w:t>
      </w:r>
    </w:p>
    <w:bookmarkEnd w:id="2077"/>
    <w:bookmarkStart w:name="z2095" w:id="2078"/>
    <w:p>
      <w:pPr>
        <w:spacing w:after="0"/>
        <w:ind w:left="0"/>
        <w:jc w:val="both"/>
      </w:pPr>
      <w:r>
        <w:rPr>
          <w:rFonts w:ascii="Times New Roman"/>
          <w:b w:val="false"/>
          <w:i w:val="false"/>
          <w:color w:val="000000"/>
          <w:sz w:val="28"/>
        </w:rPr>
        <w:t>
      4) Исследование имитационных средств (далее – ИС).</w:t>
      </w:r>
    </w:p>
    <w:bookmarkEnd w:id="2078"/>
    <w:bookmarkStart w:name="z2096" w:id="2079"/>
    <w:p>
      <w:pPr>
        <w:spacing w:after="0"/>
        <w:ind w:left="0"/>
        <w:jc w:val="both"/>
      </w:pPr>
      <w:r>
        <w:rPr>
          <w:rFonts w:ascii="Times New Roman"/>
          <w:b w:val="false"/>
          <w:i w:val="false"/>
          <w:color w:val="000000"/>
          <w:sz w:val="28"/>
        </w:rPr>
        <w:t>
      являются ли представленные на исследование предметы имитационными средствами, где и для чего они применяются;</w:t>
      </w:r>
    </w:p>
    <w:bookmarkEnd w:id="2079"/>
    <w:bookmarkStart w:name="z2097" w:id="2080"/>
    <w:p>
      <w:pPr>
        <w:spacing w:after="0"/>
        <w:ind w:left="0"/>
        <w:jc w:val="both"/>
      </w:pPr>
      <w:r>
        <w:rPr>
          <w:rFonts w:ascii="Times New Roman"/>
          <w:b w:val="false"/>
          <w:i w:val="false"/>
          <w:color w:val="000000"/>
          <w:sz w:val="28"/>
        </w:rPr>
        <w:t>
      каков способ их изготовления;</w:t>
      </w:r>
    </w:p>
    <w:bookmarkEnd w:id="2080"/>
    <w:bookmarkStart w:name="z2098" w:id="2081"/>
    <w:p>
      <w:pPr>
        <w:spacing w:after="0"/>
        <w:ind w:left="0"/>
        <w:jc w:val="both"/>
      </w:pPr>
      <w:r>
        <w:rPr>
          <w:rFonts w:ascii="Times New Roman"/>
          <w:b w:val="false"/>
          <w:i w:val="false"/>
          <w:color w:val="000000"/>
          <w:sz w:val="28"/>
        </w:rPr>
        <w:t>
      какими веществами снаряжены данные ИС, содержат ли они взрывчатые вещества;</w:t>
      </w:r>
    </w:p>
    <w:bookmarkEnd w:id="2081"/>
    <w:bookmarkStart w:name="z2099" w:id="2082"/>
    <w:p>
      <w:pPr>
        <w:spacing w:after="0"/>
        <w:ind w:left="0"/>
        <w:jc w:val="both"/>
      </w:pPr>
      <w:r>
        <w:rPr>
          <w:rFonts w:ascii="Times New Roman"/>
          <w:b w:val="false"/>
          <w:i w:val="false"/>
          <w:color w:val="000000"/>
          <w:sz w:val="28"/>
        </w:rPr>
        <w:t>
      к каким последствиям может привести нештатное использование данных (указать каких) ИС;</w:t>
      </w:r>
    </w:p>
    <w:bookmarkEnd w:id="2082"/>
    <w:bookmarkStart w:name="z2100" w:id="2083"/>
    <w:p>
      <w:pPr>
        <w:spacing w:after="0"/>
        <w:ind w:left="0"/>
        <w:jc w:val="both"/>
      </w:pPr>
      <w:r>
        <w:rPr>
          <w:rFonts w:ascii="Times New Roman"/>
          <w:b w:val="false"/>
          <w:i w:val="false"/>
          <w:color w:val="000000"/>
          <w:sz w:val="28"/>
        </w:rPr>
        <w:t>
      каковы его технические характеристики и область применения;</w:t>
      </w:r>
    </w:p>
    <w:bookmarkEnd w:id="2083"/>
    <w:bookmarkStart w:name="z2101" w:id="2084"/>
    <w:p>
      <w:pPr>
        <w:spacing w:after="0"/>
        <w:ind w:left="0"/>
        <w:jc w:val="both"/>
      </w:pPr>
      <w:r>
        <w:rPr>
          <w:rFonts w:ascii="Times New Roman"/>
          <w:b w:val="false"/>
          <w:i w:val="false"/>
          <w:color w:val="000000"/>
          <w:sz w:val="28"/>
        </w:rPr>
        <w:t>
      5) Исследование пиротехнических средств (далее – ПС) и пиротехнических смесей.</w:t>
      </w:r>
    </w:p>
    <w:bookmarkEnd w:id="2084"/>
    <w:bookmarkStart w:name="z2102" w:id="2085"/>
    <w:p>
      <w:pPr>
        <w:spacing w:after="0"/>
        <w:ind w:left="0"/>
        <w:jc w:val="both"/>
      </w:pPr>
      <w:r>
        <w:rPr>
          <w:rFonts w:ascii="Times New Roman"/>
          <w:b w:val="false"/>
          <w:i w:val="false"/>
          <w:color w:val="000000"/>
          <w:sz w:val="28"/>
        </w:rPr>
        <w:t>
      Вопросы, которые решаются экспертизой:</w:t>
      </w:r>
    </w:p>
    <w:bookmarkEnd w:id="2085"/>
    <w:bookmarkStart w:name="z2103" w:id="2086"/>
    <w:p>
      <w:pPr>
        <w:spacing w:after="0"/>
        <w:ind w:left="0"/>
        <w:jc w:val="both"/>
      </w:pPr>
      <w:r>
        <w:rPr>
          <w:rFonts w:ascii="Times New Roman"/>
          <w:b w:val="false"/>
          <w:i w:val="false"/>
          <w:color w:val="000000"/>
          <w:sz w:val="28"/>
        </w:rPr>
        <w:t>
      являются ли представленный на исследование предмет ПС, если да, то каким именно;</w:t>
      </w:r>
    </w:p>
    <w:bookmarkEnd w:id="2086"/>
    <w:bookmarkStart w:name="z2104" w:id="2087"/>
    <w:p>
      <w:pPr>
        <w:spacing w:after="0"/>
        <w:ind w:left="0"/>
        <w:jc w:val="both"/>
      </w:pPr>
      <w:r>
        <w:rPr>
          <w:rFonts w:ascii="Times New Roman"/>
          <w:b w:val="false"/>
          <w:i w:val="false"/>
          <w:color w:val="000000"/>
          <w:sz w:val="28"/>
        </w:rPr>
        <w:t>
      каковы способ его изготовления, принцип действия и область применения;</w:t>
      </w:r>
    </w:p>
    <w:bookmarkEnd w:id="2087"/>
    <w:bookmarkStart w:name="z2105" w:id="2088"/>
    <w:p>
      <w:pPr>
        <w:spacing w:after="0"/>
        <w:ind w:left="0"/>
        <w:jc w:val="both"/>
      </w:pPr>
      <w:r>
        <w:rPr>
          <w:rFonts w:ascii="Times New Roman"/>
          <w:b w:val="false"/>
          <w:i w:val="false"/>
          <w:color w:val="000000"/>
          <w:sz w:val="28"/>
        </w:rPr>
        <w:t>
      каково поражающее действие при нештатном использовании данного ПС;</w:t>
      </w:r>
    </w:p>
    <w:bookmarkEnd w:id="2088"/>
    <w:bookmarkStart w:name="z2106" w:id="2089"/>
    <w:p>
      <w:pPr>
        <w:spacing w:after="0"/>
        <w:ind w:left="0"/>
        <w:jc w:val="both"/>
      </w:pPr>
      <w:r>
        <w:rPr>
          <w:rFonts w:ascii="Times New Roman"/>
          <w:b w:val="false"/>
          <w:i w:val="false"/>
          <w:color w:val="000000"/>
          <w:sz w:val="28"/>
        </w:rPr>
        <w:t>
      являются ли представленные вещества остатками после срабатывания ПС, если да, то какого именно;</w:t>
      </w:r>
    </w:p>
    <w:bookmarkEnd w:id="2089"/>
    <w:bookmarkStart w:name="z2107" w:id="2090"/>
    <w:p>
      <w:pPr>
        <w:spacing w:after="0"/>
        <w:ind w:left="0"/>
        <w:jc w:val="both"/>
      </w:pPr>
      <w:r>
        <w:rPr>
          <w:rFonts w:ascii="Times New Roman"/>
          <w:b w:val="false"/>
          <w:i w:val="false"/>
          <w:color w:val="000000"/>
          <w:sz w:val="28"/>
        </w:rPr>
        <w:t>
      является ли представленное на исследование вещество пиротехническим составом, если да, то каким именно;</w:t>
      </w:r>
    </w:p>
    <w:bookmarkEnd w:id="2090"/>
    <w:bookmarkStart w:name="z2108" w:id="2091"/>
    <w:p>
      <w:pPr>
        <w:spacing w:after="0"/>
        <w:ind w:left="0"/>
        <w:jc w:val="both"/>
      </w:pPr>
      <w:r>
        <w:rPr>
          <w:rFonts w:ascii="Times New Roman"/>
          <w:b w:val="false"/>
          <w:i w:val="false"/>
          <w:color w:val="000000"/>
          <w:sz w:val="28"/>
        </w:rPr>
        <w:t>
      каким пиротехническим составом снаряжено данное ПС;</w:t>
      </w:r>
    </w:p>
    <w:bookmarkEnd w:id="2091"/>
    <w:bookmarkStart w:name="z2109" w:id="2092"/>
    <w:p>
      <w:pPr>
        <w:spacing w:after="0"/>
        <w:ind w:left="0"/>
        <w:jc w:val="both"/>
      </w:pPr>
      <w:r>
        <w:rPr>
          <w:rFonts w:ascii="Times New Roman"/>
          <w:b w:val="false"/>
          <w:i w:val="false"/>
          <w:color w:val="000000"/>
          <w:sz w:val="28"/>
        </w:rPr>
        <w:t>
      из каких веществ состоит данный пиротехнический состав;</w:t>
      </w:r>
    </w:p>
    <w:bookmarkEnd w:id="2092"/>
    <w:bookmarkStart w:name="z2110" w:id="2093"/>
    <w:p>
      <w:pPr>
        <w:spacing w:after="0"/>
        <w:ind w:left="0"/>
        <w:jc w:val="both"/>
      </w:pPr>
      <w:r>
        <w:rPr>
          <w:rFonts w:ascii="Times New Roman"/>
          <w:b w:val="false"/>
          <w:i w:val="false"/>
          <w:color w:val="000000"/>
          <w:sz w:val="28"/>
        </w:rPr>
        <w:t>
      6) Исследование места взрыва и следов взрыва заряда взрывчатого вещества (взрывного устройства).</w:t>
      </w:r>
    </w:p>
    <w:bookmarkEnd w:id="2093"/>
    <w:bookmarkStart w:name="z2111" w:id="2094"/>
    <w:p>
      <w:pPr>
        <w:spacing w:after="0"/>
        <w:ind w:left="0"/>
        <w:jc w:val="both"/>
      </w:pPr>
      <w:r>
        <w:rPr>
          <w:rFonts w:ascii="Times New Roman"/>
          <w:b w:val="false"/>
          <w:i w:val="false"/>
          <w:color w:val="000000"/>
          <w:sz w:val="28"/>
        </w:rPr>
        <w:t>
      имел ли место в данном случае взрыв, если да, то какова его природа;</w:t>
      </w:r>
    </w:p>
    <w:bookmarkEnd w:id="2094"/>
    <w:bookmarkStart w:name="z2112" w:id="2095"/>
    <w:p>
      <w:pPr>
        <w:spacing w:after="0"/>
        <w:ind w:left="0"/>
        <w:jc w:val="both"/>
      </w:pPr>
      <w:r>
        <w:rPr>
          <w:rFonts w:ascii="Times New Roman"/>
          <w:b w:val="false"/>
          <w:i w:val="false"/>
          <w:color w:val="000000"/>
          <w:sz w:val="28"/>
        </w:rPr>
        <w:t>
      какова техническая причина происшедшего взрыва;</w:t>
      </w:r>
    </w:p>
    <w:bookmarkEnd w:id="2095"/>
    <w:bookmarkStart w:name="z2113" w:id="2096"/>
    <w:p>
      <w:pPr>
        <w:spacing w:after="0"/>
        <w:ind w:left="0"/>
        <w:jc w:val="both"/>
      </w:pPr>
      <w:r>
        <w:rPr>
          <w:rFonts w:ascii="Times New Roman"/>
          <w:b w:val="false"/>
          <w:i w:val="false"/>
          <w:color w:val="000000"/>
          <w:sz w:val="28"/>
        </w:rPr>
        <w:t>
      являются ли данные повреждения на предметах обстановки места происшествия следами взрыва;</w:t>
      </w:r>
    </w:p>
    <w:bookmarkEnd w:id="2096"/>
    <w:bookmarkStart w:name="z2114" w:id="2097"/>
    <w:p>
      <w:pPr>
        <w:spacing w:after="0"/>
        <w:ind w:left="0"/>
        <w:jc w:val="both"/>
      </w:pPr>
      <w:r>
        <w:rPr>
          <w:rFonts w:ascii="Times New Roman"/>
          <w:b w:val="false"/>
          <w:i w:val="false"/>
          <w:color w:val="000000"/>
          <w:sz w:val="28"/>
        </w:rPr>
        <w:t>
      имеются ли на данных предметах следы ВВ или продукты его сгорания, и какого именно, каковы его свойства и область применения;</w:t>
      </w:r>
    </w:p>
    <w:bookmarkEnd w:id="2097"/>
    <w:bookmarkStart w:name="z2115" w:id="2098"/>
    <w:p>
      <w:pPr>
        <w:spacing w:after="0"/>
        <w:ind w:left="0"/>
        <w:jc w:val="both"/>
      </w:pPr>
      <w:r>
        <w:rPr>
          <w:rFonts w:ascii="Times New Roman"/>
          <w:b w:val="false"/>
          <w:i w:val="false"/>
          <w:color w:val="000000"/>
          <w:sz w:val="28"/>
        </w:rPr>
        <w:t>
      какое ВУ (вид, конструкция, способ изготовления, назначение, принцип приведения в действие) применялось для взрыва, судя по следам на месте происшествия;</w:t>
      </w:r>
    </w:p>
    <w:bookmarkEnd w:id="2098"/>
    <w:bookmarkStart w:name="z2116" w:id="2099"/>
    <w:p>
      <w:pPr>
        <w:spacing w:after="0"/>
        <w:ind w:left="0"/>
        <w:jc w:val="both"/>
      </w:pPr>
      <w:r>
        <w:rPr>
          <w:rFonts w:ascii="Times New Roman"/>
          <w:b w:val="false"/>
          <w:i w:val="false"/>
          <w:color w:val="000000"/>
          <w:sz w:val="28"/>
        </w:rPr>
        <w:t>
      где находился эпицентр взрыва (где находился заряд ВВ);</w:t>
      </w:r>
    </w:p>
    <w:bookmarkEnd w:id="2099"/>
    <w:bookmarkStart w:name="z2117" w:id="2100"/>
    <w:p>
      <w:pPr>
        <w:spacing w:after="0"/>
        <w:ind w:left="0"/>
        <w:jc w:val="both"/>
      </w:pPr>
      <w:r>
        <w:rPr>
          <w:rFonts w:ascii="Times New Roman"/>
          <w:b w:val="false"/>
          <w:i w:val="false"/>
          <w:color w:val="000000"/>
          <w:sz w:val="28"/>
        </w:rPr>
        <w:t>
      каков способ подрыва взорванного устройства и последовательность его осуществления;</w:t>
      </w:r>
    </w:p>
    <w:bookmarkEnd w:id="2100"/>
    <w:bookmarkStart w:name="z2118" w:id="2101"/>
    <w:p>
      <w:pPr>
        <w:spacing w:after="0"/>
        <w:ind w:left="0"/>
        <w:jc w:val="both"/>
      </w:pPr>
      <w:r>
        <w:rPr>
          <w:rFonts w:ascii="Times New Roman"/>
          <w:b w:val="false"/>
          <w:i w:val="false"/>
          <w:color w:val="000000"/>
          <w:sz w:val="28"/>
        </w:rPr>
        <w:t>
      каковы поражающие свойства взорванного взрывного устройства;</w:t>
      </w:r>
    </w:p>
    <w:bookmarkEnd w:id="2101"/>
    <w:bookmarkStart w:name="z2119" w:id="2102"/>
    <w:p>
      <w:pPr>
        <w:spacing w:after="0"/>
        <w:ind w:left="0"/>
        <w:jc w:val="both"/>
      </w:pPr>
      <w:r>
        <w:rPr>
          <w:rFonts w:ascii="Times New Roman"/>
          <w:b w:val="false"/>
          <w:i w:val="false"/>
          <w:color w:val="000000"/>
          <w:sz w:val="28"/>
        </w:rPr>
        <w:t>
      если взорванное устройство промышленного изготовления, то какова его видовая принадлежность и марка (артиллерийские снаряды, мины, гранаты, имитационные патроны, средства взрывания);</w:t>
      </w:r>
    </w:p>
    <w:bookmarkEnd w:id="2102"/>
    <w:bookmarkStart w:name="z2120" w:id="2103"/>
    <w:p>
      <w:pPr>
        <w:spacing w:after="0"/>
        <w:ind w:left="0"/>
        <w:jc w:val="both"/>
      </w:pPr>
      <w:r>
        <w:rPr>
          <w:rFonts w:ascii="Times New Roman"/>
          <w:b w:val="false"/>
          <w:i w:val="false"/>
          <w:color w:val="000000"/>
          <w:sz w:val="28"/>
        </w:rPr>
        <w:t>
      является ли взорванное ВУ одним из видов боеприпасов;</w:t>
      </w:r>
    </w:p>
    <w:bookmarkEnd w:id="2103"/>
    <w:bookmarkStart w:name="z2121" w:id="2104"/>
    <w:p>
      <w:pPr>
        <w:spacing w:after="0"/>
        <w:ind w:left="0"/>
        <w:jc w:val="both"/>
      </w:pPr>
      <w:r>
        <w:rPr>
          <w:rFonts w:ascii="Times New Roman"/>
          <w:b w:val="false"/>
          <w:i w:val="false"/>
          <w:color w:val="000000"/>
          <w:sz w:val="28"/>
        </w:rPr>
        <w:t>
      какое именно ВВ и в каком количестве использовалось при взрыве;</w:t>
      </w:r>
    </w:p>
    <w:bookmarkEnd w:id="2104"/>
    <w:bookmarkStart w:name="z2122" w:id="2105"/>
    <w:p>
      <w:pPr>
        <w:spacing w:after="0"/>
        <w:ind w:left="0"/>
        <w:jc w:val="both"/>
      </w:pPr>
      <w:r>
        <w:rPr>
          <w:rFonts w:ascii="Times New Roman"/>
          <w:b w:val="false"/>
          <w:i w:val="false"/>
          <w:color w:val="000000"/>
          <w:sz w:val="28"/>
        </w:rPr>
        <w:t>
      являются ли данные фрагменты осколками ВУ и, если да, то какого именно;</w:t>
      </w:r>
    </w:p>
    <w:bookmarkEnd w:id="2105"/>
    <w:bookmarkStart w:name="z2123" w:id="2106"/>
    <w:p>
      <w:pPr>
        <w:spacing w:after="0"/>
        <w:ind w:left="0"/>
        <w:jc w:val="both"/>
      </w:pPr>
      <w:r>
        <w:rPr>
          <w:rFonts w:ascii="Times New Roman"/>
          <w:b w:val="false"/>
          <w:i w:val="false"/>
          <w:color w:val="000000"/>
          <w:sz w:val="28"/>
        </w:rPr>
        <w:t>
      не являются ли данные фрагменты осколками, частями или деталями определенного ВУ;</w:t>
      </w:r>
    </w:p>
    <w:bookmarkEnd w:id="2106"/>
    <w:bookmarkStart w:name="z2124" w:id="2107"/>
    <w:p>
      <w:pPr>
        <w:spacing w:after="0"/>
        <w:ind w:left="0"/>
        <w:jc w:val="both"/>
      </w:pPr>
      <w:r>
        <w:rPr>
          <w:rFonts w:ascii="Times New Roman"/>
          <w:b w:val="false"/>
          <w:i w:val="false"/>
          <w:color w:val="000000"/>
          <w:sz w:val="28"/>
        </w:rPr>
        <w:t>
      7) Исследование места взрыва в результате образования паро-, пыле-газовоздушных смесей.</w:t>
      </w:r>
    </w:p>
    <w:bookmarkEnd w:id="2107"/>
    <w:bookmarkStart w:name="z2125" w:id="2108"/>
    <w:p>
      <w:pPr>
        <w:spacing w:after="0"/>
        <w:ind w:left="0"/>
        <w:jc w:val="both"/>
      </w:pPr>
      <w:r>
        <w:rPr>
          <w:rFonts w:ascii="Times New Roman"/>
          <w:b w:val="false"/>
          <w:i w:val="false"/>
          <w:color w:val="000000"/>
          <w:sz w:val="28"/>
        </w:rPr>
        <w:t>
      имел ли место взрыв паро-, пыле-, газо-воздушной смеси;</w:t>
      </w:r>
    </w:p>
    <w:bookmarkEnd w:id="2108"/>
    <w:bookmarkStart w:name="z2126" w:id="2109"/>
    <w:p>
      <w:pPr>
        <w:spacing w:after="0"/>
        <w:ind w:left="0"/>
        <w:jc w:val="both"/>
      </w:pPr>
      <w:r>
        <w:rPr>
          <w:rFonts w:ascii="Times New Roman"/>
          <w:b w:val="false"/>
          <w:i w:val="false"/>
          <w:color w:val="000000"/>
          <w:sz w:val="28"/>
        </w:rPr>
        <w:t>
      где находился эпицентр взрыва;</w:t>
      </w:r>
    </w:p>
    <w:bookmarkEnd w:id="2109"/>
    <w:bookmarkStart w:name="z2127" w:id="2110"/>
    <w:p>
      <w:pPr>
        <w:spacing w:after="0"/>
        <w:ind w:left="0"/>
        <w:jc w:val="both"/>
      </w:pPr>
      <w:r>
        <w:rPr>
          <w:rFonts w:ascii="Times New Roman"/>
          <w:b w:val="false"/>
          <w:i w:val="false"/>
          <w:color w:val="000000"/>
          <w:sz w:val="28"/>
        </w:rPr>
        <w:t>
      возможно ли образование взрывоопасной паро-, пыле-, газо-воздушной смеси в данном помещении (объеме), если да, то при каких условиях;</w:t>
      </w:r>
    </w:p>
    <w:bookmarkEnd w:id="2110"/>
    <w:bookmarkStart w:name="z2128" w:id="2111"/>
    <w:p>
      <w:pPr>
        <w:spacing w:after="0"/>
        <w:ind w:left="0"/>
        <w:jc w:val="both"/>
      </w:pPr>
      <w:r>
        <w:rPr>
          <w:rFonts w:ascii="Times New Roman"/>
          <w:b w:val="false"/>
          <w:i w:val="false"/>
          <w:color w:val="000000"/>
          <w:sz w:val="28"/>
        </w:rPr>
        <w:t>
      что явилось источником образования взрывоопасной концентрации паро-, пыле-, газовоздушной смеси;</w:t>
      </w:r>
    </w:p>
    <w:bookmarkEnd w:id="2111"/>
    <w:bookmarkStart w:name="z2129" w:id="2112"/>
    <w:p>
      <w:pPr>
        <w:spacing w:after="0"/>
        <w:ind w:left="0"/>
        <w:jc w:val="both"/>
      </w:pPr>
      <w:r>
        <w:rPr>
          <w:rFonts w:ascii="Times New Roman"/>
          <w:b w:val="false"/>
          <w:i w:val="false"/>
          <w:color w:val="000000"/>
          <w:sz w:val="28"/>
        </w:rPr>
        <w:t>
      имеются ли повреждения на газовом вентиле, редукторе, горловине баллона, способствовавшие истечению газа и образованию газо-воздушной смеси взрывоопасной концентрации;</w:t>
      </w:r>
    </w:p>
    <w:bookmarkEnd w:id="2112"/>
    <w:bookmarkStart w:name="z2130" w:id="2113"/>
    <w:p>
      <w:pPr>
        <w:spacing w:after="0"/>
        <w:ind w:left="0"/>
        <w:jc w:val="both"/>
      </w:pPr>
      <w:r>
        <w:rPr>
          <w:rFonts w:ascii="Times New Roman"/>
          <w:b w:val="false"/>
          <w:i w:val="false"/>
          <w:color w:val="000000"/>
          <w:sz w:val="28"/>
        </w:rPr>
        <w:t>
      что явилось источником воспламенения образовавшейся паро-, пыле-газо-воздушной смеси в данном помещении (объеме);</w:t>
      </w:r>
    </w:p>
    <w:bookmarkEnd w:id="2113"/>
    <w:bookmarkStart w:name="z2131" w:id="2114"/>
    <w:p>
      <w:pPr>
        <w:spacing w:after="0"/>
        <w:ind w:left="0"/>
        <w:jc w:val="both"/>
      </w:pPr>
      <w:r>
        <w:rPr>
          <w:rFonts w:ascii="Times New Roman"/>
          <w:b w:val="false"/>
          <w:i w:val="false"/>
          <w:color w:val="000000"/>
          <w:sz w:val="28"/>
        </w:rPr>
        <w:t>
      какова направленность взрыва в данном помещении (объеме);</w:t>
      </w:r>
    </w:p>
    <w:bookmarkEnd w:id="2114"/>
    <w:bookmarkStart w:name="z2132" w:id="2115"/>
    <w:p>
      <w:pPr>
        <w:spacing w:after="0"/>
        <w:ind w:left="0"/>
        <w:jc w:val="both"/>
      </w:pPr>
      <w:r>
        <w:rPr>
          <w:rFonts w:ascii="Times New Roman"/>
          <w:b w:val="false"/>
          <w:i w:val="false"/>
          <w:color w:val="000000"/>
          <w:sz w:val="28"/>
        </w:rPr>
        <w:t>
      289. При направлении невзорванных СВ, ВВ, ВУ, СВУ, ИС, ПС, артиллерийских и инженерных боеприпасов исследуются:</w:t>
      </w:r>
    </w:p>
    <w:bookmarkEnd w:id="2115"/>
    <w:bookmarkStart w:name="z2133" w:id="2116"/>
    <w:p>
      <w:pPr>
        <w:spacing w:after="0"/>
        <w:ind w:left="0"/>
        <w:jc w:val="both"/>
      </w:pPr>
      <w:r>
        <w:rPr>
          <w:rFonts w:ascii="Times New Roman"/>
          <w:b w:val="false"/>
          <w:i w:val="false"/>
          <w:color w:val="000000"/>
          <w:sz w:val="28"/>
        </w:rPr>
        <w:t>
      сами эти объекты, приведенные в безопасное (демонтаж) для обращения состояние в момент их осмотра или обнаружения при обыске (выемке);</w:t>
      </w:r>
    </w:p>
    <w:bookmarkEnd w:id="2116"/>
    <w:bookmarkStart w:name="z2134" w:id="2117"/>
    <w:p>
      <w:pPr>
        <w:spacing w:after="0"/>
        <w:ind w:left="0"/>
        <w:jc w:val="both"/>
      </w:pPr>
      <w:r>
        <w:rPr>
          <w:rFonts w:ascii="Times New Roman"/>
          <w:b w:val="false"/>
          <w:i w:val="false"/>
          <w:color w:val="000000"/>
          <w:sz w:val="28"/>
        </w:rPr>
        <w:t>
      копии протоколов следственного действия, в котором отражены данные об обстоятельствах их обнаружения и приведения в безопасное состояние;</w:t>
      </w:r>
    </w:p>
    <w:bookmarkEnd w:id="2117"/>
    <w:bookmarkStart w:name="z2135" w:id="2118"/>
    <w:p>
      <w:pPr>
        <w:spacing w:after="0"/>
        <w:ind w:left="0"/>
        <w:jc w:val="both"/>
      </w:pPr>
      <w:r>
        <w:rPr>
          <w:rFonts w:ascii="Times New Roman"/>
          <w:b w:val="false"/>
          <w:i w:val="false"/>
          <w:color w:val="000000"/>
          <w:sz w:val="28"/>
        </w:rPr>
        <w:t>
      чертежи, рисунки, расчеты, технические характеристики, обнаруженные у подозреваемого, либо изготовленные им или специалистом в качестве приложения к протоколу допроса;</w:t>
      </w:r>
    </w:p>
    <w:bookmarkEnd w:id="2118"/>
    <w:bookmarkStart w:name="z2136" w:id="2119"/>
    <w:p>
      <w:pPr>
        <w:spacing w:after="0"/>
        <w:ind w:left="0"/>
        <w:jc w:val="both"/>
      </w:pPr>
      <w:r>
        <w:rPr>
          <w:rFonts w:ascii="Times New Roman"/>
          <w:b w:val="false"/>
          <w:i w:val="false"/>
          <w:color w:val="000000"/>
          <w:sz w:val="28"/>
        </w:rPr>
        <w:t>
      макеты СВ, ВВ, ВУ, ИС, ПС, изготовленные подозреваемым при следственном эксперименте.</w:t>
      </w:r>
    </w:p>
    <w:bookmarkEnd w:id="2119"/>
    <w:bookmarkStart w:name="z2137" w:id="2120"/>
    <w:p>
      <w:pPr>
        <w:spacing w:after="0"/>
        <w:ind w:left="0"/>
        <w:jc w:val="both"/>
      </w:pPr>
      <w:r>
        <w:rPr>
          <w:rFonts w:ascii="Times New Roman"/>
          <w:b w:val="false"/>
          <w:i w:val="false"/>
          <w:color w:val="000000"/>
          <w:sz w:val="28"/>
        </w:rPr>
        <w:t>
      В зависимости от обстоятельств дела, характера объектов и вопросов, поставленных на разрешение эксперта, на экспертизу представляются:</w:t>
      </w:r>
    </w:p>
    <w:bookmarkEnd w:id="2120"/>
    <w:bookmarkStart w:name="z2138" w:id="2121"/>
    <w:p>
      <w:pPr>
        <w:spacing w:after="0"/>
        <w:ind w:left="0"/>
        <w:jc w:val="both"/>
      </w:pPr>
      <w:r>
        <w:rPr>
          <w:rFonts w:ascii="Times New Roman"/>
          <w:b w:val="false"/>
          <w:i w:val="false"/>
          <w:color w:val="000000"/>
          <w:sz w:val="28"/>
        </w:rPr>
        <w:t xml:space="preserve">
      копии протоколов осмотра места происшествия; </w:t>
      </w:r>
    </w:p>
    <w:bookmarkEnd w:id="2121"/>
    <w:bookmarkStart w:name="z2139" w:id="2122"/>
    <w:p>
      <w:pPr>
        <w:spacing w:after="0"/>
        <w:ind w:left="0"/>
        <w:jc w:val="both"/>
      </w:pPr>
      <w:r>
        <w:rPr>
          <w:rFonts w:ascii="Times New Roman"/>
          <w:b w:val="false"/>
          <w:i w:val="false"/>
          <w:color w:val="000000"/>
          <w:sz w:val="28"/>
        </w:rPr>
        <w:t>
      приложение к протоколу (фотоснимки, чертежи-планы, схемы, видеофонограммы, киноленты);</w:t>
      </w:r>
    </w:p>
    <w:bookmarkEnd w:id="2122"/>
    <w:bookmarkStart w:name="z2140" w:id="2123"/>
    <w:p>
      <w:pPr>
        <w:spacing w:after="0"/>
        <w:ind w:left="0"/>
        <w:jc w:val="both"/>
      </w:pPr>
      <w:r>
        <w:rPr>
          <w:rFonts w:ascii="Times New Roman"/>
          <w:b w:val="false"/>
          <w:i w:val="false"/>
          <w:color w:val="000000"/>
          <w:sz w:val="28"/>
        </w:rPr>
        <w:t>
      объекты, изъятые с места происшествия (части СВ или фрагменты, осколки, предметы со следами повреждений или отложениями продуктов взрыва);</w:t>
      </w:r>
    </w:p>
    <w:bookmarkEnd w:id="2123"/>
    <w:bookmarkStart w:name="z2141" w:id="2124"/>
    <w:p>
      <w:pPr>
        <w:spacing w:after="0"/>
        <w:ind w:left="0"/>
        <w:jc w:val="both"/>
      </w:pPr>
      <w:r>
        <w:rPr>
          <w:rFonts w:ascii="Times New Roman"/>
          <w:b w:val="false"/>
          <w:i w:val="false"/>
          <w:color w:val="000000"/>
          <w:sz w:val="28"/>
        </w:rPr>
        <w:t>
      заключение судебно-медицинской экспертизы (при экспертизе трупа или живого лица, получившего ранение от взрыва);</w:t>
      </w:r>
    </w:p>
    <w:bookmarkEnd w:id="2124"/>
    <w:bookmarkStart w:name="z2142" w:id="2125"/>
    <w:p>
      <w:pPr>
        <w:spacing w:after="0"/>
        <w:ind w:left="0"/>
        <w:jc w:val="both"/>
      </w:pPr>
      <w:r>
        <w:rPr>
          <w:rFonts w:ascii="Times New Roman"/>
          <w:b w:val="false"/>
          <w:i w:val="false"/>
          <w:color w:val="000000"/>
          <w:sz w:val="28"/>
        </w:rPr>
        <w:t>
      протоколы допросов лиц, наблюдавших взрыв, либо его последствия, особенно, если к моменту осмотра обстановка на месте происшествия была изменена вследствие возникшего от взрыва пожара и принятия мер к его тушению, оказания помощи пострадавшим;</w:t>
      </w:r>
    </w:p>
    <w:bookmarkEnd w:id="2125"/>
    <w:bookmarkStart w:name="z2143" w:id="2126"/>
    <w:p>
      <w:pPr>
        <w:spacing w:after="0"/>
        <w:ind w:left="0"/>
        <w:jc w:val="both"/>
      </w:pPr>
      <w:r>
        <w:rPr>
          <w:rFonts w:ascii="Times New Roman"/>
          <w:b w:val="false"/>
          <w:i w:val="false"/>
          <w:color w:val="000000"/>
          <w:sz w:val="28"/>
        </w:rPr>
        <w:t xml:space="preserve">
      протоколы допросов потерпевших, оставшихся в живых, а также подозреваемых, если они уже установлены. </w:t>
      </w:r>
    </w:p>
    <w:bookmarkEnd w:id="2126"/>
    <w:bookmarkStart w:name="z2144" w:id="2127"/>
    <w:p>
      <w:pPr>
        <w:spacing w:after="0"/>
        <w:ind w:left="0"/>
        <w:jc w:val="both"/>
      </w:pPr>
      <w:r>
        <w:rPr>
          <w:rFonts w:ascii="Times New Roman"/>
          <w:b w:val="false"/>
          <w:i w:val="false"/>
          <w:color w:val="000000"/>
          <w:sz w:val="28"/>
        </w:rPr>
        <w:t>
      290. В ряде случаев зафиксировать все данные, касающиеся обстановки места происшествия и могущие оказаться важными для эксперта, практически невозможно, поэтому желательно, по взаимной договоренности между следователем и экспертом, провести повторный осмотр места происшествия (с участием последнего), в ходе которого можно дополнительно обнаружить, зафиксировать и изъять доказательства, имеющие значение для экспертизы и всего дела в целом.</w:t>
      </w:r>
    </w:p>
    <w:bookmarkEnd w:id="2127"/>
    <w:bookmarkStart w:name="z2145" w:id="2128"/>
    <w:p>
      <w:pPr>
        <w:spacing w:after="0"/>
        <w:ind w:left="0"/>
        <w:jc w:val="both"/>
      </w:pPr>
      <w:r>
        <w:rPr>
          <w:rFonts w:ascii="Times New Roman"/>
          <w:b w:val="false"/>
          <w:i w:val="false"/>
          <w:color w:val="000000"/>
          <w:sz w:val="28"/>
        </w:rPr>
        <w:t>
      291. Все вещественные доказательства на экспертизу принимаются в обезвреженном виде, то есть средства взрывания представляются отдельно от зарядов взрывчатых веществ.</w:t>
      </w:r>
    </w:p>
    <w:bookmarkEnd w:id="2128"/>
    <w:bookmarkStart w:name="z2146" w:id="2129"/>
    <w:p>
      <w:pPr>
        <w:spacing w:after="0"/>
        <w:ind w:left="0"/>
        <w:jc w:val="both"/>
      </w:pPr>
      <w:r>
        <w:rPr>
          <w:rFonts w:ascii="Times New Roman"/>
          <w:b w:val="false"/>
          <w:i w:val="false"/>
          <w:color w:val="000000"/>
          <w:sz w:val="28"/>
        </w:rPr>
        <w:t>
      Примечание: на экспертизу не принимаются артиллерийские снаряды, прошедшие через канал ствола, невзорванные боеприпасы с взведенными взрывателями и другие, то есть имеющие повышенную опасность.</w:t>
      </w:r>
    </w:p>
    <w:bookmarkEnd w:id="2129"/>
    <w:bookmarkStart w:name="z2147" w:id="2130"/>
    <w:p>
      <w:pPr>
        <w:spacing w:after="0"/>
        <w:ind w:left="0"/>
        <w:jc w:val="left"/>
      </w:pPr>
      <w:r>
        <w:rPr>
          <w:rFonts w:ascii="Times New Roman"/>
          <w:b/>
          <w:i w:val="false"/>
          <w:color w:val="000000"/>
        </w:rPr>
        <w:t xml:space="preserve"> Параграф 41. Судебно- экспертное исследование наркотических средств, психотропных веществ, их аналогов и прекурсоров (15.1)</w:t>
      </w:r>
    </w:p>
    <w:bookmarkEnd w:id="2130"/>
    <w:bookmarkStart w:name="z2148" w:id="2131"/>
    <w:p>
      <w:pPr>
        <w:spacing w:after="0"/>
        <w:ind w:left="0"/>
        <w:jc w:val="both"/>
      </w:pPr>
      <w:r>
        <w:rPr>
          <w:rFonts w:ascii="Times New Roman"/>
          <w:b w:val="false"/>
          <w:i w:val="false"/>
          <w:color w:val="000000"/>
          <w:sz w:val="28"/>
        </w:rPr>
        <w:t>
      292. Предмет судебно-экспертного исследования наркотических средств, психотропных веществ, их аналогов и прекурсоров составляют фактические данные (факты и обстоятельства), устанавливаемые на основе специальных научных знаний в области судебной экспертизы, биологии, химии и других наук с целью определения свойств, особенностей, технологии изготовления объектов данного вида исследования.</w:t>
      </w:r>
    </w:p>
    <w:bookmarkEnd w:id="2131"/>
    <w:bookmarkStart w:name="z2149" w:id="2132"/>
    <w:p>
      <w:pPr>
        <w:spacing w:after="0"/>
        <w:ind w:left="0"/>
        <w:jc w:val="both"/>
      </w:pPr>
      <w:r>
        <w:rPr>
          <w:rFonts w:ascii="Times New Roman"/>
          <w:b w:val="false"/>
          <w:i w:val="false"/>
          <w:color w:val="000000"/>
          <w:sz w:val="28"/>
        </w:rPr>
        <w:t>
      293. Объектами данного вида исследования являются:</w:t>
      </w:r>
    </w:p>
    <w:bookmarkEnd w:id="2132"/>
    <w:bookmarkStart w:name="z2150" w:id="2133"/>
    <w:p>
      <w:pPr>
        <w:spacing w:after="0"/>
        <w:ind w:left="0"/>
        <w:jc w:val="both"/>
      </w:pPr>
      <w:r>
        <w:rPr>
          <w:rFonts w:ascii="Times New Roman"/>
          <w:b w:val="false"/>
          <w:i w:val="false"/>
          <w:color w:val="000000"/>
          <w:sz w:val="28"/>
        </w:rPr>
        <w:t>
      наркотические средства кустарного производства, получаемые из растений конопли (марихуана, гашиш, канабис в виде порошков, смолы, экстрактов и настоек), и из растений мака (опий, опийные экстракты, маковая солома, концентрат маковой соломы, опийные настойки и др.), эфедры (эфедрон), также целые растения либо измельченные части растений конопли, мака, эфедры;</w:t>
      </w:r>
    </w:p>
    <w:bookmarkEnd w:id="2133"/>
    <w:bookmarkStart w:name="z2151" w:id="2134"/>
    <w:p>
      <w:pPr>
        <w:spacing w:after="0"/>
        <w:ind w:left="0"/>
        <w:jc w:val="both"/>
      </w:pPr>
      <w:r>
        <w:rPr>
          <w:rFonts w:ascii="Times New Roman"/>
          <w:b w:val="false"/>
          <w:i w:val="false"/>
          <w:color w:val="000000"/>
          <w:sz w:val="28"/>
        </w:rPr>
        <w:t>
      полусинтетические и синтетические наркотические средства или психотропные вещества (героин, амфетамин и его производные);</w:t>
      </w:r>
    </w:p>
    <w:bookmarkEnd w:id="2134"/>
    <w:bookmarkStart w:name="z2152" w:id="2135"/>
    <w:p>
      <w:pPr>
        <w:spacing w:after="0"/>
        <w:ind w:left="0"/>
        <w:jc w:val="both"/>
      </w:pPr>
      <w:r>
        <w:rPr>
          <w:rFonts w:ascii="Times New Roman"/>
          <w:b w:val="false"/>
          <w:i w:val="false"/>
          <w:color w:val="000000"/>
          <w:sz w:val="28"/>
        </w:rPr>
        <w:t>
      лекарственные средства заводского изготовления или изготовленные в аптечной сети, содержащие наркотические средства или психотропные вещества и прекурсоры;</w:t>
      </w:r>
    </w:p>
    <w:bookmarkEnd w:id="2135"/>
    <w:bookmarkStart w:name="z2153" w:id="2136"/>
    <w:p>
      <w:pPr>
        <w:spacing w:after="0"/>
        <w:ind w:left="0"/>
        <w:jc w:val="both"/>
      </w:pPr>
      <w:r>
        <w:rPr>
          <w:rFonts w:ascii="Times New Roman"/>
          <w:b w:val="false"/>
          <w:i w:val="false"/>
          <w:color w:val="000000"/>
          <w:sz w:val="28"/>
        </w:rPr>
        <w:t>
      аналоги наркотических средств или психотропных веществ;</w:t>
      </w:r>
    </w:p>
    <w:bookmarkEnd w:id="2136"/>
    <w:bookmarkStart w:name="z2154" w:id="2137"/>
    <w:p>
      <w:pPr>
        <w:spacing w:after="0"/>
        <w:ind w:left="0"/>
        <w:jc w:val="both"/>
      </w:pPr>
      <w:r>
        <w:rPr>
          <w:rFonts w:ascii="Times New Roman"/>
          <w:b w:val="false"/>
          <w:i w:val="false"/>
          <w:color w:val="000000"/>
          <w:sz w:val="28"/>
        </w:rPr>
        <w:t>
      микронаслоения наркотических средств, психотропных веществ, их аналогов или прекурсоров на различных предметах-носителях, используемых при изготовлении, фасовке, употреблении, хранении, транспортировке;</w:t>
      </w:r>
    </w:p>
    <w:bookmarkEnd w:id="2137"/>
    <w:bookmarkStart w:name="z2155" w:id="2138"/>
    <w:p>
      <w:pPr>
        <w:spacing w:after="0"/>
        <w:ind w:left="0"/>
        <w:jc w:val="both"/>
      </w:pPr>
      <w:r>
        <w:rPr>
          <w:rFonts w:ascii="Times New Roman"/>
          <w:b w:val="false"/>
          <w:i w:val="false"/>
          <w:color w:val="000000"/>
          <w:sz w:val="28"/>
        </w:rPr>
        <w:t>
      вещества неустановленной природы, в составе которых предполагается наличие наркотических средств, психотропных веществ, их аналогов и прекурсоров.</w:t>
      </w:r>
    </w:p>
    <w:bookmarkEnd w:id="2138"/>
    <w:bookmarkStart w:name="z2156" w:id="2139"/>
    <w:p>
      <w:pPr>
        <w:spacing w:after="0"/>
        <w:ind w:left="0"/>
        <w:jc w:val="both"/>
      </w:pPr>
      <w:r>
        <w:rPr>
          <w:rFonts w:ascii="Times New Roman"/>
          <w:b w:val="false"/>
          <w:i w:val="false"/>
          <w:color w:val="000000"/>
          <w:sz w:val="28"/>
        </w:rPr>
        <w:t>
      К объектам данного вида исследования также относятся:</w:t>
      </w:r>
    </w:p>
    <w:bookmarkEnd w:id="2139"/>
    <w:bookmarkStart w:name="z2157" w:id="2140"/>
    <w:p>
      <w:pPr>
        <w:spacing w:after="0"/>
        <w:ind w:left="0"/>
        <w:jc w:val="both"/>
      </w:pPr>
      <w:r>
        <w:rPr>
          <w:rFonts w:ascii="Times New Roman"/>
          <w:b w:val="false"/>
          <w:i w:val="false"/>
          <w:color w:val="000000"/>
          <w:sz w:val="28"/>
        </w:rPr>
        <w:t>
      инструменты и оборудование для изготовления наркотиков;</w:t>
      </w:r>
    </w:p>
    <w:bookmarkEnd w:id="2140"/>
    <w:bookmarkStart w:name="z2158" w:id="2141"/>
    <w:p>
      <w:pPr>
        <w:spacing w:after="0"/>
        <w:ind w:left="0"/>
        <w:jc w:val="both"/>
      </w:pPr>
      <w:r>
        <w:rPr>
          <w:rFonts w:ascii="Times New Roman"/>
          <w:b w:val="false"/>
          <w:i w:val="false"/>
          <w:color w:val="000000"/>
          <w:sz w:val="28"/>
        </w:rPr>
        <w:t>
      материалы уголовного дела, содержащие информацию о сырьевом источнике наркотических средств, психотропных веществ, их аналогов и прекурсоров, месте их хранения, технологии изготовления, а также протоколы осмотра места происшествия, изъятия объектов.</w:t>
      </w:r>
    </w:p>
    <w:bookmarkEnd w:id="2141"/>
    <w:bookmarkStart w:name="z2159" w:id="2142"/>
    <w:p>
      <w:pPr>
        <w:spacing w:after="0"/>
        <w:ind w:left="0"/>
        <w:jc w:val="both"/>
      </w:pPr>
      <w:r>
        <w:rPr>
          <w:rFonts w:ascii="Times New Roman"/>
          <w:b w:val="false"/>
          <w:i w:val="false"/>
          <w:color w:val="000000"/>
          <w:sz w:val="28"/>
        </w:rPr>
        <w:t>
      294. Экспертиза наркотических средств, психотропных веществ, их аналогов и прекурсоров решает следующие задачи:</w:t>
      </w:r>
    </w:p>
    <w:bookmarkEnd w:id="2142"/>
    <w:bookmarkStart w:name="z2160" w:id="2143"/>
    <w:p>
      <w:pPr>
        <w:spacing w:after="0"/>
        <w:ind w:left="0"/>
        <w:jc w:val="both"/>
      </w:pPr>
      <w:r>
        <w:rPr>
          <w:rFonts w:ascii="Times New Roman"/>
          <w:b w:val="false"/>
          <w:i w:val="false"/>
          <w:color w:val="000000"/>
          <w:sz w:val="28"/>
        </w:rPr>
        <w:t>
      определение природы неизвестного вещества и отнесения его к определенному виду наркотических средств, психотропных веществ, их аналогов, прекурсоров;</w:t>
      </w:r>
    </w:p>
    <w:bookmarkEnd w:id="2143"/>
    <w:bookmarkStart w:name="z2161" w:id="2144"/>
    <w:p>
      <w:pPr>
        <w:spacing w:after="0"/>
        <w:ind w:left="0"/>
        <w:jc w:val="both"/>
      </w:pPr>
      <w:r>
        <w:rPr>
          <w:rFonts w:ascii="Times New Roman"/>
          <w:b w:val="false"/>
          <w:i w:val="false"/>
          <w:color w:val="000000"/>
          <w:sz w:val="28"/>
        </w:rPr>
        <w:t>
      обнаружение следов наркотических средств, психотропных веществ, их аналогов и прекурсоров на различных предметах-носителях;</w:t>
      </w:r>
    </w:p>
    <w:bookmarkEnd w:id="2144"/>
    <w:bookmarkStart w:name="z2162" w:id="2145"/>
    <w:p>
      <w:pPr>
        <w:spacing w:after="0"/>
        <w:ind w:left="0"/>
        <w:jc w:val="both"/>
      </w:pPr>
      <w:r>
        <w:rPr>
          <w:rFonts w:ascii="Times New Roman"/>
          <w:b w:val="false"/>
          <w:i w:val="false"/>
          <w:color w:val="000000"/>
          <w:sz w:val="28"/>
        </w:rPr>
        <w:t>
      установление общей групповой принадлежности исследуемых объектов по признакам сырья, технологии изготовления, условиям хранения и так далее;</w:t>
      </w:r>
    </w:p>
    <w:bookmarkEnd w:id="2145"/>
    <w:bookmarkStart w:name="z2163" w:id="2146"/>
    <w:p>
      <w:pPr>
        <w:spacing w:after="0"/>
        <w:ind w:left="0"/>
        <w:jc w:val="both"/>
      </w:pPr>
      <w:r>
        <w:rPr>
          <w:rFonts w:ascii="Times New Roman"/>
          <w:b w:val="false"/>
          <w:i w:val="false"/>
          <w:color w:val="000000"/>
          <w:sz w:val="28"/>
        </w:rPr>
        <w:t>
      установление общего источника происхождения объектов исследования по месту и способу их изготовления или производства;</w:t>
      </w:r>
    </w:p>
    <w:bookmarkEnd w:id="2146"/>
    <w:bookmarkStart w:name="z2164" w:id="2147"/>
    <w:p>
      <w:pPr>
        <w:spacing w:after="0"/>
        <w:ind w:left="0"/>
        <w:jc w:val="both"/>
      </w:pPr>
      <w:r>
        <w:rPr>
          <w:rFonts w:ascii="Times New Roman"/>
          <w:b w:val="false"/>
          <w:i w:val="false"/>
          <w:color w:val="000000"/>
          <w:sz w:val="28"/>
        </w:rPr>
        <w:t>
      определение способа, технологии и иных характеристик кустарного производства наркотических средств;</w:t>
      </w:r>
    </w:p>
    <w:bookmarkEnd w:id="2147"/>
    <w:bookmarkStart w:name="z2165" w:id="2148"/>
    <w:p>
      <w:pPr>
        <w:spacing w:after="0"/>
        <w:ind w:left="0"/>
        <w:jc w:val="both"/>
      </w:pPr>
      <w:r>
        <w:rPr>
          <w:rFonts w:ascii="Times New Roman"/>
          <w:b w:val="false"/>
          <w:i w:val="false"/>
          <w:color w:val="000000"/>
          <w:sz w:val="28"/>
        </w:rPr>
        <w:t>
      установление временных и пространственных связей объекта исследования в связи с расследуемым событием.</w:t>
      </w:r>
    </w:p>
    <w:bookmarkEnd w:id="2148"/>
    <w:bookmarkStart w:name="z2166" w:id="2149"/>
    <w:p>
      <w:pPr>
        <w:spacing w:after="0"/>
        <w:ind w:left="0"/>
        <w:jc w:val="both"/>
      </w:pPr>
      <w:r>
        <w:rPr>
          <w:rFonts w:ascii="Times New Roman"/>
          <w:b w:val="false"/>
          <w:i w:val="false"/>
          <w:color w:val="000000"/>
          <w:sz w:val="28"/>
        </w:rPr>
        <w:t>
      295. При производстве данной экспертизы решаются следующие вопросы:</w:t>
      </w:r>
    </w:p>
    <w:bookmarkEnd w:id="2149"/>
    <w:bookmarkStart w:name="z2167" w:id="2150"/>
    <w:p>
      <w:pPr>
        <w:spacing w:after="0"/>
        <w:ind w:left="0"/>
        <w:jc w:val="both"/>
      </w:pPr>
      <w:r>
        <w:rPr>
          <w:rFonts w:ascii="Times New Roman"/>
          <w:b w:val="false"/>
          <w:i w:val="false"/>
          <w:color w:val="000000"/>
          <w:sz w:val="28"/>
        </w:rPr>
        <w:t>
      является ли данное вещество наркотическим средством, психотропным веществом, их аналогом, прекурсором;</w:t>
      </w:r>
    </w:p>
    <w:bookmarkEnd w:id="2150"/>
    <w:bookmarkStart w:name="z2168" w:id="2151"/>
    <w:p>
      <w:pPr>
        <w:spacing w:after="0"/>
        <w:ind w:left="0"/>
        <w:jc w:val="both"/>
      </w:pPr>
      <w:r>
        <w:rPr>
          <w:rFonts w:ascii="Times New Roman"/>
          <w:b w:val="false"/>
          <w:i w:val="false"/>
          <w:color w:val="000000"/>
          <w:sz w:val="28"/>
        </w:rPr>
        <w:t>
      к какому виду (роду) наркотических средств, психотропных веществ, прекурсоров относится данное вещество;</w:t>
      </w:r>
    </w:p>
    <w:bookmarkEnd w:id="2151"/>
    <w:bookmarkStart w:name="z2169" w:id="2152"/>
    <w:p>
      <w:pPr>
        <w:spacing w:after="0"/>
        <w:ind w:left="0"/>
        <w:jc w:val="both"/>
      </w:pPr>
      <w:r>
        <w:rPr>
          <w:rFonts w:ascii="Times New Roman"/>
          <w:b w:val="false"/>
          <w:i w:val="false"/>
          <w:color w:val="000000"/>
          <w:sz w:val="28"/>
        </w:rPr>
        <w:t>
      каково количество представленного на исследование наркотического средства, психотропного вещества, их аналога, прекурсора;</w:t>
      </w:r>
    </w:p>
    <w:bookmarkEnd w:id="2152"/>
    <w:bookmarkStart w:name="z2170" w:id="2153"/>
    <w:p>
      <w:pPr>
        <w:spacing w:after="0"/>
        <w:ind w:left="0"/>
        <w:jc w:val="both"/>
      </w:pPr>
      <w:r>
        <w:rPr>
          <w:rFonts w:ascii="Times New Roman"/>
          <w:b w:val="false"/>
          <w:i w:val="false"/>
          <w:color w:val="000000"/>
          <w:sz w:val="28"/>
        </w:rPr>
        <w:t>
      имеются ли на предметах-носителях следы наркотических средств, психотропных веществ, их аналогов, если имеются, то каких именно;</w:t>
      </w:r>
    </w:p>
    <w:bookmarkEnd w:id="2153"/>
    <w:bookmarkStart w:name="z2171" w:id="2154"/>
    <w:p>
      <w:pPr>
        <w:spacing w:after="0"/>
        <w:ind w:left="0"/>
        <w:jc w:val="both"/>
      </w:pPr>
      <w:r>
        <w:rPr>
          <w:rFonts w:ascii="Times New Roman"/>
          <w:b w:val="false"/>
          <w:i w:val="false"/>
          <w:color w:val="000000"/>
          <w:sz w:val="28"/>
        </w:rPr>
        <w:t>
      являются ли данные растения наркотикосодержащими, к какому виду (роду) относятся;</w:t>
      </w:r>
    </w:p>
    <w:bookmarkEnd w:id="2154"/>
    <w:bookmarkStart w:name="z2172" w:id="2155"/>
    <w:p>
      <w:pPr>
        <w:spacing w:after="0"/>
        <w:ind w:left="0"/>
        <w:jc w:val="both"/>
      </w:pPr>
      <w:r>
        <w:rPr>
          <w:rFonts w:ascii="Times New Roman"/>
          <w:b w:val="false"/>
          <w:i w:val="false"/>
          <w:color w:val="000000"/>
          <w:sz w:val="28"/>
        </w:rPr>
        <w:t>
      является ли данное наркотическое средство, психотропное вещество препаратом заводского или кустарного изготовления;</w:t>
      </w:r>
    </w:p>
    <w:bookmarkEnd w:id="2155"/>
    <w:bookmarkStart w:name="z2173" w:id="2156"/>
    <w:p>
      <w:pPr>
        <w:spacing w:after="0"/>
        <w:ind w:left="0"/>
        <w:jc w:val="both"/>
      </w:pPr>
      <w:r>
        <w:rPr>
          <w:rFonts w:ascii="Times New Roman"/>
          <w:b w:val="false"/>
          <w:i w:val="false"/>
          <w:color w:val="000000"/>
          <w:sz w:val="28"/>
        </w:rPr>
        <w:t>
      содержат ли представленные на исследование табачные изделия (их остатки) наркотические средства, если да, то какие именно;</w:t>
      </w:r>
    </w:p>
    <w:bookmarkEnd w:id="2156"/>
    <w:bookmarkStart w:name="z2174" w:id="2157"/>
    <w:p>
      <w:pPr>
        <w:spacing w:after="0"/>
        <w:ind w:left="0"/>
        <w:jc w:val="both"/>
      </w:pPr>
      <w:r>
        <w:rPr>
          <w:rFonts w:ascii="Times New Roman"/>
          <w:b w:val="false"/>
          <w:i w:val="false"/>
          <w:color w:val="000000"/>
          <w:sz w:val="28"/>
        </w:rPr>
        <w:t>
      каково количественное содержание наркотического средства, психотропного вещества, их аналога;</w:t>
      </w:r>
    </w:p>
    <w:bookmarkEnd w:id="2157"/>
    <w:bookmarkStart w:name="z2175" w:id="2158"/>
    <w:p>
      <w:pPr>
        <w:spacing w:after="0"/>
        <w:ind w:left="0"/>
        <w:jc w:val="both"/>
      </w:pPr>
      <w:r>
        <w:rPr>
          <w:rFonts w:ascii="Times New Roman"/>
          <w:b w:val="false"/>
          <w:i w:val="false"/>
          <w:color w:val="000000"/>
          <w:sz w:val="28"/>
        </w:rPr>
        <w:t>
      какова технология изготовления данного наркотического средства, психотропного вещества;</w:t>
      </w:r>
    </w:p>
    <w:bookmarkEnd w:id="2158"/>
    <w:bookmarkStart w:name="z2176" w:id="2159"/>
    <w:p>
      <w:pPr>
        <w:spacing w:after="0"/>
        <w:ind w:left="0"/>
        <w:jc w:val="both"/>
      </w:pPr>
      <w:r>
        <w:rPr>
          <w:rFonts w:ascii="Times New Roman"/>
          <w:b w:val="false"/>
          <w:i w:val="false"/>
          <w:color w:val="000000"/>
          <w:sz w:val="28"/>
        </w:rPr>
        <w:t>
      при изготовлении каких наркотических средств, психотропных веществ, их аналогов могло быть использовано данное оборудование, отдельные его детали, химическое вещество;</w:t>
      </w:r>
    </w:p>
    <w:bookmarkEnd w:id="2159"/>
    <w:bookmarkStart w:name="z2177" w:id="2160"/>
    <w:p>
      <w:pPr>
        <w:spacing w:after="0"/>
        <w:ind w:left="0"/>
        <w:jc w:val="both"/>
      </w:pPr>
      <w:r>
        <w:rPr>
          <w:rFonts w:ascii="Times New Roman"/>
          <w:b w:val="false"/>
          <w:i w:val="false"/>
          <w:color w:val="000000"/>
          <w:sz w:val="28"/>
        </w:rPr>
        <w:t>
      могло ли быть использовано данное оборудование для изготовления наркотических средств, психотропных веществ, их аналогов;</w:t>
      </w:r>
    </w:p>
    <w:bookmarkEnd w:id="2160"/>
    <w:bookmarkStart w:name="z2178" w:id="2161"/>
    <w:p>
      <w:pPr>
        <w:spacing w:after="0"/>
        <w:ind w:left="0"/>
        <w:jc w:val="both"/>
      </w:pPr>
      <w:r>
        <w:rPr>
          <w:rFonts w:ascii="Times New Roman"/>
          <w:b w:val="false"/>
          <w:i w:val="false"/>
          <w:color w:val="000000"/>
          <w:sz w:val="28"/>
        </w:rPr>
        <w:t>
      в какой период вегетации производился сбор данных наркотикосодержащих растений;</w:t>
      </w:r>
    </w:p>
    <w:bookmarkEnd w:id="2161"/>
    <w:bookmarkStart w:name="z2179" w:id="2162"/>
    <w:p>
      <w:pPr>
        <w:spacing w:after="0"/>
        <w:ind w:left="0"/>
        <w:jc w:val="both"/>
      </w:pPr>
      <w:r>
        <w:rPr>
          <w:rFonts w:ascii="Times New Roman"/>
          <w:b w:val="false"/>
          <w:i w:val="false"/>
          <w:color w:val="000000"/>
          <w:sz w:val="28"/>
        </w:rPr>
        <w:t>
      произрастали ли данные растения конопли, мака на конкретном участке;</w:t>
      </w:r>
    </w:p>
    <w:bookmarkEnd w:id="2162"/>
    <w:bookmarkStart w:name="z2180" w:id="2163"/>
    <w:p>
      <w:pPr>
        <w:spacing w:after="0"/>
        <w:ind w:left="0"/>
        <w:jc w:val="both"/>
      </w:pPr>
      <w:r>
        <w:rPr>
          <w:rFonts w:ascii="Times New Roman"/>
          <w:b w:val="false"/>
          <w:i w:val="false"/>
          <w:color w:val="000000"/>
          <w:sz w:val="28"/>
        </w:rPr>
        <w:t>
      имеют ли данные наркотические средства единый источник происхождения по исходному сырью (сортовой принадлежности, месту произрастания, времени сбора растений);</w:t>
      </w:r>
    </w:p>
    <w:bookmarkEnd w:id="2163"/>
    <w:bookmarkStart w:name="z2181" w:id="2164"/>
    <w:p>
      <w:pPr>
        <w:spacing w:after="0"/>
        <w:ind w:left="0"/>
        <w:jc w:val="both"/>
      </w:pPr>
      <w:r>
        <w:rPr>
          <w:rFonts w:ascii="Times New Roman"/>
          <w:b w:val="false"/>
          <w:i w:val="false"/>
          <w:color w:val="000000"/>
          <w:sz w:val="28"/>
        </w:rPr>
        <w:t>
      имеют ли данные наркотические средства (психотропные вещества) единый источник по технологии изготовления;</w:t>
      </w:r>
    </w:p>
    <w:bookmarkEnd w:id="2164"/>
    <w:bookmarkStart w:name="z2182" w:id="2165"/>
    <w:p>
      <w:pPr>
        <w:spacing w:after="0"/>
        <w:ind w:left="0"/>
        <w:jc w:val="both"/>
      </w:pPr>
      <w:r>
        <w:rPr>
          <w:rFonts w:ascii="Times New Roman"/>
          <w:b w:val="false"/>
          <w:i w:val="false"/>
          <w:color w:val="000000"/>
          <w:sz w:val="28"/>
        </w:rPr>
        <w:t>
      находились ли данные наркотические средства (психотропные вещества, прекурсоры) в единой массе.</w:t>
      </w:r>
    </w:p>
    <w:bookmarkEnd w:id="2165"/>
    <w:bookmarkStart w:name="z2183" w:id="2166"/>
    <w:p>
      <w:pPr>
        <w:spacing w:after="0"/>
        <w:ind w:left="0"/>
        <w:jc w:val="both"/>
      </w:pPr>
      <w:r>
        <w:rPr>
          <w:rFonts w:ascii="Times New Roman"/>
          <w:b w:val="false"/>
          <w:i w:val="false"/>
          <w:color w:val="000000"/>
          <w:sz w:val="28"/>
        </w:rPr>
        <w:t>
      296. Предоставление объектов на экспертное исследование следует осуществлять в максимально короткие сроки, поскольку многие органические составляющие наркотиков неустойчивы и могут претерпеть значительные изменения в результате хранения.</w:t>
      </w:r>
    </w:p>
    <w:bookmarkEnd w:id="2166"/>
    <w:bookmarkStart w:name="z2184" w:id="2167"/>
    <w:p>
      <w:pPr>
        <w:spacing w:after="0"/>
        <w:ind w:left="0"/>
        <w:jc w:val="both"/>
      </w:pPr>
      <w:r>
        <w:rPr>
          <w:rFonts w:ascii="Times New Roman"/>
          <w:b w:val="false"/>
          <w:i w:val="false"/>
          <w:color w:val="000000"/>
          <w:sz w:val="28"/>
        </w:rPr>
        <w:t>
      297. При изъятии больших количеств (объемов) наркотических средств растительного происхождения на экспертизу рекомендуется направлять 4-5 образцов размером по 10 – 20 г. Образцы отбирают с разной глубины из разных мест – из каждого угла и из центра. Образцы сыпучих форм отбирают методом квартования (усредненная проба) из каждой упаковки по 5-10 г. Жидкие формы объектов предварительно перемешивают путем встряхивания, среднюю пробу размером 20 – 50 мл помещают в отдельную емкость.</w:t>
      </w:r>
    </w:p>
    <w:bookmarkEnd w:id="2167"/>
    <w:bookmarkStart w:name="z2185" w:id="2168"/>
    <w:p>
      <w:pPr>
        <w:spacing w:after="0"/>
        <w:ind w:left="0"/>
        <w:jc w:val="both"/>
      </w:pPr>
      <w:r>
        <w:rPr>
          <w:rFonts w:ascii="Times New Roman"/>
          <w:b w:val="false"/>
          <w:i w:val="false"/>
          <w:color w:val="000000"/>
          <w:sz w:val="28"/>
        </w:rPr>
        <w:t>
      298. Для решения вопроса о способе изготовления наркотиков наряду с веществами следует направлять предметы (орудия, средства), которые могли быть использованы при их изготовлении (пресс-формы, сита, ножи, скребки и тому подобное).</w:t>
      </w:r>
    </w:p>
    <w:bookmarkEnd w:id="2168"/>
    <w:bookmarkStart w:name="z2186" w:id="2169"/>
    <w:p>
      <w:pPr>
        <w:spacing w:after="0"/>
        <w:ind w:left="0"/>
        <w:jc w:val="both"/>
      </w:pPr>
      <w:r>
        <w:rPr>
          <w:rFonts w:ascii="Times New Roman"/>
          <w:b w:val="false"/>
          <w:i w:val="false"/>
          <w:color w:val="000000"/>
          <w:sz w:val="28"/>
        </w:rPr>
        <w:t>
      Вещества, инструменты, оборудование, которые использовались при кустарном изготовлении, хранении либо транспортировке наркотиков, а также предметы одежды, подлежат исследованию на предмет наличия микрочастиц наркотиков в виде наслоений.</w:t>
      </w:r>
    </w:p>
    <w:bookmarkEnd w:id="2169"/>
    <w:bookmarkStart w:name="z2187" w:id="2170"/>
    <w:p>
      <w:pPr>
        <w:spacing w:after="0"/>
        <w:ind w:left="0"/>
        <w:jc w:val="both"/>
      </w:pPr>
      <w:r>
        <w:rPr>
          <w:rFonts w:ascii="Times New Roman"/>
          <w:b w:val="false"/>
          <w:i w:val="false"/>
          <w:color w:val="000000"/>
          <w:sz w:val="28"/>
        </w:rPr>
        <w:t xml:space="preserve">
      299. При постановке вопроса о месте произрастания наркотикосодержащих растений требуется предоставление сравнительных образцов, которые отбираются с участка местности немедленно после изъятия объектов у подозреваемого. </w:t>
      </w:r>
    </w:p>
    <w:bookmarkEnd w:id="2170"/>
    <w:bookmarkStart w:name="z2188" w:id="2171"/>
    <w:p>
      <w:pPr>
        <w:spacing w:after="0"/>
        <w:ind w:left="0"/>
        <w:jc w:val="both"/>
      </w:pPr>
      <w:r>
        <w:rPr>
          <w:rFonts w:ascii="Times New Roman"/>
          <w:b w:val="false"/>
          <w:i w:val="false"/>
          <w:color w:val="000000"/>
          <w:sz w:val="28"/>
        </w:rPr>
        <w:t>
      300. Объекты необходимо упаковывать таким образом, чтобы во время транспортировки они не теряли своих свойств и формы, а также исключить возможность их фальсификации.</w:t>
      </w:r>
    </w:p>
    <w:bookmarkEnd w:id="2171"/>
    <w:bookmarkStart w:name="z2189" w:id="2172"/>
    <w:p>
      <w:pPr>
        <w:spacing w:after="0"/>
        <w:ind w:left="0"/>
        <w:jc w:val="both"/>
      </w:pPr>
      <w:r>
        <w:rPr>
          <w:rFonts w:ascii="Times New Roman"/>
          <w:b w:val="false"/>
          <w:i w:val="false"/>
          <w:color w:val="000000"/>
          <w:sz w:val="28"/>
        </w:rPr>
        <w:t>
      Для упаковки жидких веществ применяется стеклянная посуда с притертой пробкой либо залитая сургучом, воском, или парафином крышкой. Для упаковки твердых и сыпучих веществ применяются полиэтиленовые пакеты, конверты из плотной бумаги, а также иная тара, обеспечивающая сохранность объектов.</w:t>
      </w:r>
    </w:p>
    <w:bookmarkEnd w:id="2172"/>
    <w:bookmarkStart w:name="z2190" w:id="2173"/>
    <w:p>
      <w:pPr>
        <w:spacing w:after="0"/>
        <w:ind w:left="0"/>
        <w:jc w:val="both"/>
      </w:pPr>
      <w:r>
        <w:rPr>
          <w:rFonts w:ascii="Times New Roman"/>
          <w:b w:val="false"/>
          <w:i w:val="false"/>
          <w:color w:val="000000"/>
          <w:sz w:val="28"/>
        </w:rPr>
        <w:t>
      Растительную массу во избежание порчи предварительно просушивают. Свежесорванные растения высушиваются или в течение 6-8 часов, упакованными в бумагу, доставляются на исследование.</w:t>
      </w:r>
    </w:p>
    <w:bookmarkEnd w:id="2173"/>
    <w:bookmarkStart w:name="z2191" w:id="2174"/>
    <w:p>
      <w:pPr>
        <w:spacing w:after="0"/>
        <w:ind w:left="0"/>
        <w:jc w:val="both"/>
      </w:pPr>
      <w:r>
        <w:rPr>
          <w:rFonts w:ascii="Times New Roman"/>
          <w:b w:val="false"/>
          <w:i w:val="false"/>
          <w:color w:val="000000"/>
          <w:sz w:val="28"/>
        </w:rPr>
        <w:t>
      Смолистые вещества не должны вступать в контакт с бумагой.</w:t>
      </w:r>
    </w:p>
    <w:bookmarkEnd w:id="2174"/>
    <w:bookmarkStart w:name="z2192" w:id="2175"/>
    <w:p>
      <w:pPr>
        <w:spacing w:after="0"/>
        <w:ind w:left="0"/>
        <w:jc w:val="both"/>
      </w:pPr>
      <w:r>
        <w:rPr>
          <w:rFonts w:ascii="Times New Roman"/>
          <w:b w:val="false"/>
          <w:i w:val="false"/>
          <w:color w:val="000000"/>
          <w:sz w:val="28"/>
        </w:rPr>
        <w:t>
      Таблетки и капсулы, изъятые без упаковки, прокладываются ватой и помещаются в герметично укупориваемый контейнер.</w:t>
      </w:r>
    </w:p>
    <w:bookmarkEnd w:id="2175"/>
    <w:bookmarkStart w:name="z2193" w:id="2176"/>
    <w:p>
      <w:pPr>
        <w:spacing w:after="0"/>
        <w:ind w:left="0"/>
        <w:jc w:val="both"/>
      </w:pPr>
      <w:r>
        <w:rPr>
          <w:rFonts w:ascii="Times New Roman"/>
          <w:b w:val="false"/>
          <w:i w:val="false"/>
          <w:color w:val="000000"/>
          <w:sz w:val="28"/>
        </w:rPr>
        <w:t>
      Упаковка в виде полиэтиленовых пакетов прошивается нитями, концы которых вклеиваются в бумажную бирку.</w:t>
      </w:r>
    </w:p>
    <w:bookmarkEnd w:id="2176"/>
    <w:bookmarkStart w:name="z2194" w:id="2177"/>
    <w:p>
      <w:pPr>
        <w:spacing w:after="0"/>
        <w:ind w:left="0"/>
        <w:jc w:val="both"/>
      </w:pPr>
      <w:r>
        <w:rPr>
          <w:rFonts w:ascii="Times New Roman"/>
          <w:b w:val="false"/>
          <w:i w:val="false"/>
          <w:color w:val="000000"/>
          <w:sz w:val="28"/>
        </w:rPr>
        <w:t xml:space="preserve">
      После упаковки каждый объект подлежит маркировке, которую следует нанести на контейнер, поверхность упаковки или бумажную бирку. </w:t>
      </w:r>
    </w:p>
    <w:bookmarkEnd w:id="2177"/>
    <w:bookmarkStart w:name="z2195" w:id="2178"/>
    <w:p>
      <w:pPr>
        <w:spacing w:after="0"/>
        <w:ind w:left="0"/>
        <w:jc w:val="both"/>
      </w:pPr>
      <w:r>
        <w:rPr>
          <w:rFonts w:ascii="Times New Roman"/>
          <w:b w:val="false"/>
          <w:i w:val="false"/>
          <w:color w:val="000000"/>
          <w:sz w:val="28"/>
        </w:rPr>
        <w:t>
      Стандартные (эталонные) образцы лекарственных препаратов предоставляются органом (лицом), назначившим экспертизу.</w:t>
      </w:r>
    </w:p>
    <w:bookmarkEnd w:id="2178"/>
    <w:bookmarkStart w:name="z2196" w:id="2179"/>
    <w:p>
      <w:pPr>
        <w:spacing w:after="0"/>
        <w:ind w:left="0"/>
        <w:jc w:val="left"/>
      </w:pPr>
      <w:r>
        <w:rPr>
          <w:rFonts w:ascii="Times New Roman"/>
          <w:b/>
          <w:i w:val="false"/>
          <w:color w:val="000000"/>
        </w:rPr>
        <w:t xml:space="preserve"> Параграф 42. Судебно-экспертное исследование объектов растительного происхождения (16.1)</w:t>
      </w:r>
    </w:p>
    <w:bookmarkEnd w:id="2179"/>
    <w:bookmarkStart w:name="z2197" w:id="2180"/>
    <w:p>
      <w:pPr>
        <w:spacing w:after="0"/>
        <w:ind w:left="0"/>
        <w:jc w:val="both"/>
      </w:pPr>
      <w:r>
        <w:rPr>
          <w:rFonts w:ascii="Times New Roman"/>
          <w:b w:val="false"/>
          <w:i w:val="false"/>
          <w:color w:val="000000"/>
          <w:sz w:val="28"/>
        </w:rPr>
        <w:t>
      301. Предметом судебно-экспертного биологического исследования объектов растительного происхождения является определение природы объекта, его таксономической (групповой) принадлежности, а также фактических обстоятельств диагностического, классификационного и идентификационного характера, устанавливаемые на основе специальных научных знаний в области ботаники, биологии и различных отраслей естественно-технических наук.</w:t>
      </w:r>
    </w:p>
    <w:bookmarkEnd w:id="2180"/>
    <w:bookmarkStart w:name="z2198" w:id="2181"/>
    <w:p>
      <w:pPr>
        <w:spacing w:after="0"/>
        <w:ind w:left="0"/>
        <w:jc w:val="both"/>
      </w:pPr>
      <w:r>
        <w:rPr>
          <w:rFonts w:ascii="Times New Roman"/>
          <w:b w:val="false"/>
          <w:i w:val="false"/>
          <w:color w:val="000000"/>
          <w:sz w:val="28"/>
        </w:rPr>
        <w:t>
      302. Объектами судебно-экспертного биологического исследования объектов растительного происхождения являются:</w:t>
      </w:r>
    </w:p>
    <w:bookmarkEnd w:id="2181"/>
    <w:bookmarkStart w:name="z2199" w:id="2182"/>
    <w:p>
      <w:pPr>
        <w:spacing w:after="0"/>
        <w:ind w:left="0"/>
        <w:jc w:val="both"/>
      </w:pPr>
      <w:r>
        <w:rPr>
          <w:rFonts w:ascii="Times New Roman"/>
          <w:b w:val="false"/>
          <w:i w:val="false"/>
          <w:color w:val="000000"/>
          <w:sz w:val="28"/>
        </w:rPr>
        <w:t>
      нативные (неизмененные) целые растения и их части – стебель, листья, корень, цветы, плоды, семена, пыльца, кора, древесина;</w:t>
      </w:r>
    </w:p>
    <w:bookmarkEnd w:id="2182"/>
    <w:bookmarkStart w:name="z2200" w:id="2183"/>
    <w:p>
      <w:pPr>
        <w:spacing w:after="0"/>
        <w:ind w:left="0"/>
        <w:jc w:val="both"/>
      </w:pPr>
      <w:r>
        <w:rPr>
          <w:rFonts w:ascii="Times New Roman"/>
          <w:b w:val="false"/>
          <w:i w:val="false"/>
          <w:color w:val="000000"/>
          <w:sz w:val="28"/>
        </w:rPr>
        <w:t xml:space="preserve">
      совокупности растений, составляющих естественный ландшафт исследуемого участка местности; </w:t>
      </w:r>
    </w:p>
    <w:bookmarkEnd w:id="2183"/>
    <w:bookmarkStart w:name="z2201" w:id="2184"/>
    <w:p>
      <w:pPr>
        <w:spacing w:after="0"/>
        <w:ind w:left="0"/>
        <w:jc w:val="both"/>
      </w:pPr>
      <w:r>
        <w:rPr>
          <w:rFonts w:ascii="Times New Roman"/>
          <w:b w:val="false"/>
          <w:i w:val="false"/>
          <w:color w:val="000000"/>
          <w:sz w:val="28"/>
        </w:rPr>
        <w:t xml:space="preserve">
      совокупности растений, составляющих искусственный ландшафт исследуемого участка местности (парки, дачные участки, зоны отдыха), обусловленный производственной деятельностью человека, либо возникший в результате чрезвычайных ситуации (наводнений, селей, засухи, пожаров); </w:t>
      </w:r>
    </w:p>
    <w:bookmarkEnd w:id="2184"/>
    <w:bookmarkStart w:name="z2202" w:id="2185"/>
    <w:p>
      <w:pPr>
        <w:spacing w:after="0"/>
        <w:ind w:left="0"/>
        <w:jc w:val="both"/>
      </w:pPr>
      <w:r>
        <w:rPr>
          <w:rFonts w:ascii="Times New Roman"/>
          <w:b w:val="false"/>
          <w:i w:val="false"/>
          <w:color w:val="000000"/>
          <w:sz w:val="28"/>
        </w:rPr>
        <w:t xml:space="preserve">
      участок местности с растительным покровом; </w:t>
      </w:r>
    </w:p>
    <w:bookmarkEnd w:id="2185"/>
    <w:bookmarkStart w:name="z2203" w:id="2186"/>
    <w:p>
      <w:pPr>
        <w:spacing w:after="0"/>
        <w:ind w:left="0"/>
        <w:jc w:val="both"/>
      </w:pPr>
      <w:r>
        <w:rPr>
          <w:rFonts w:ascii="Times New Roman"/>
          <w:b w:val="false"/>
          <w:i w:val="false"/>
          <w:color w:val="000000"/>
          <w:sz w:val="28"/>
        </w:rPr>
        <w:t>
      контрольные образцы растений, изъятые за пределами исследуемого участка;</w:t>
      </w:r>
    </w:p>
    <w:bookmarkEnd w:id="2186"/>
    <w:bookmarkStart w:name="z2204" w:id="2187"/>
    <w:p>
      <w:pPr>
        <w:spacing w:after="0"/>
        <w:ind w:left="0"/>
        <w:jc w:val="both"/>
      </w:pPr>
      <w:r>
        <w:rPr>
          <w:rFonts w:ascii="Times New Roman"/>
          <w:b w:val="false"/>
          <w:i w:val="false"/>
          <w:color w:val="000000"/>
          <w:sz w:val="28"/>
        </w:rPr>
        <w:t>
      продукты жизнедеятельности растений – смола, млечный сок, пыльца, крахмал, плоды;</w:t>
      </w:r>
    </w:p>
    <w:bookmarkEnd w:id="2187"/>
    <w:bookmarkStart w:name="z2205" w:id="2188"/>
    <w:p>
      <w:pPr>
        <w:spacing w:after="0"/>
        <w:ind w:left="0"/>
        <w:jc w:val="both"/>
      </w:pPr>
      <w:r>
        <w:rPr>
          <w:rFonts w:ascii="Times New Roman"/>
          <w:b w:val="false"/>
          <w:i w:val="false"/>
          <w:color w:val="000000"/>
          <w:sz w:val="28"/>
        </w:rPr>
        <w:t xml:space="preserve">
      изделия из древесины, соломы, плетеная мебель, табак и табачные изделия; </w:t>
      </w:r>
    </w:p>
    <w:bookmarkEnd w:id="2188"/>
    <w:bookmarkStart w:name="z2206" w:id="2189"/>
    <w:p>
      <w:pPr>
        <w:spacing w:after="0"/>
        <w:ind w:left="0"/>
        <w:jc w:val="both"/>
      </w:pPr>
      <w:r>
        <w:rPr>
          <w:rFonts w:ascii="Times New Roman"/>
          <w:b w:val="false"/>
          <w:i w:val="false"/>
          <w:color w:val="000000"/>
          <w:sz w:val="28"/>
        </w:rPr>
        <w:t xml:space="preserve">
      продукты переработки растительного сырья: комбикорма, силосная масса, продукты переработки зерна, мука, бумага, опилки, сено и др. </w:t>
      </w:r>
    </w:p>
    <w:bookmarkEnd w:id="2189"/>
    <w:bookmarkStart w:name="z2207" w:id="2190"/>
    <w:p>
      <w:pPr>
        <w:spacing w:after="0"/>
        <w:ind w:left="0"/>
        <w:jc w:val="both"/>
      </w:pPr>
      <w:r>
        <w:rPr>
          <w:rFonts w:ascii="Times New Roman"/>
          <w:b w:val="false"/>
          <w:i w:val="false"/>
          <w:color w:val="000000"/>
          <w:sz w:val="28"/>
        </w:rPr>
        <w:t>
      плесневые грибы, деревянные конструкции, пораженные домовыми грибами;</w:t>
      </w:r>
    </w:p>
    <w:bookmarkEnd w:id="2190"/>
    <w:bookmarkStart w:name="z2208" w:id="2191"/>
    <w:p>
      <w:pPr>
        <w:spacing w:after="0"/>
        <w:ind w:left="0"/>
        <w:jc w:val="both"/>
      </w:pPr>
      <w:r>
        <w:rPr>
          <w:rFonts w:ascii="Times New Roman"/>
          <w:b w:val="false"/>
          <w:i w:val="false"/>
          <w:color w:val="000000"/>
          <w:sz w:val="28"/>
        </w:rPr>
        <w:t>
      материалы дела, относящиеся к предмету экспертизы – протоколы осмотра места происшествия, изъятия объектов для экспертного исследования и контрольных образцов растительной природы.</w:t>
      </w:r>
    </w:p>
    <w:bookmarkEnd w:id="2191"/>
    <w:bookmarkStart w:name="z2209" w:id="2192"/>
    <w:p>
      <w:pPr>
        <w:spacing w:after="0"/>
        <w:ind w:left="0"/>
        <w:jc w:val="both"/>
      </w:pPr>
      <w:r>
        <w:rPr>
          <w:rFonts w:ascii="Times New Roman"/>
          <w:b w:val="false"/>
          <w:i w:val="false"/>
          <w:color w:val="000000"/>
          <w:sz w:val="28"/>
        </w:rPr>
        <w:t xml:space="preserve">
      При необходимости исследуются иные источники дополнительной информации: коллекционные материалы – гербарий, коллекция семян, деловой древесины; источники справочной информации – атласы, рецептурные справочники, ГОСТы. </w:t>
      </w:r>
    </w:p>
    <w:bookmarkEnd w:id="2192"/>
    <w:bookmarkStart w:name="z2210" w:id="2193"/>
    <w:p>
      <w:pPr>
        <w:spacing w:after="0"/>
        <w:ind w:left="0"/>
        <w:jc w:val="both"/>
      </w:pPr>
      <w:r>
        <w:rPr>
          <w:rFonts w:ascii="Times New Roman"/>
          <w:b w:val="false"/>
          <w:i w:val="false"/>
          <w:color w:val="000000"/>
          <w:sz w:val="28"/>
        </w:rPr>
        <w:t>
      303. Задачами данного вида экспертного исследования являются обстоятельства, связанные с установлением:</w:t>
      </w:r>
    </w:p>
    <w:bookmarkEnd w:id="2193"/>
    <w:bookmarkStart w:name="z2211" w:id="2194"/>
    <w:p>
      <w:pPr>
        <w:spacing w:after="0"/>
        <w:ind w:left="0"/>
        <w:jc w:val="both"/>
      </w:pPr>
      <w:r>
        <w:rPr>
          <w:rFonts w:ascii="Times New Roman"/>
          <w:b w:val="false"/>
          <w:i w:val="false"/>
          <w:color w:val="000000"/>
          <w:sz w:val="28"/>
        </w:rPr>
        <w:t>
      природы исследуемого объекта растительного происхождения и отнесения его к определенным таксономическим группам (отряду, роду, виду, семейству);</w:t>
      </w:r>
    </w:p>
    <w:bookmarkEnd w:id="2194"/>
    <w:bookmarkStart w:name="z2212" w:id="2195"/>
    <w:p>
      <w:pPr>
        <w:spacing w:after="0"/>
        <w:ind w:left="0"/>
        <w:jc w:val="both"/>
      </w:pPr>
      <w:r>
        <w:rPr>
          <w:rFonts w:ascii="Times New Roman"/>
          <w:b w:val="false"/>
          <w:i w:val="false"/>
          <w:color w:val="000000"/>
          <w:sz w:val="28"/>
        </w:rPr>
        <w:t>
      общей родовой или групповой принадлежности исследуемых объектов;</w:t>
      </w:r>
    </w:p>
    <w:bookmarkEnd w:id="2195"/>
    <w:bookmarkStart w:name="z2213" w:id="2196"/>
    <w:p>
      <w:pPr>
        <w:spacing w:after="0"/>
        <w:ind w:left="0"/>
        <w:jc w:val="both"/>
      </w:pPr>
      <w:r>
        <w:rPr>
          <w:rFonts w:ascii="Times New Roman"/>
          <w:b w:val="false"/>
          <w:i w:val="false"/>
          <w:color w:val="000000"/>
          <w:sz w:val="28"/>
        </w:rPr>
        <w:t>
      принадлежности исследуемых объектов к общему или единому (конкретному) источнику происхождения;</w:t>
      </w:r>
    </w:p>
    <w:bookmarkEnd w:id="2196"/>
    <w:bookmarkStart w:name="z2214" w:id="2197"/>
    <w:p>
      <w:pPr>
        <w:spacing w:after="0"/>
        <w:ind w:left="0"/>
        <w:jc w:val="both"/>
      </w:pPr>
      <w:r>
        <w:rPr>
          <w:rFonts w:ascii="Times New Roman"/>
          <w:b w:val="false"/>
          <w:i w:val="false"/>
          <w:color w:val="000000"/>
          <w:sz w:val="28"/>
        </w:rPr>
        <w:t xml:space="preserve">
      принадлежность части объекта конкретному предмету растительного происхождения, то есть принадлежности отделенной части конкретному объекту исследования; </w:t>
      </w:r>
    </w:p>
    <w:bookmarkEnd w:id="2197"/>
    <w:bookmarkStart w:name="z2215" w:id="2198"/>
    <w:p>
      <w:pPr>
        <w:spacing w:after="0"/>
        <w:ind w:left="0"/>
        <w:jc w:val="both"/>
      </w:pPr>
      <w:r>
        <w:rPr>
          <w:rFonts w:ascii="Times New Roman"/>
          <w:b w:val="false"/>
          <w:i w:val="false"/>
          <w:color w:val="000000"/>
          <w:sz w:val="28"/>
        </w:rPr>
        <w:t>
      причинно-следственных связей между объектом и событием преступления;</w:t>
      </w:r>
    </w:p>
    <w:bookmarkEnd w:id="2198"/>
    <w:bookmarkStart w:name="z2216" w:id="2199"/>
    <w:p>
      <w:pPr>
        <w:spacing w:after="0"/>
        <w:ind w:left="0"/>
        <w:jc w:val="both"/>
      </w:pPr>
      <w:r>
        <w:rPr>
          <w:rFonts w:ascii="Times New Roman"/>
          <w:b w:val="false"/>
          <w:i w:val="false"/>
          <w:color w:val="000000"/>
          <w:sz w:val="28"/>
        </w:rPr>
        <w:t>
      временных связей исследуемого объекта с расследуемым событием.</w:t>
      </w:r>
    </w:p>
    <w:bookmarkEnd w:id="2199"/>
    <w:bookmarkStart w:name="z2217" w:id="2200"/>
    <w:p>
      <w:pPr>
        <w:spacing w:after="0"/>
        <w:ind w:left="0"/>
        <w:jc w:val="both"/>
      </w:pPr>
      <w:r>
        <w:rPr>
          <w:rFonts w:ascii="Times New Roman"/>
          <w:b w:val="false"/>
          <w:i w:val="false"/>
          <w:color w:val="000000"/>
          <w:sz w:val="28"/>
        </w:rPr>
        <w:t xml:space="preserve">
      304. Примерный перечень вопросов, решаемых при производстве судебно-экспертного исследования объектов растительного происхождения: </w:t>
      </w:r>
    </w:p>
    <w:bookmarkEnd w:id="2200"/>
    <w:bookmarkStart w:name="z2218" w:id="2201"/>
    <w:p>
      <w:pPr>
        <w:spacing w:after="0"/>
        <w:ind w:left="0"/>
        <w:jc w:val="both"/>
      </w:pPr>
      <w:r>
        <w:rPr>
          <w:rFonts w:ascii="Times New Roman"/>
          <w:b w:val="false"/>
          <w:i w:val="false"/>
          <w:color w:val="000000"/>
          <w:sz w:val="28"/>
        </w:rPr>
        <w:t xml:space="preserve">
      к какому роду, виду принадлежит представленное на исследование растение; </w:t>
      </w:r>
    </w:p>
    <w:bookmarkEnd w:id="2201"/>
    <w:bookmarkStart w:name="z2219" w:id="2202"/>
    <w:p>
      <w:pPr>
        <w:spacing w:after="0"/>
        <w:ind w:left="0"/>
        <w:jc w:val="both"/>
      </w:pPr>
      <w:r>
        <w:rPr>
          <w:rFonts w:ascii="Times New Roman"/>
          <w:b w:val="false"/>
          <w:i w:val="false"/>
          <w:color w:val="000000"/>
          <w:sz w:val="28"/>
        </w:rPr>
        <w:t>
      принадлежат ли представленные на исследование растения конкретному участку места происшествия;</w:t>
      </w:r>
    </w:p>
    <w:bookmarkEnd w:id="2202"/>
    <w:bookmarkStart w:name="z2220" w:id="2203"/>
    <w:p>
      <w:pPr>
        <w:spacing w:after="0"/>
        <w:ind w:left="0"/>
        <w:jc w:val="both"/>
      </w:pPr>
      <w:r>
        <w:rPr>
          <w:rFonts w:ascii="Times New Roman"/>
          <w:b w:val="false"/>
          <w:i w:val="false"/>
          <w:color w:val="000000"/>
          <w:sz w:val="28"/>
        </w:rPr>
        <w:t>
      имеют ли исследуемые объекты (сено, комбикорм, зерно и др.) и образцы общий источник происхождения;</w:t>
      </w:r>
    </w:p>
    <w:bookmarkEnd w:id="2203"/>
    <w:bookmarkStart w:name="z2221" w:id="2204"/>
    <w:p>
      <w:pPr>
        <w:spacing w:after="0"/>
        <w:ind w:left="0"/>
        <w:jc w:val="both"/>
      </w:pPr>
      <w:r>
        <w:rPr>
          <w:rFonts w:ascii="Times New Roman"/>
          <w:b w:val="false"/>
          <w:i w:val="false"/>
          <w:color w:val="000000"/>
          <w:sz w:val="28"/>
        </w:rPr>
        <w:t>
      не принадлежат ли единой массе;</w:t>
      </w:r>
    </w:p>
    <w:bookmarkEnd w:id="2204"/>
    <w:bookmarkStart w:name="z2222" w:id="2205"/>
    <w:p>
      <w:pPr>
        <w:spacing w:after="0"/>
        <w:ind w:left="0"/>
        <w:jc w:val="both"/>
      </w:pPr>
      <w:r>
        <w:rPr>
          <w:rFonts w:ascii="Times New Roman"/>
          <w:b w:val="false"/>
          <w:i w:val="false"/>
          <w:color w:val="000000"/>
          <w:sz w:val="28"/>
        </w:rPr>
        <w:t>
      каков возраст спиленных деревьев;</w:t>
      </w:r>
    </w:p>
    <w:bookmarkEnd w:id="2205"/>
    <w:bookmarkStart w:name="z2223" w:id="2206"/>
    <w:p>
      <w:pPr>
        <w:spacing w:after="0"/>
        <w:ind w:left="0"/>
        <w:jc w:val="both"/>
      </w:pPr>
      <w:r>
        <w:rPr>
          <w:rFonts w:ascii="Times New Roman"/>
          <w:b w:val="false"/>
          <w:i w:val="false"/>
          <w:color w:val="000000"/>
          <w:sz w:val="28"/>
        </w:rPr>
        <w:t>
      имеются ли признаки повреждения деревьев вредными насекомыми, грибками, гнилью;</w:t>
      </w:r>
    </w:p>
    <w:bookmarkEnd w:id="2206"/>
    <w:bookmarkStart w:name="z2224" w:id="2207"/>
    <w:p>
      <w:pPr>
        <w:spacing w:after="0"/>
        <w:ind w:left="0"/>
        <w:jc w:val="both"/>
      </w:pPr>
      <w:r>
        <w:rPr>
          <w:rFonts w:ascii="Times New Roman"/>
          <w:b w:val="false"/>
          <w:i w:val="false"/>
          <w:color w:val="000000"/>
          <w:sz w:val="28"/>
        </w:rPr>
        <w:t>
      какова причина гибели древесных насаждений;</w:t>
      </w:r>
    </w:p>
    <w:bookmarkEnd w:id="2207"/>
    <w:bookmarkStart w:name="z2225" w:id="2208"/>
    <w:p>
      <w:pPr>
        <w:spacing w:after="0"/>
        <w:ind w:left="0"/>
        <w:jc w:val="both"/>
      </w:pPr>
      <w:r>
        <w:rPr>
          <w:rFonts w:ascii="Times New Roman"/>
          <w:b w:val="false"/>
          <w:i w:val="false"/>
          <w:color w:val="000000"/>
          <w:sz w:val="28"/>
        </w:rPr>
        <w:t>
      подвергался ли биологическому воздействию представленный объект;</w:t>
      </w:r>
    </w:p>
    <w:bookmarkEnd w:id="2208"/>
    <w:bookmarkStart w:name="z2226" w:id="2209"/>
    <w:p>
      <w:pPr>
        <w:spacing w:after="0"/>
        <w:ind w:left="0"/>
        <w:jc w:val="both"/>
      </w:pPr>
      <w:r>
        <w:rPr>
          <w:rFonts w:ascii="Times New Roman"/>
          <w:b w:val="false"/>
          <w:i w:val="false"/>
          <w:color w:val="000000"/>
          <w:sz w:val="28"/>
        </w:rPr>
        <w:t>
      имеются ли на представленных объектах растительной природы признаки воздействия факторов среды (условий хранения, транспортировки, биоповреждений);</w:t>
      </w:r>
    </w:p>
    <w:bookmarkEnd w:id="2209"/>
    <w:bookmarkStart w:name="z2227" w:id="2210"/>
    <w:p>
      <w:pPr>
        <w:spacing w:after="0"/>
        <w:ind w:left="0"/>
        <w:jc w:val="both"/>
      </w:pPr>
      <w:r>
        <w:rPr>
          <w:rFonts w:ascii="Times New Roman"/>
          <w:b w:val="false"/>
          <w:i w:val="false"/>
          <w:color w:val="000000"/>
          <w:sz w:val="28"/>
        </w:rPr>
        <w:t>
      когда, судя по имеющимся объектам растительной природы на предмете-носителе (субъекте), произошло их наслоение;</w:t>
      </w:r>
    </w:p>
    <w:bookmarkEnd w:id="2210"/>
    <w:bookmarkStart w:name="z2228" w:id="2211"/>
    <w:p>
      <w:pPr>
        <w:spacing w:after="0"/>
        <w:ind w:left="0"/>
        <w:jc w:val="both"/>
      </w:pPr>
      <w:r>
        <w:rPr>
          <w:rFonts w:ascii="Times New Roman"/>
          <w:b w:val="false"/>
          <w:i w:val="false"/>
          <w:color w:val="000000"/>
          <w:sz w:val="28"/>
        </w:rPr>
        <w:t>
      соответствует ли время их попадания на объект времени совершения преступления;</w:t>
      </w:r>
    </w:p>
    <w:bookmarkEnd w:id="2211"/>
    <w:bookmarkStart w:name="z2229" w:id="2212"/>
    <w:p>
      <w:pPr>
        <w:spacing w:after="0"/>
        <w:ind w:left="0"/>
        <w:jc w:val="both"/>
      </w:pPr>
      <w:r>
        <w:rPr>
          <w:rFonts w:ascii="Times New Roman"/>
          <w:b w:val="false"/>
          <w:i w:val="false"/>
          <w:color w:val="000000"/>
          <w:sz w:val="28"/>
        </w:rPr>
        <w:t>
      сколько времени, судя по имеющемуся комплексу растений в слое почвы над местом погребения, прошло со времени захоронения.</w:t>
      </w:r>
    </w:p>
    <w:bookmarkEnd w:id="2212"/>
    <w:bookmarkStart w:name="z2230" w:id="2213"/>
    <w:p>
      <w:pPr>
        <w:spacing w:after="0"/>
        <w:ind w:left="0"/>
        <w:jc w:val="both"/>
      </w:pPr>
      <w:r>
        <w:rPr>
          <w:rFonts w:ascii="Times New Roman"/>
          <w:b w:val="false"/>
          <w:i w:val="false"/>
          <w:color w:val="000000"/>
          <w:sz w:val="28"/>
        </w:rPr>
        <w:t>
      305. Привести полный перечень вопросов, которые могут быть поставлены на разрешение судебно-экспертного биологического исследования объектов растительного происхождения, невозможно в связи с многообразием исследуемых ею объектов и возможностей их попадания в сферу расследуемого события.</w:t>
      </w:r>
    </w:p>
    <w:bookmarkEnd w:id="2213"/>
    <w:bookmarkStart w:name="z2231" w:id="2214"/>
    <w:p>
      <w:pPr>
        <w:spacing w:after="0"/>
        <w:ind w:left="0"/>
        <w:jc w:val="both"/>
      </w:pPr>
      <w:r>
        <w:rPr>
          <w:rFonts w:ascii="Times New Roman"/>
          <w:b w:val="false"/>
          <w:i w:val="false"/>
          <w:color w:val="000000"/>
          <w:sz w:val="28"/>
        </w:rPr>
        <w:t>
      306. Судебно-экспертное биологическое исследование объектов растительного происхождения исследует широкий круг объектов живой природы. Чтобы обнаружить, зафиксировать и подготовить эти объекты для экспертного исследования, необходимо соблюдать определенные правила.</w:t>
      </w:r>
    </w:p>
    <w:bookmarkEnd w:id="2214"/>
    <w:bookmarkStart w:name="z2232" w:id="2215"/>
    <w:p>
      <w:pPr>
        <w:spacing w:after="0"/>
        <w:ind w:left="0"/>
        <w:jc w:val="both"/>
      </w:pPr>
      <w:r>
        <w:rPr>
          <w:rFonts w:ascii="Times New Roman"/>
          <w:b w:val="false"/>
          <w:i w:val="false"/>
          <w:color w:val="000000"/>
          <w:sz w:val="28"/>
        </w:rPr>
        <w:t>
      Подлежащие экспертному исследованию биологические объекты, которые находятся в жизнедеятельном состоянии и могут подвергнуться гниению, изменению признаков в результате цикла развития или под влиянием фактора среды, температурных колебаний, инсоляций, доставляются в кратчайшее время.</w:t>
      </w:r>
    </w:p>
    <w:bookmarkEnd w:id="2215"/>
    <w:bookmarkStart w:name="z2233" w:id="2216"/>
    <w:p>
      <w:pPr>
        <w:spacing w:after="0"/>
        <w:ind w:left="0"/>
        <w:jc w:val="both"/>
      </w:pPr>
      <w:r>
        <w:rPr>
          <w:rFonts w:ascii="Times New Roman"/>
          <w:b w:val="false"/>
          <w:i w:val="false"/>
          <w:color w:val="000000"/>
          <w:sz w:val="28"/>
        </w:rPr>
        <w:t>
      Жесткие растительные объекты (листья, стебли, корни, древесину, сено, комбикорма) помещают в бумажные пакеты.</w:t>
      </w:r>
    </w:p>
    <w:bookmarkEnd w:id="2216"/>
    <w:bookmarkStart w:name="z2234" w:id="2217"/>
    <w:p>
      <w:pPr>
        <w:spacing w:after="0"/>
        <w:ind w:left="0"/>
        <w:jc w:val="both"/>
      </w:pPr>
      <w:r>
        <w:rPr>
          <w:rFonts w:ascii="Times New Roman"/>
          <w:b w:val="false"/>
          <w:i w:val="false"/>
          <w:color w:val="000000"/>
          <w:sz w:val="28"/>
        </w:rPr>
        <w:t>
      Комплексы ботанических объектов, несущих единую информацию (например, о месте происшествия) не следует разделять, а сравнительные образцы изымать в полном объеме, отражающем качественный состав.</w:t>
      </w:r>
    </w:p>
    <w:bookmarkEnd w:id="2217"/>
    <w:bookmarkStart w:name="z2235" w:id="2218"/>
    <w:p>
      <w:pPr>
        <w:spacing w:after="0"/>
        <w:ind w:left="0"/>
        <w:jc w:val="both"/>
      </w:pPr>
      <w:r>
        <w:rPr>
          <w:rFonts w:ascii="Times New Roman"/>
          <w:b w:val="false"/>
          <w:i w:val="false"/>
          <w:color w:val="000000"/>
          <w:sz w:val="28"/>
        </w:rPr>
        <w:t>
      Растения, обитающие в водной среде и на участках местности с повышенной влажностью, следует представлять на экспертизу вместе с субстратом - в воде, почве, иле.</w:t>
      </w:r>
    </w:p>
    <w:bookmarkEnd w:id="2218"/>
    <w:bookmarkStart w:name="z2236" w:id="2219"/>
    <w:p>
      <w:pPr>
        <w:spacing w:after="0"/>
        <w:ind w:left="0"/>
        <w:jc w:val="both"/>
      </w:pPr>
      <w:r>
        <w:rPr>
          <w:rFonts w:ascii="Times New Roman"/>
          <w:b w:val="false"/>
          <w:i w:val="false"/>
          <w:color w:val="000000"/>
          <w:sz w:val="28"/>
        </w:rPr>
        <w:t>
      Растения с локальных участков местности, предназначенные для сравнения с растениями или их частями на объектах-носителях, необходимо изымать в целом виде и упаковывать каждый вид в отдельные бумажные пакеты или картонные коробки с бумажными прокладками, предохраняющими объекты от механического повреждения.</w:t>
      </w:r>
    </w:p>
    <w:bookmarkEnd w:id="2219"/>
    <w:bookmarkStart w:name="z2237" w:id="2220"/>
    <w:p>
      <w:pPr>
        <w:spacing w:after="0"/>
        <w:ind w:left="0"/>
        <w:jc w:val="both"/>
      </w:pPr>
      <w:r>
        <w:rPr>
          <w:rFonts w:ascii="Times New Roman"/>
          <w:b w:val="false"/>
          <w:i w:val="false"/>
          <w:color w:val="000000"/>
          <w:sz w:val="28"/>
        </w:rPr>
        <w:t>
      307. При изъятии и направлении на исследование биологических объектов из больших совокупностей или объемов (стог сена, хранилище комбикорма или зерна) в составе образцов должны быть все группы объектов, составляющих конкретную совокупность, либо отражающих содержимое всей массы, то есть образцы должны быть представительными.</w:t>
      </w:r>
    </w:p>
    <w:bookmarkEnd w:id="2220"/>
    <w:bookmarkStart w:name="z2238" w:id="2221"/>
    <w:p>
      <w:pPr>
        <w:spacing w:after="0"/>
        <w:ind w:left="0"/>
        <w:jc w:val="both"/>
      </w:pPr>
      <w:r>
        <w:rPr>
          <w:rFonts w:ascii="Times New Roman"/>
          <w:b w:val="false"/>
          <w:i w:val="false"/>
          <w:color w:val="000000"/>
          <w:sz w:val="28"/>
        </w:rPr>
        <w:t>
      Если объектом экспертного исследования являются неперемещаемые объекты - растущие деревья, постройки, локальные участки местности, для изъятия объектов, их полного или частичного изучения привлекается эксперт.</w:t>
      </w:r>
    </w:p>
    <w:bookmarkEnd w:id="2221"/>
    <w:bookmarkStart w:name="z2239" w:id="2222"/>
    <w:p>
      <w:pPr>
        <w:spacing w:after="0"/>
        <w:ind w:left="0"/>
        <w:jc w:val="both"/>
      </w:pPr>
      <w:r>
        <w:rPr>
          <w:rFonts w:ascii="Times New Roman"/>
          <w:b w:val="false"/>
          <w:i w:val="false"/>
          <w:color w:val="000000"/>
          <w:sz w:val="28"/>
        </w:rPr>
        <w:t>
      Когда на предметах-носителях предполагается наличие микроследов (микроколичеств) растительного происхождения (пятен зелени, водорослей, пыльцы растений) - их поиск, фиксацию и исследование следует поручать специалистам-биологам.</w:t>
      </w:r>
    </w:p>
    <w:bookmarkEnd w:id="2222"/>
    <w:bookmarkStart w:name="z2240" w:id="2223"/>
    <w:p>
      <w:pPr>
        <w:spacing w:after="0"/>
        <w:ind w:left="0"/>
        <w:jc w:val="both"/>
      </w:pPr>
      <w:r>
        <w:rPr>
          <w:rFonts w:ascii="Times New Roman"/>
          <w:b w:val="false"/>
          <w:i w:val="false"/>
          <w:color w:val="000000"/>
          <w:sz w:val="28"/>
        </w:rPr>
        <w:t>
      Вследствие того, что на поверхности предметов-носителей микроколичества биологического материала удерживаются очень слабо, необходимо предполагаемые места нахождения микроследов оклеить чистой бумагой или пленкой либо обшить белой тканью. Такая подготовка вещественных доказательств необходима, если перед экспертом ставится вопрос о самом следе (механизме его образования, давности).</w:t>
      </w:r>
    </w:p>
    <w:bookmarkEnd w:id="2223"/>
    <w:bookmarkStart w:name="z2241" w:id="2224"/>
    <w:p>
      <w:pPr>
        <w:spacing w:after="0"/>
        <w:ind w:left="0"/>
        <w:jc w:val="both"/>
      </w:pPr>
      <w:r>
        <w:rPr>
          <w:rFonts w:ascii="Times New Roman"/>
          <w:b w:val="false"/>
          <w:i w:val="false"/>
          <w:color w:val="000000"/>
          <w:sz w:val="28"/>
        </w:rPr>
        <w:t>
      Примечание: на объектах растительного происхождения, прекративших свою жизнедеятельность (сухие листья, стебли), следы контакта с иными предметами сохраняются длительное время. Фиксация объектов растительного происхождения или их следов требует соблюдения особой осторожности. При фиксации следов не могут быть применены слепочные и копировальные средства, поскольку они не отображают необходимые признаки, а в ряде случаев уничтожают микрообъекты в следах и тем самым ограничивают возможность специальных исследований (изучение эпидермы растений, спор, пыльцы и т.п.).</w:t>
      </w:r>
    </w:p>
    <w:bookmarkEnd w:id="2224"/>
    <w:bookmarkStart w:name="z2242" w:id="2225"/>
    <w:p>
      <w:pPr>
        <w:spacing w:after="0"/>
        <w:ind w:left="0"/>
        <w:jc w:val="both"/>
      </w:pPr>
      <w:r>
        <w:rPr>
          <w:rFonts w:ascii="Times New Roman"/>
          <w:b w:val="false"/>
          <w:i w:val="false"/>
          <w:color w:val="000000"/>
          <w:sz w:val="28"/>
        </w:rPr>
        <w:t>
      Объекты биологического происхождения направляются на экспертное исследование в том состоянии, в котором они были обнаружены на месте происшествия вместе с предметом-носителем.</w:t>
      </w:r>
    </w:p>
    <w:bookmarkEnd w:id="2225"/>
    <w:bookmarkStart w:name="z2243" w:id="2226"/>
    <w:p>
      <w:pPr>
        <w:spacing w:after="0"/>
        <w:ind w:left="0"/>
        <w:jc w:val="both"/>
      </w:pPr>
      <w:r>
        <w:rPr>
          <w:rFonts w:ascii="Times New Roman"/>
          <w:b w:val="false"/>
          <w:i w:val="false"/>
          <w:color w:val="000000"/>
          <w:sz w:val="28"/>
        </w:rPr>
        <w:t>
      Необходимо соблюдать правила раздельной упаковки объектов растительного происхождения, не рекомендуется упаковывать в герметичную тару – например, в полиэтиленовый пакет, во избежание их загнивания и уничтожения.</w:t>
      </w:r>
    </w:p>
    <w:bookmarkEnd w:id="2226"/>
    <w:bookmarkStart w:name="z2244" w:id="2227"/>
    <w:p>
      <w:pPr>
        <w:spacing w:after="0"/>
        <w:ind w:left="0"/>
        <w:jc w:val="both"/>
      </w:pPr>
      <w:r>
        <w:rPr>
          <w:rFonts w:ascii="Times New Roman"/>
          <w:b w:val="false"/>
          <w:i w:val="false"/>
          <w:color w:val="000000"/>
          <w:sz w:val="28"/>
        </w:rPr>
        <w:t>
      Если объекты хрупкие (обугленные, ветхие и т.д.), их упаковывают в коробки между амортизирующими прокладками, рекомендуется упаковка между прослойками бумаги или помещение их в отдельные пакеты.</w:t>
      </w:r>
    </w:p>
    <w:bookmarkEnd w:id="2227"/>
    <w:bookmarkStart w:name="z2245" w:id="2228"/>
    <w:p>
      <w:pPr>
        <w:spacing w:after="0"/>
        <w:ind w:left="0"/>
        <w:jc w:val="left"/>
      </w:pPr>
      <w:r>
        <w:rPr>
          <w:rFonts w:ascii="Times New Roman"/>
          <w:b/>
          <w:i w:val="false"/>
          <w:color w:val="000000"/>
        </w:rPr>
        <w:t xml:space="preserve"> Параграф 43. Судебно-экспертное исследование объектов животного происхождения (16.2)</w:t>
      </w:r>
    </w:p>
    <w:bookmarkEnd w:id="2228"/>
    <w:bookmarkStart w:name="z2246" w:id="2229"/>
    <w:p>
      <w:pPr>
        <w:spacing w:after="0"/>
        <w:ind w:left="0"/>
        <w:jc w:val="both"/>
      </w:pPr>
      <w:r>
        <w:rPr>
          <w:rFonts w:ascii="Times New Roman"/>
          <w:b w:val="false"/>
          <w:i w:val="false"/>
          <w:color w:val="000000"/>
          <w:sz w:val="28"/>
        </w:rPr>
        <w:t>
      308. Предмет судебно-экспертного биологического исследования объектов животного происхождения составляют фактические данные, обстоятельства дел, устанавливаемые на основе специальных научных знаний в области зоологии, биологии, различных отраслей естественно-технических наук в целях исследования свойств и особенностей объектов животного происхождения, связанных с расследуемым происшествием.</w:t>
      </w:r>
    </w:p>
    <w:bookmarkEnd w:id="2229"/>
    <w:bookmarkStart w:name="z2247" w:id="2230"/>
    <w:p>
      <w:pPr>
        <w:spacing w:after="0"/>
        <w:ind w:left="0"/>
        <w:jc w:val="both"/>
      </w:pPr>
      <w:r>
        <w:rPr>
          <w:rFonts w:ascii="Times New Roman"/>
          <w:b w:val="false"/>
          <w:i w:val="false"/>
          <w:color w:val="000000"/>
          <w:sz w:val="28"/>
        </w:rPr>
        <w:t xml:space="preserve">
      309. Объектами судебно-экспертного биологического исследования объектов животного происхождения являются живые организмы различного уровня организации - одноклеточные организмы, биологические сообщества, животные или их отдельные части, продукты жизнедеятельности животных, продукты переработки животного сырья, среда обитания животного. </w:t>
      </w:r>
    </w:p>
    <w:bookmarkEnd w:id="2230"/>
    <w:bookmarkStart w:name="z2248" w:id="2231"/>
    <w:p>
      <w:pPr>
        <w:spacing w:after="0"/>
        <w:ind w:left="0"/>
        <w:jc w:val="both"/>
      </w:pPr>
      <w:r>
        <w:rPr>
          <w:rFonts w:ascii="Times New Roman"/>
          <w:b w:val="false"/>
          <w:i w:val="false"/>
          <w:color w:val="000000"/>
          <w:sz w:val="28"/>
        </w:rPr>
        <w:t>
      310. Непосредственными объектами экспертного исследования могут быть:</w:t>
      </w:r>
    </w:p>
    <w:bookmarkEnd w:id="2231"/>
    <w:bookmarkStart w:name="z2249" w:id="2232"/>
    <w:p>
      <w:pPr>
        <w:spacing w:after="0"/>
        <w:ind w:left="0"/>
        <w:jc w:val="both"/>
      </w:pPr>
      <w:r>
        <w:rPr>
          <w:rFonts w:ascii="Times New Roman"/>
          <w:b w:val="false"/>
          <w:i w:val="false"/>
          <w:color w:val="000000"/>
          <w:sz w:val="28"/>
        </w:rPr>
        <w:t>
      живые особи и тушки мертвых животных;</w:t>
      </w:r>
    </w:p>
    <w:bookmarkEnd w:id="2232"/>
    <w:bookmarkStart w:name="z2250" w:id="2233"/>
    <w:p>
      <w:pPr>
        <w:spacing w:after="0"/>
        <w:ind w:left="0"/>
        <w:jc w:val="both"/>
      </w:pPr>
      <w:r>
        <w:rPr>
          <w:rFonts w:ascii="Times New Roman"/>
          <w:b w:val="false"/>
          <w:i w:val="false"/>
          <w:color w:val="000000"/>
          <w:sz w:val="28"/>
        </w:rPr>
        <w:t>
      целые животные или их отдельные части (волосы, шкуры, рога);</w:t>
      </w:r>
    </w:p>
    <w:bookmarkEnd w:id="2233"/>
    <w:bookmarkStart w:name="z2251" w:id="2234"/>
    <w:p>
      <w:pPr>
        <w:spacing w:after="0"/>
        <w:ind w:left="0"/>
        <w:jc w:val="both"/>
      </w:pPr>
      <w:r>
        <w:rPr>
          <w:rFonts w:ascii="Times New Roman"/>
          <w:b w:val="false"/>
          <w:i w:val="false"/>
          <w:color w:val="000000"/>
          <w:sz w:val="28"/>
        </w:rPr>
        <w:t>
      птицы – целые особи и их отдельные части (перья, крылья, ноги, голова);</w:t>
      </w:r>
    </w:p>
    <w:bookmarkEnd w:id="2234"/>
    <w:bookmarkStart w:name="z2252" w:id="2235"/>
    <w:p>
      <w:pPr>
        <w:spacing w:after="0"/>
        <w:ind w:left="0"/>
        <w:jc w:val="both"/>
      </w:pPr>
      <w:r>
        <w:rPr>
          <w:rFonts w:ascii="Times New Roman"/>
          <w:b w:val="false"/>
          <w:i w:val="false"/>
          <w:color w:val="000000"/>
          <w:sz w:val="28"/>
        </w:rPr>
        <w:t>
      рыбы – целые особи и их отдельные части (чешуя, плавники, голова);</w:t>
      </w:r>
    </w:p>
    <w:bookmarkEnd w:id="2235"/>
    <w:bookmarkStart w:name="z2253" w:id="2236"/>
    <w:p>
      <w:pPr>
        <w:spacing w:after="0"/>
        <w:ind w:left="0"/>
        <w:jc w:val="both"/>
      </w:pPr>
      <w:r>
        <w:rPr>
          <w:rFonts w:ascii="Times New Roman"/>
          <w:b w:val="false"/>
          <w:i w:val="false"/>
          <w:color w:val="000000"/>
          <w:sz w:val="28"/>
        </w:rPr>
        <w:t>
      взрослые насекомые, их личиночные стадии, части хитинового скелета;</w:t>
      </w:r>
    </w:p>
    <w:bookmarkEnd w:id="2236"/>
    <w:bookmarkStart w:name="z2254" w:id="2237"/>
    <w:p>
      <w:pPr>
        <w:spacing w:after="0"/>
        <w:ind w:left="0"/>
        <w:jc w:val="both"/>
      </w:pPr>
      <w:r>
        <w:rPr>
          <w:rFonts w:ascii="Times New Roman"/>
          <w:b w:val="false"/>
          <w:i w:val="false"/>
          <w:color w:val="000000"/>
          <w:sz w:val="28"/>
        </w:rPr>
        <w:t>
      Продукты жизнедеятельности живых организмов:</w:t>
      </w:r>
    </w:p>
    <w:bookmarkEnd w:id="2237"/>
    <w:bookmarkStart w:name="z2255" w:id="2238"/>
    <w:p>
      <w:pPr>
        <w:spacing w:after="0"/>
        <w:ind w:left="0"/>
        <w:jc w:val="both"/>
      </w:pPr>
      <w:r>
        <w:rPr>
          <w:rFonts w:ascii="Times New Roman"/>
          <w:b w:val="false"/>
          <w:i w:val="false"/>
          <w:color w:val="000000"/>
          <w:sz w:val="28"/>
        </w:rPr>
        <w:t>
      животных – экскременты, выделения органов внутренней секреции или сами органы, желчные пузыри и камни, половые железы и их секреты (струя оленей);</w:t>
      </w:r>
    </w:p>
    <w:bookmarkEnd w:id="2238"/>
    <w:bookmarkStart w:name="z2256" w:id="2239"/>
    <w:p>
      <w:pPr>
        <w:spacing w:after="0"/>
        <w:ind w:left="0"/>
        <w:jc w:val="both"/>
      </w:pPr>
      <w:r>
        <w:rPr>
          <w:rFonts w:ascii="Times New Roman"/>
          <w:b w:val="false"/>
          <w:i w:val="false"/>
          <w:color w:val="000000"/>
          <w:sz w:val="28"/>
        </w:rPr>
        <w:t>
      насекомых – паутина, коконы, прополис, мед;</w:t>
      </w:r>
    </w:p>
    <w:bookmarkEnd w:id="2239"/>
    <w:bookmarkStart w:name="z2257" w:id="2240"/>
    <w:p>
      <w:pPr>
        <w:spacing w:after="0"/>
        <w:ind w:left="0"/>
        <w:jc w:val="both"/>
      </w:pPr>
      <w:r>
        <w:rPr>
          <w:rFonts w:ascii="Times New Roman"/>
          <w:b w:val="false"/>
          <w:i w:val="false"/>
          <w:color w:val="000000"/>
          <w:sz w:val="28"/>
        </w:rPr>
        <w:t>
      выделанные кожи и изделия из них, шерсть, меха, овчинно-шубное сырье, изделия из рогового и костного сырья и так далее.</w:t>
      </w:r>
    </w:p>
    <w:bookmarkEnd w:id="2240"/>
    <w:bookmarkStart w:name="z2258" w:id="2241"/>
    <w:p>
      <w:pPr>
        <w:spacing w:after="0"/>
        <w:ind w:left="0"/>
        <w:jc w:val="both"/>
      </w:pPr>
      <w:r>
        <w:rPr>
          <w:rFonts w:ascii="Times New Roman"/>
          <w:b w:val="false"/>
          <w:i w:val="false"/>
          <w:color w:val="000000"/>
          <w:sz w:val="28"/>
        </w:rPr>
        <w:t>
      Иными объектами биологического исследования могут быть:</w:t>
      </w:r>
    </w:p>
    <w:bookmarkEnd w:id="2241"/>
    <w:bookmarkStart w:name="z2259" w:id="2242"/>
    <w:p>
      <w:pPr>
        <w:spacing w:after="0"/>
        <w:ind w:left="0"/>
        <w:jc w:val="both"/>
      </w:pPr>
      <w:r>
        <w:rPr>
          <w:rFonts w:ascii="Times New Roman"/>
          <w:b w:val="false"/>
          <w:i w:val="false"/>
          <w:color w:val="000000"/>
          <w:sz w:val="28"/>
        </w:rPr>
        <w:t>
      контрольные образцы, изъятые с места происшествия;</w:t>
      </w:r>
    </w:p>
    <w:bookmarkEnd w:id="2242"/>
    <w:bookmarkStart w:name="z2260" w:id="2243"/>
    <w:p>
      <w:pPr>
        <w:spacing w:after="0"/>
        <w:ind w:left="0"/>
        <w:jc w:val="both"/>
      </w:pPr>
      <w:r>
        <w:rPr>
          <w:rFonts w:ascii="Times New Roman"/>
          <w:b w:val="false"/>
          <w:i w:val="false"/>
          <w:color w:val="000000"/>
          <w:sz w:val="28"/>
        </w:rPr>
        <w:t xml:space="preserve">
      коллекционный материал (меха, перья, шерсть, волосы); </w:t>
      </w:r>
    </w:p>
    <w:bookmarkEnd w:id="2243"/>
    <w:bookmarkStart w:name="z2261" w:id="2244"/>
    <w:p>
      <w:pPr>
        <w:spacing w:after="0"/>
        <w:ind w:left="0"/>
        <w:jc w:val="both"/>
      </w:pPr>
      <w:r>
        <w:rPr>
          <w:rFonts w:ascii="Times New Roman"/>
          <w:b w:val="false"/>
          <w:i w:val="false"/>
          <w:color w:val="000000"/>
          <w:sz w:val="28"/>
        </w:rPr>
        <w:t>
      источники справочной информации – сопроводительная информация, атласы, ГОСТы, рецептурные справочники;</w:t>
      </w:r>
    </w:p>
    <w:bookmarkEnd w:id="2244"/>
    <w:bookmarkStart w:name="z2262" w:id="2245"/>
    <w:p>
      <w:pPr>
        <w:spacing w:after="0"/>
        <w:ind w:left="0"/>
        <w:jc w:val="both"/>
      </w:pPr>
      <w:r>
        <w:rPr>
          <w:rFonts w:ascii="Times New Roman"/>
          <w:b w:val="false"/>
          <w:i w:val="false"/>
          <w:color w:val="000000"/>
          <w:sz w:val="28"/>
        </w:rPr>
        <w:t>
      материалы уголовного дела, относящиеся к предмету экспертизы – протоколы осмотра места происшествия, изъятия вещественных доказательств.</w:t>
      </w:r>
    </w:p>
    <w:bookmarkEnd w:id="2245"/>
    <w:bookmarkStart w:name="z2263" w:id="2246"/>
    <w:p>
      <w:pPr>
        <w:spacing w:after="0"/>
        <w:ind w:left="0"/>
        <w:jc w:val="both"/>
      </w:pPr>
      <w:r>
        <w:rPr>
          <w:rFonts w:ascii="Times New Roman"/>
          <w:b w:val="false"/>
          <w:i w:val="false"/>
          <w:color w:val="000000"/>
          <w:sz w:val="28"/>
        </w:rPr>
        <w:t>
      311. Задачами данного вида экспертного исследования являются обстоятельства, связанные с установлением:</w:t>
      </w:r>
    </w:p>
    <w:bookmarkEnd w:id="2246"/>
    <w:bookmarkStart w:name="z2264" w:id="2247"/>
    <w:p>
      <w:pPr>
        <w:spacing w:after="0"/>
        <w:ind w:left="0"/>
        <w:jc w:val="both"/>
      </w:pPr>
      <w:r>
        <w:rPr>
          <w:rFonts w:ascii="Times New Roman"/>
          <w:b w:val="false"/>
          <w:i w:val="false"/>
          <w:color w:val="000000"/>
          <w:sz w:val="28"/>
        </w:rPr>
        <w:t>
      природы исследуемого объекта животного происхождения и отнесения его к определенной таксономической группе (отряду, семейству, роду, виду);</w:t>
      </w:r>
    </w:p>
    <w:bookmarkEnd w:id="2247"/>
    <w:bookmarkStart w:name="z2265" w:id="2248"/>
    <w:p>
      <w:pPr>
        <w:spacing w:after="0"/>
        <w:ind w:left="0"/>
        <w:jc w:val="both"/>
      </w:pPr>
      <w:r>
        <w:rPr>
          <w:rFonts w:ascii="Times New Roman"/>
          <w:b w:val="false"/>
          <w:i w:val="false"/>
          <w:color w:val="000000"/>
          <w:sz w:val="28"/>
        </w:rPr>
        <w:t>
      общей родовой, групповой принадлежности сравниваемых объектов;</w:t>
      </w:r>
    </w:p>
    <w:bookmarkEnd w:id="2248"/>
    <w:bookmarkStart w:name="z2266" w:id="2249"/>
    <w:p>
      <w:pPr>
        <w:spacing w:after="0"/>
        <w:ind w:left="0"/>
        <w:jc w:val="both"/>
      </w:pPr>
      <w:r>
        <w:rPr>
          <w:rFonts w:ascii="Times New Roman"/>
          <w:b w:val="false"/>
          <w:i w:val="false"/>
          <w:color w:val="000000"/>
          <w:sz w:val="28"/>
        </w:rPr>
        <w:t>
      принадлежности сравниваемых объектов к общему или единому (конкретному) источнику происхождения;</w:t>
      </w:r>
    </w:p>
    <w:bookmarkEnd w:id="2249"/>
    <w:bookmarkStart w:name="z2267" w:id="2250"/>
    <w:p>
      <w:pPr>
        <w:spacing w:after="0"/>
        <w:ind w:left="0"/>
        <w:jc w:val="both"/>
      </w:pPr>
      <w:r>
        <w:rPr>
          <w:rFonts w:ascii="Times New Roman"/>
          <w:b w:val="false"/>
          <w:i w:val="false"/>
          <w:color w:val="000000"/>
          <w:sz w:val="28"/>
        </w:rPr>
        <w:t>
      принадлежности исследуемого объекта (отделенной части) конкретному объекту животного происхождения (то есть принадлежности части объекта целому);</w:t>
      </w:r>
    </w:p>
    <w:bookmarkEnd w:id="2250"/>
    <w:bookmarkStart w:name="z2268" w:id="2251"/>
    <w:p>
      <w:pPr>
        <w:spacing w:after="0"/>
        <w:ind w:left="0"/>
        <w:jc w:val="both"/>
      </w:pPr>
      <w:r>
        <w:rPr>
          <w:rFonts w:ascii="Times New Roman"/>
          <w:b w:val="false"/>
          <w:i w:val="false"/>
          <w:color w:val="000000"/>
          <w:sz w:val="28"/>
        </w:rPr>
        <w:t>
      причинно-следственных связей между объектом и событием преступления;</w:t>
      </w:r>
    </w:p>
    <w:bookmarkEnd w:id="2251"/>
    <w:bookmarkStart w:name="z2269" w:id="2252"/>
    <w:p>
      <w:pPr>
        <w:spacing w:after="0"/>
        <w:ind w:left="0"/>
        <w:jc w:val="both"/>
      </w:pPr>
      <w:r>
        <w:rPr>
          <w:rFonts w:ascii="Times New Roman"/>
          <w:b w:val="false"/>
          <w:i w:val="false"/>
          <w:color w:val="000000"/>
          <w:sz w:val="28"/>
        </w:rPr>
        <w:t>
      временных связей исследуемого объекта с расследуемым событием.</w:t>
      </w:r>
    </w:p>
    <w:bookmarkEnd w:id="2252"/>
    <w:bookmarkStart w:name="z2270" w:id="2253"/>
    <w:p>
      <w:pPr>
        <w:spacing w:after="0"/>
        <w:ind w:left="0"/>
        <w:jc w:val="both"/>
      </w:pPr>
      <w:r>
        <w:rPr>
          <w:rFonts w:ascii="Times New Roman"/>
          <w:b w:val="false"/>
          <w:i w:val="false"/>
          <w:color w:val="000000"/>
          <w:sz w:val="28"/>
        </w:rPr>
        <w:t>
      312. При производстве данной экспертизы решаются следующие вопросы:</w:t>
      </w:r>
    </w:p>
    <w:bookmarkEnd w:id="2253"/>
    <w:bookmarkStart w:name="z2271" w:id="2254"/>
    <w:p>
      <w:pPr>
        <w:spacing w:after="0"/>
        <w:ind w:left="0"/>
        <w:jc w:val="both"/>
      </w:pPr>
      <w:r>
        <w:rPr>
          <w:rFonts w:ascii="Times New Roman"/>
          <w:b w:val="false"/>
          <w:i w:val="false"/>
          <w:color w:val="000000"/>
          <w:sz w:val="28"/>
        </w:rPr>
        <w:t>
      относятся ли обнаруженные на предмете-носителе микрочастицы вещества к объектам животного происхождения;</w:t>
      </w:r>
    </w:p>
    <w:bookmarkEnd w:id="2254"/>
    <w:bookmarkStart w:name="z2272" w:id="2255"/>
    <w:p>
      <w:pPr>
        <w:spacing w:after="0"/>
        <w:ind w:left="0"/>
        <w:jc w:val="both"/>
      </w:pPr>
      <w:r>
        <w:rPr>
          <w:rFonts w:ascii="Times New Roman"/>
          <w:b w:val="false"/>
          <w:i w:val="false"/>
          <w:color w:val="000000"/>
          <w:sz w:val="28"/>
        </w:rPr>
        <w:t xml:space="preserve">
      какому виду, роду, семейству, отряду, относится представленный на исследование объект; </w:t>
      </w:r>
    </w:p>
    <w:bookmarkEnd w:id="2255"/>
    <w:bookmarkStart w:name="z2273" w:id="2256"/>
    <w:p>
      <w:pPr>
        <w:spacing w:after="0"/>
        <w:ind w:left="0"/>
        <w:jc w:val="both"/>
      </w:pPr>
      <w:r>
        <w:rPr>
          <w:rFonts w:ascii="Times New Roman"/>
          <w:b w:val="false"/>
          <w:i w:val="false"/>
          <w:color w:val="000000"/>
          <w:sz w:val="28"/>
        </w:rPr>
        <w:t xml:space="preserve">
      каков возраст, пол животного, части которого представлены на исследование; </w:t>
      </w:r>
    </w:p>
    <w:bookmarkEnd w:id="2256"/>
    <w:bookmarkStart w:name="z2274" w:id="2257"/>
    <w:p>
      <w:pPr>
        <w:spacing w:after="0"/>
        <w:ind w:left="0"/>
        <w:jc w:val="both"/>
      </w:pPr>
      <w:r>
        <w:rPr>
          <w:rFonts w:ascii="Times New Roman"/>
          <w:b w:val="false"/>
          <w:i w:val="false"/>
          <w:color w:val="000000"/>
          <w:sz w:val="28"/>
        </w:rPr>
        <w:t>
      являются ли волокна, обнаруженные на месте происшествия (или предмете-носителе), волосами животного; какому животному они принадлежат; каков механизм отделения волос животного;</w:t>
      </w:r>
    </w:p>
    <w:bookmarkEnd w:id="2257"/>
    <w:bookmarkStart w:name="z2275" w:id="2258"/>
    <w:p>
      <w:pPr>
        <w:spacing w:after="0"/>
        <w:ind w:left="0"/>
        <w:jc w:val="both"/>
      </w:pPr>
      <w:r>
        <w:rPr>
          <w:rFonts w:ascii="Times New Roman"/>
          <w:b w:val="false"/>
          <w:i w:val="false"/>
          <w:color w:val="000000"/>
          <w:sz w:val="28"/>
        </w:rPr>
        <w:t>
      имеют ли представленные частицы животного происхождения общую родовую (групповую) принадлежность с образцами, представленными для экспертного исследования;</w:t>
      </w:r>
    </w:p>
    <w:bookmarkEnd w:id="2258"/>
    <w:bookmarkStart w:name="z2276" w:id="2259"/>
    <w:p>
      <w:pPr>
        <w:spacing w:after="0"/>
        <w:ind w:left="0"/>
        <w:jc w:val="both"/>
      </w:pPr>
      <w:r>
        <w:rPr>
          <w:rFonts w:ascii="Times New Roman"/>
          <w:b w:val="false"/>
          <w:i w:val="false"/>
          <w:color w:val="000000"/>
          <w:sz w:val="28"/>
        </w:rPr>
        <w:t>
      составляли ли до разделения части (шкуры, кожи, фрагменты тела животного, птицы, рыбы) единое целое;</w:t>
      </w:r>
    </w:p>
    <w:bookmarkEnd w:id="2259"/>
    <w:bookmarkStart w:name="z2277" w:id="2260"/>
    <w:p>
      <w:pPr>
        <w:spacing w:after="0"/>
        <w:ind w:left="0"/>
        <w:jc w:val="both"/>
      </w:pPr>
      <w:r>
        <w:rPr>
          <w:rFonts w:ascii="Times New Roman"/>
          <w:b w:val="false"/>
          <w:i w:val="false"/>
          <w:color w:val="000000"/>
          <w:sz w:val="28"/>
        </w:rPr>
        <w:t>
      являются ли волосы животного частью конкретного изделия;</w:t>
      </w:r>
    </w:p>
    <w:bookmarkEnd w:id="2260"/>
    <w:bookmarkStart w:name="z2278" w:id="2261"/>
    <w:p>
      <w:pPr>
        <w:spacing w:after="0"/>
        <w:ind w:left="0"/>
        <w:jc w:val="both"/>
      </w:pPr>
      <w:r>
        <w:rPr>
          <w:rFonts w:ascii="Times New Roman"/>
          <w:b w:val="false"/>
          <w:i w:val="false"/>
          <w:color w:val="000000"/>
          <w:sz w:val="28"/>
        </w:rPr>
        <w:t>
      какому воздействию (механическому, термическому, биологическому, химическому) подвергался объект животного происхождения;</w:t>
      </w:r>
    </w:p>
    <w:bookmarkEnd w:id="2261"/>
    <w:bookmarkStart w:name="z2279" w:id="2262"/>
    <w:p>
      <w:pPr>
        <w:spacing w:after="0"/>
        <w:ind w:left="0"/>
        <w:jc w:val="both"/>
      </w:pPr>
      <w:r>
        <w:rPr>
          <w:rFonts w:ascii="Times New Roman"/>
          <w:b w:val="false"/>
          <w:i w:val="false"/>
          <w:color w:val="000000"/>
          <w:sz w:val="28"/>
        </w:rPr>
        <w:t>
      имеются ли на представленных биологических объектах признаки воздействия фактора среды (условий хранения, транспортировки, биоповреждений);</w:t>
      </w:r>
    </w:p>
    <w:bookmarkEnd w:id="2262"/>
    <w:bookmarkStart w:name="z2280" w:id="2263"/>
    <w:p>
      <w:pPr>
        <w:spacing w:after="0"/>
        <w:ind w:left="0"/>
        <w:jc w:val="both"/>
      </w:pPr>
      <w:r>
        <w:rPr>
          <w:rFonts w:ascii="Times New Roman"/>
          <w:b w:val="false"/>
          <w:i w:val="false"/>
          <w:color w:val="000000"/>
          <w:sz w:val="28"/>
        </w:rPr>
        <w:t>
      когда, судя по имеющимся объектам биологического происхождения на предмете-носителе, произошло их наслоение; соответствует ли время их попадания на конкретный субъект (предмет-носитель) времени совершения преступления.</w:t>
      </w:r>
    </w:p>
    <w:bookmarkEnd w:id="2263"/>
    <w:bookmarkStart w:name="z2281" w:id="2264"/>
    <w:p>
      <w:pPr>
        <w:spacing w:after="0"/>
        <w:ind w:left="0"/>
        <w:jc w:val="both"/>
      </w:pPr>
      <w:r>
        <w:rPr>
          <w:rFonts w:ascii="Times New Roman"/>
          <w:b w:val="false"/>
          <w:i w:val="false"/>
          <w:color w:val="000000"/>
          <w:sz w:val="28"/>
        </w:rPr>
        <w:t>
      313. Привести полный перечень вопросов, которые могут быть поставлены на разрешение судебно-экспертного биологического исследования объектов животного происхождения, невозможно в связи с многообразием исследуемых ею объектов и возможностей их попадания в сферу расследуемого события.</w:t>
      </w:r>
    </w:p>
    <w:bookmarkEnd w:id="2264"/>
    <w:bookmarkStart w:name="z2282" w:id="2265"/>
    <w:p>
      <w:pPr>
        <w:spacing w:after="0"/>
        <w:ind w:left="0"/>
        <w:jc w:val="both"/>
      </w:pPr>
      <w:r>
        <w:rPr>
          <w:rFonts w:ascii="Times New Roman"/>
          <w:b w:val="false"/>
          <w:i w:val="false"/>
          <w:color w:val="000000"/>
          <w:sz w:val="28"/>
        </w:rPr>
        <w:t>
      Судебно-экспертное биологическое исследование объектов животного происхождения исследует широкий круг объектов живой природы. Чтобы обнаружить, зафиксировать и подготовить эти объекты для экспертного исследования, необходимо соблюдать определенные правила.</w:t>
      </w:r>
    </w:p>
    <w:bookmarkEnd w:id="2265"/>
    <w:bookmarkStart w:name="z2283" w:id="2266"/>
    <w:p>
      <w:pPr>
        <w:spacing w:after="0"/>
        <w:ind w:left="0"/>
        <w:jc w:val="both"/>
      </w:pPr>
      <w:r>
        <w:rPr>
          <w:rFonts w:ascii="Times New Roman"/>
          <w:b w:val="false"/>
          <w:i w:val="false"/>
          <w:color w:val="000000"/>
          <w:sz w:val="28"/>
        </w:rPr>
        <w:t>
      Подлежащие экспертному исследованию биологические объекты, которые находятся в жизнедеятельном состоянии и могут подвергнуться гниению, изменению признаков в результате цикла развития или под влиянием фактора среды, температурных колебаний, инсоляций, доставляются в кратчайшее время.</w:t>
      </w:r>
    </w:p>
    <w:bookmarkEnd w:id="2266"/>
    <w:bookmarkStart w:name="z2284" w:id="2267"/>
    <w:p>
      <w:pPr>
        <w:spacing w:after="0"/>
        <w:ind w:left="0"/>
        <w:jc w:val="both"/>
      </w:pPr>
      <w:r>
        <w:rPr>
          <w:rFonts w:ascii="Times New Roman"/>
          <w:b w:val="false"/>
          <w:i w:val="false"/>
          <w:color w:val="000000"/>
          <w:sz w:val="28"/>
        </w:rPr>
        <w:t>
      Живые объекты животного происхождения необходимо помещать в стеклянные или полимерные емкости с обеспечением доступа воздуха. Жесткие мертвые объекты животного происхождения и их части необходимо упаковывать в коробки, чтобы избежать поломки.</w:t>
      </w:r>
    </w:p>
    <w:bookmarkEnd w:id="2267"/>
    <w:bookmarkStart w:name="z2285" w:id="2268"/>
    <w:p>
      <w:pPr>
        <w:spacing w:after="0"/>
        <w:ind w:left="0"/>
        <w:jc w:val="both"/>
      </w:pPr>
      <w:r>
        <w:rPr>
          <w:rFonts w:ascii="Times New Roman"/>
          <w:b w:val="false"/>
          <w:i w:val="false"/>
          <w:color w:val="000000"/>
          <w:sz w:val="28"/>
        </w:rPr>
        <w:t>
      Мягкотелые объекты следует помещать в фиксирующие жидкости (формалин, спирт) или пересыпать солью (шкуры, кожу, кости, содержимое желудков).</w:t>
      </w:r>
    </w:p>
    <w:bookmarkEnd w:id="2268"/>
    <w:bookmarkStart w:name="z2286" w:id="2269"/>
    <w:p>
      <w:pPr>
        <w:spacing w:after="0"/>
        <w:ind w:left="0"/>
        <w:jc w:val="both"/>
      </w:pPr>
      <w:r>
        <w:rPr>
          <w:rFonts w:ascii="Times New Roman"/>
          <w:b w:val="false"/>
          <w:i w:val="false"/>
          <w:color w:val="000000"/>
          <w:sz w:val="28"/>
        </w:rPr>
        <w:t>
      Животные, обитающие в водной среде и на участках местности с повышенной влажностью, следует представлять на экспертизу вместе с субстратом - в воде, почве, иле.</w:t>
      </w:r>
    </w:p>
    <w:bookmarkEnd w:id="2269"/>
    <w:bookmarkStart w:name="z2287" w:id="2270"/>
    <w:p>
      <w:pPr>
        <w:spacing w:after="0"/>
        <w:ind w:left="0"/>
        <w:jc w:val="both"/>
      </w:pPr>
      <w:r>
        <w:rPr>
          <w:rFonts w:ascii="Times New Roman"/>
          <w:b w:val="false"/>
          <w:i w:val="false"/>
          <w:color w:val="000000"/>
          <w:sz w:val="28"/>
        </w:rPr>
        <w:t>
      При изъятии и направлении на исследование биологических объектов из больших совокупностей или объемов (шерстное сырье и др.) в составе образцов должны быть все группы объектов, составляющих конкретную совокупность, либо отражающих содержимое всей массы, то есть образцы должны быть представительными.</w:t>
      </w:r>
    </w:p>
    <w:bookmarkEnd w:id="2270"/>
    <w:bookmarkStart w:name="z2288" w:id="2271"/>
    <w:p>
      <w:pPr>
        <w:spacing w:after="0"/>
        <w:ind w:left="0"/>
        <w:jc w:val="both"/>
      </w:pPr>
      <w:r>
        <w:rPr>
          <w:rFonts w:ascii="Times New Roman"/>
          <w:b w:val="false"/>
          <w:i w:val="false"/>
          <w:color w:val="000000"/>
          <w:sz w:val="28"/>
        </w:rPr>
        <w:t>
      Если объектом экспертного исследования являются неперемещаемые объекты, для изъятия объектов, их полного или частичного изучения привлекается эксперт.</w:t>
      </w:r>
    </w:p>
    <w:bookmarkEnd w:id="2271"/>
    <w:bookmarkStart w:name="z2289" w:id="2272"/>
    <w:p>
      <w:pPr>
        <w:spacing w:after="0"/>
        <w:ind w:left="0"/>
        <w:jc w:val="both"/>
      </w:pPr>
      <w:r>
        <w:rPr>
          <w:rFonts w:ascii="Times New Roman"/>
          <w:b w:val="false"/>
          <w:i w:val="false"/>
          <w:color w:val="000000"/>
          <w:sz w:val="28"/>
        </w:rPr>
        <w:t>
      Когда на предметах-носителях предполагается наличие микроследов (микроколичеств) животного происхождения (единичных волос и др.) - их поиск, фиксацию и исследование следует поручать специалистам-биологам.</w:t>
      </w:r>
    </w:p>
    <w:bookmarkEnd w:id="2272"/>
    <w:bookmarkStart w:name="z2290" w:id="2273"/>
    <w:p>
      <w:pPr>
        <w:spacing w:after="0"/>
        <w:ind w:left="0"/>
        <w:jc w:val="both"/>
      </w:pPr>
      <w:r>
        <w:rPr>
          <w:rFonts w:ascii="Times New Roman"/>
          <w:b w:val="false"/>
          <w:i w:val="false"/>
          <w:color w:val="000000"/>
          <w:sz w:val="28"/>
        </w:rPr>
        <w:t>
      Вследствие того, что на поверхности предметов-носителей микроколичества биологического материала удерживаются очень слабо, необходимо предполагаемые места нахождения микроследов оклеить чистой бумагой или пленкой либо обшить белой тканью. Такая подготовка вещественных доказательств необходима, если перед экспертом ставится вопрос о самом следе (механизме его образования, давности).</w:t>
      </w:r>
    </w:p>
    <w:bookmarkEnd w:id="2273"/>
    <w:bookmarkStart w:name="z2291" w:id="2274"/>
    <w:p>
      <w:pPr>
        <w:spacing w:after="0"/>
        <w:ind w:left="0"/>
        <w:jc w:val="both"/>
      </w:pPr>
      <w:r>
        <w:rPr>
          <w:rFonts w:ascii="Times New Roman"/>
          <w:b w:val="false"/>
          <w:i w:val="false"/>
          <w:color w:val="000000"/>
          <w:sz w:val="28"/>
        </w:rPr>
        <w:t>
      В случае обнаружения и изъятия жизнедеятельности животных (насекомых, моллюсков, червей) их следует упаковывать для хранения и транспортировки в плотно укупоренные стеклянные или металлические емкости (пробирки, пузырьки, коробки), в постановлении при этом следует сделать отметку о том, что животные изымались жизнедеятельными.</w:t>
      </w:r>
    </w:p>
    <w:bookmarkEnd w:id="2274"/>
    <w:bookmarkStart w:name="z2292" w:id="2275"/>
    <w:p>
      <w:pPr>
        <w:spacing w:after="0"/>
        <w:ind w:left="0"/>
        <w:jc w:val="both"/>
      </w:pPr>
      <w:r>
        <w:rPr>
          <w:rFonts w:ascii="Times New Roman"/>
          <w:b w:val="false"/>
          <w:i w:val="false"/>
          <w:color w:val="000000"/>
          <w:sz w:val="28"/>
        </w:rPr>
        <w:t>
      Образцы воды, с имеющимися в ней биокомплексами, следует немедленно доставлять на экспертное исследование.</w:t>
      </w:r>
    </w:p>
    <w:bookmarkEnd w:id="2275"/>
    <w:bookmarkStart w:name="z2293" w:id="2276"/>
    <w:p>
      <w:pPr>
        <w:spacing w:after="0"/>
        <w:ind w:left="0"/>
        <w:jc w:val="left"/>
      </w:pPr>
      <w:r>
        <w:rPr>
          <w:rFonts w:ascii="Times New Roman"/>
          <w:b/>
          <w:i w:val="false"/>
          <w:color w:val="000000"/>
        </w:rPr>
        <w:t xml:space="preserve"> Параграф 44. Судебно-экспертное молекулярно-генетическое исследование (17.1)</w:t>
      </w:r>
    </w:p>
    <w:bookmarkEnd w:id="2276"/>
    <w:bookmarkStart w:name="z2294" w:id="2277"/>
    <w:p>
      <w:pPr>
        <w:spacing w:after="0"/>
        <w:ind w:left="0"/>
        <w:jc w:val="both"/>
      </w:pPr>
      <w:r>
        <w:rPr>
          <w:rFonts w:ascii="Times New Roman"/>
          <w:b w:val="false"/>
          <w:i w:val="false"/>
          <w:color w:val="000000"/>
          <w:sz w:val="28"/>
        </w:rPr>
        <w:t>
      314. Предметом судебной молекулярно-генетической экспертизы являются фактические данные полиморфных генетических признаков ДНК генома человека, устанавливаемые на основе специальных научных знаний в области биологии и криминалистики в целях отождествления конкретного человека или определения биологической общности происхождения (биологического родства).</w:t>
      </w:r>
    </w:p>
    <w:bookmarkEnd w:id="2277"/>
    <w:bookmarkStart w:name="z2295" w:id="2278"/>
    <w:p>
      <w:pPr>
        <w:spacing w:after="0"/>
        <w:ind w:left="0"/>
        <w:jc w:val="both"/>
      </w:pPr>
      <w:r>
        <w:rPr>
          <w:rFonts w:ascii="Times New Roman"/>
          <w:b w:val="false"/>
          <w:i w:val="false"/>
          <w:color w:val="000000"/>
          <w:sz w:val="28"/>
        </w:rPr>
        <w:t>
      315. Объектами молекулярно-генетической экспертизы являются:</w:t>
      </w:r>
    </w:p>
    <w:bookmarkEnd w:id="2278"/>
    <w:bookmarkStart w:name="z2296" w:id="2279"/>
    <w:p>
      <w:pPr>
        <w:spacing w:after="0"/>
        <w:ind w:left="0"/>
        <w:jc w:val="both"/>
      </w:pPr>
      <w:r>
        <w:rPr>
          <w:rFonts w:ascii="Times New Roman"/>
          <w:b w:val="false"/>
          <w:i w:val="false"/>
          <w:color w:val="000000"/>
          <w:sz w:val="28"/>
        </w:rPr>
        <w:t>
      кровь в жидком и высушенном виде, в том числе пятна крови на различных предметах одежды и вещной обстановки;</w:t>
      </w:r>
    </w:p>
    <w:bookmarkEnd w:id="2279"/>
    <w:bookmarkStart w:name="z2297" w:id="2280"/>
    <w:p>
      <w:pPr>
        <w:spacing w:after="0"/>
        <w:ind w:left="0"/>
        <w:jc w:val="both"/>
      </w:pPr>
      <w:r>
        <w:rPr>
          <w:rFonts w:ascii="Times New Roman"/>
          <w:b w:val="false"/>
          <w:i w:val="false"/>
          <w:color w:val="000000"/>
          <w:sz w:val="28"/>
        </w:rPr>
        <w:t>
      сперма, в том числе в составе смешанных бионаслоений;</w:t>
      </w:r>
    </w:p>
    <w:bookmarkEnd w:id="2280"/>
    <w:bookmarkStart w:name="z2298" w:id="2281"/>
    <w:p>
      <w:pPr>
        <w:spacing w:after="0"/>
        <w:ind w:left="0"/>
        <w:jc w:val="both"/>
      </w:pPr>
      <w:r>
        <w:rPr>
          <w:rFonts w:ascii="Times New Roman"/>
          <w:b w:val="false"/>
          <w:i w:val="false"/>
          <w:color w:val="000000"/>
          <w:sz w:val="28"/>
        </w:rPr>
        <w:t>
      мышечная ткань и ткани других внутренних органов (печень, сердце, легкие, хрящевая ткань и др.);</w:t>
      </w:r>
    </w:p>
    <w:bookmarkEnd w:id="2281"/>
    <w:bookmarkStart w:name="z2299" w:id="2282"/>
    <w:p>
      <w:pPr>
        <w:spacing w:after="0"/>
        <w:ind w:left="0"/>
        <w:jc w:val="both"/>
      </w:pPr>
      <w:r>
        <w:rPr>
          <w:rFonts w:ascii="Times New Roman"/>
          <w:b w:val="false"/>
          <w:i w:val="false"/>
          <w:color w:val="000000"/>
          <w:sz w:val="28"/>
        </w:rPr>
        <w:t>
      костная ткань;</w:t>
      </w:r>
    </w:p>
    <w:bookmarkEnd w:id="2282"/>
    <w:bookmarkStart w:name="z2300" w:id="2283"/>
    <w:p>
      <w:pPr>
        <w:spacing w:after="0"/>
        <w:ind w:left="0"/>
        <w:jc w:val="both"/>
      </w:pPr>
      <w:r>
        <w:rPr>
          <w:rFonts w:ascii="Times New Roman"/>
          <w:b w:val="false"/>
          <w:i w:val="false"/>
          <w:color w:val="000000"/>
          <w:sz w:val="28"/>
        </w:rPr>
        <w:t>
      волосы с корневыми луковицами;</w:t>
      </w:r>
    </w:p>
    <w:bookmarkEnd w:id="2283"/>
    <w:bookmarkStart w:name="z2301" w:id="2284"/>
    <w:p>
      <w:pPr>
        <w:spacing w:after="0"/>
        <w:ind w:left="0"/>
        <w:jc w:val="both"/>
      </w:pPr>
      <w:r>
        <w:rPr>
          <w:rFonts w:ascii="Times New Roman"/>
          <w:b w:val="false"/>
          <w:i w:val="false"/>
          <w:color w:val="000000"/>
          <w:sz w:val="28"/>
        </w:rPr>
        <w:t>
      ногтевые срезы;</w:t>
      </w:r>
    </w:p>
    <w:bookmarkEnd w:id="2284"/>
    <w:bookmarkStart w:name="z2302" w:id="2285"/>
    <w:p>
      <w:pPr>
        <w:spacing w:after="0"/>
        <w:ind w:left="0"/>
        <w:jc w:val="both"/>
      </w:pPr>
      <w:r>
        <w:rPr>
          <w:rFonts w:ascii="Times New Roman"/>
          <w:b w:val="false"/>
          <w:i w:val="false"/>
          <w:color w:val="000000"/>
          <w:sz w:val="28"/>
        </w:rPr>
        <w:t xml:space="preserve">
      потожировые выделения и др. </w:t>
      </w:r>
    </w:p>
    <w:bookmarkEnd w:id="2285"/>
    <w:bookmarkStart w:name="z2303" w:id="2286"/>
    <w:p>
      <w:pPr>
        <w:spacing w:after="0"/>
        <w:ind w:left="0"/>
        <w:jc w:val="both"/>
      </w:pPr>
      <w:r>
        <w:rPr>
          <w:rFonts w:ascii="Times New Roman"/>
          <w:b w:val="false"/>
          <w:i w:val="false"/>
          <w:color w:val="000000"/>
          <w:sz w:val="28"/>
        </w:rPr>
        <w:t>
      сравнительные образцы крови, буккального эпителия заведомо известных лиц;</w:t>
      </w:r>
    </w:p>
    <w:bookmarkEnd w:id="2286"/>
    <w:bookmarkStart w:name="z2304" w:id="2287"/>
    <w:p>
      <w:pPr>
        <w:spacing w:after="0"/>
        <w:ind w:left="0"/>
        <w:jc w:val="both"/>
      </w:pPr>
      <w:r>
        <w:rPr>
          <w:rFonts w:ascii="Times New Roman"/>
          <w:b w:val="false"/>
          <w:i w:val="false"/>
          <w:color w:val="000000"/>
          <w:sz w:val="28"/>
        </w:rPr>
        <w:t>
      материалы уголовного дела, относящиеся к предмету экспертизы: протокол осмотра места происшествия, протокол изъятия образцов, заключения судебно-медицинской экспертизы трупа или освидетельствования живого лица и другие материалы, которые могут иметь значение для решения поставленных вопросов.</w:t>
      </w:r>
    </w:p>
    <w:bookmarkEnd w:id="2287"/>
    <w:bookmarkStart w:name="z2305" w:id="2288"/>
    <w:p>
      <w:pPr>
        <w:spacing w:after="0"/>
        <w:ind w:left="0"/>
        <w:jc w:val="both"/>
      </w:pPr>
      <w:r>
        <w:rPr>
          <w:rFonts w:ascii="Times New Roman"/>
          <w:b w:val="false"/>
          <w:i w:val="false"/>
          <w:color w:val="000000"/>
          <w:sz w:val="28"/>
        </w:rPr>
        <w:t xml:space="preserve">
      316. Непосредственным объектом      молекулярно-генетического исследования является дезоксирибонуклеиновая кислота (далее – ДНК), выделенная из клеток организма человека (крови, спермы, костного материала, мышечной ткани). </w:t>
      </w:r>
    </w:p>
    <w:bookmarkEnd w:id="2288"/>
    <w:bookmarkStart w:name="z2306" w:id="2289"/>
    <w:p>
      <w:pPr>
        <w:spacing w:after="0"/>
        <w:ind w:left="0"/>
        <w:jc w:val="both"/>
      </w:pPr>
      <w:r>
        <w:rPr>
          <w:rFonts w:ascii="Times New Roman"/>
          <w:b w:val="false"/>
          <w:i w:val="false"/>
          <w:color w:val="000000"/>
          <w:sz w:val="28"/>
        </w:rPr>
        <w:t>
      317. При молекулярно-генетическом исследовании решаются задачи:</w:t>
      </w:r>
    </w:p>
    <w:bookmarkEnd w:id="2289"/>
    <w:bookmarkStart w:name="z2307" w:id="2290"/>
    <w:p>
      <w:pPr>
        <w:spacing w:after="0"/>
        <w:ind w:left="0"/>
        <w:jc w:val="both"/>
      </w:pPr>
      <w:r>
        <w:rPr>
          <w:rFonts w:ascii="Times New Roman"/>
          <w:b w:val="false"/>
          <w:i w:val="false"/>
          <w:color w:val="000000"/>
          <w:sz w:val="28"/>
        </w:rPr>
        <w:t>
      1. Диагностические:</w:t>
      </w:r>
    </w:p>
    <w:bookmarkEnd w:id="2290"/>
    <w:bookmarkStart w:name="z2308" w:id="2291"/>
    <w:p>
      <w:pPr>
        <w:spacing w:after="0"/>
        <w:ind w:left="0"/>
        <w:jc w:val="both"/>
      </w:pPr>
      <w:r>
        <w:rPr>
          <w:rFonts w:ascii="Times New Roman"/>
          <w:b w:val="false"/>
          <w:i w:val="false"/>
          <w:color w:val="000000"/>
          <w:sz w:val="28"/>
        </w:rPr>
        <w:t>
      а) установление пригодности объектов для молекулярно-генетического исследования;</w:t>
      </w:r>
    </w:p>
    <w:bookmarkEnd w:id="2291"/>
    <w:bookmarkStart w:name="z2309" w:id="2292"/>
    <w:p>
      <w:pPr>
        <w:spacing w:after="0"/>
        <w:ind w:left="0"/>
        <w:jc w:val="both"/>
      </w:pPr>
      <w:r>
        <w:rPr>
          <w:rFonts w:ascii="Times New Roman"/>
          <w:b w:val="false"/>
          <w:i w:val="false"/>
          <w:color w:val="000000"/>
          <w:sz w:val="28"/>
        </w:rPr>
        <w:t>
      Установление наличия объектов биологического происхождения (крови, спермы, слюны и другие) на предметах-носителях, их видовой (человек или животное) и групповой (группа крови) принадлежности входит в компетенцию судебно-медицинских экспертов.</w:t>
      </w:r>
    </w:p>
    <w:bookmarkEnd w:id="2292"/>
    <w:bookmarkStart w:name="z2310" w:id="2293"/>
    <w:p>
      <w:pPr>
        <w:spacing w:after="0"/>
        <w:ind w:left="0"/>
        <w:jc w:val="both"/>
      </w:pPr>
      <w:r>
        <w:rPr>
          <w:rFonts w:ascii="Times New Roman"/>
          <w:b w:val="false"/>
          <w:i w:val="false"/>
          <w:color w:val="000000"/>
          <w:sz w:val="28"/>
        </w:rPr>
        <w:t xml:space="preserve">
      2. Классификационные: </w:t>
      </w:r>
    </w:p>
    <w:bookmarkEnd w:id="2293"/>
    <w:bookmarkStart w:name="z2311" w:id="2294"/>
    <w:p>
      <w:pPr>
        <w:spacing w:after="0"/>
        <w:ind w:left="0"/>
        <w:jc w:val="both"/>
      </w:pPr>
      <w:r>
        <w:rPr>
          <w:rFonts w:ascii="Times New Roman"/>
          <w:b w:val="false"/>
          <w:i w:val="false"/>
          <w:color w:val="000000"/>
          <w:sz w:val="28"/>
        </w:rPr>
        <w:t>
      а) установление половой принадлежности исследуемых объектов;</w:t>
      </w:r>
    </w:p>
    <w:bookmarkEnd w:id="2294"/>
    <w:bookmarkStart w:name="z2312" w:id="2295"/>
    <w:p>
      <w:pPr>
        <w:spacing w:after="0"/>
        <w:ind w:left="0"/>
        <w:jc w:val="both"/>
      </w:pPr>
      <w:r>
        <w:rPr>
          <w:rFonts w:ascii="Times New Roman"/>
          <w:b w:val="false"/>
          <w:i w:val="false"/>
          <w:color w:val="000000"/>
          <w:sz w:val="28"/>
        </w:rPr>
        <w:t>
      б) установление геномного профиля человека по исследуемым гипервариабельным локусам (участкам ДНК);</w:t>
      </w:r>
    </w:p>
    <w:bookmarkEnd w:id="2295"/>
    <w:bookmarkStart w:name="z2313" w:id="2296"/>
    <w:p>
      <w:pPr>
        <w:spacing w:after="0"/>
        <w:ind w:left="0"/>
        <w:jc w:val="both"/>
      </w:pPr>
      <w:r>
        <w:rPr>
          <w:rFonts w:ascii="Times New Roman"/>
          <w:b w:val="false"/>
          <w:i w:val="false"/>
          <w:color w:val="000000"/>
          <w:sz w:val="28"/>
        </w:rPr>
        <w:t>
      в) составления генетического паспорта.</w:t>
      </w:r>
    </w:p>
    <w:bookmarkEnd w:id="2296"/>
    <w:bookmarkStart w:name="z2314" w:id="2297"/>
    <w:p>
      <w:pPr>
        <w:spacing w:after="0"/>
        <w:ind w:left="0"/>
        <w:jc w:val="both"/>
      </w:pPr>
      <w:r>
        <w:rPr>
          <w:rFonts w:ascii="Times New Roman"/>
          <w:b w:val="false"/>
          <w:i w:val="false"/>
          <w:color w:val="000000"/>
          <w:sz w:val="28"/>
        </w:rPr>
        <w:t>
      3. Идентификационные:</w:t>
      </w:r>
    </w:p>
    <w:bookmarkEnd w:id="2297"/>
    <w:bookmarkStart w:name="z2315" w:id="2298"/>
    <w:p>
      <w:pPr>
        <w:spacing w:after="0"/>
        <w:ind w:left="0"/>
        <w:jc w:val="both"/>
      </w:pPr>
      <w:r>
        <w:rPr>
          <w:rFonts w:ascii="Times New Roman"/>
          <w:b w:val="false"/>
          <w:i w:val="false"/>
          <w:color w:val="000000"/>
          <w:sz w:val="28"/>
        </w:rPr>
        <w:t>
      а) идентификация личности (неопознанных останков);</w:t>
      </w:r>
    </w:p>
    <w:bookmarkEnd w:id="2298"/>
    <w:bookmarkStart w:name="z2316" w:id="2299"/>
    <w:p>
      <w:pPr>
        <w:spacing w:after="0"/>
        <w:ind w:left="0"/>
        <w:jc w:val="both"/>
      </w:pPr>
      <w:r>
        <w:rPr>
          <w:rFonts w:ascii="Times New Roman"/>
          <w:b w:val="false"/>
          <w:i w:val="false"/>
          <w:color w:val="000000"/>
          <w:sz w:val="28"/>
        </w:rPr>
        <w:t>
      б) прямая идентификация биологических следов на вещественных доказательствах;</w:t>
      </w:r>
    </w:p>
    <w:bookmarkEnd w:id="2299"/>
    <w:bookmarkStart w:name="z2317" w:id="2300"/>
    <w:p>
      <w:pPr>
        <w:spacing w:after="0"/>
        <w:ind w:left="0"/>
        <w:jc w:val="both"/>
      </w:pPr>
      <w:r>
        <w:rPr>
          <w:rFonts w:ascii="Times New Roman"/>
          <w:b w:val="false"/>
          <w:i w:val="false"/>
          <w:color w:val="000000"/>
          <w:sz w:val="28"/>
        </w:rPr>
        <w:t>
      в) установление истинных родителей ребенка по делам о спорном происхождении детей (оспаривание отцовства, материнства или подмена детей); проведение экспертного исследования при наличии только одного родителя;</w:t>
      </w:r>
    </w:p>
    <w:bookmarkEnd w:id="2300"/>
    <w:bookmarkStart w:name="z2318" w:id="2301"/>
    <w:p>
      <w:pPr>
        <w:spacing w:after="0"/>
        <w:ind w:left="0"/>
        <w:jc w:val="both"/>
      </w:pPr>
      <w:r>
        <w:rPr>
          <w:rFonts w:ascii="Times New Roman"/>
          <w:b w:val="false"/>
          <w:i w:val="false"/>
          <w:color w:val="000000"/>
          <w:sz w:val="28"/>
        </w:rPr>
        <w:t>
      г) установления биологического родства по прямой (через поколение) и непрямой (по линии матери, по ветвям и линиям рода отца) линиям;</w:t>
      </w:r>
    </w:p>
    <w:bookmarkEnd w:id="2301"/>
    <w:bookmarkStart w:name="z2319" w:id="2302"/>
    <w:p>
      <w:pPr>
        <w:spacing w:after="0"/>
        <w:ind w:left="0"/>
        <w:jc w:val="both"/>
      </w:pPr>
      <w:r>
        <w:rPr>
          <w:rFonts w:ascii="Times New Roman"/>
          <w:b w:val="false"/>
          <w:i w:val="false"/>
          <w:color w:val="000000"/>
          <w:sz w:val="28"/>
        </w:rPr>
        <w:t>
      д) установления зиготности близнецов;</w:t>
      </w:r>
    </w:p>
    <w:bookmarkEnd w:id="2302"/>
    <w:bookmarkStart w:name="z2320" w:id="2303"/>
    <w:p>
      <w:pPr>
        <w:spacing w:after="0"/>
        <w:ind w:left="0"/>
        <w:jc w:val="both"/>
      </w:pPr>
      <w:r>
        <w:rPr>
          <w:rFonts w:ascii="Times New Roman"/>
          <w:b w:val="false"/>
          <w:i w:val="false"/>
          <w:color w:val="000000"/>
          <w:sz w:val="28"/>
        </w:rPr>
        <w:t>
      е) восстановления генетического профиля по имеющимся в живых родственникам.</w:t>
      </w:r>
    </w:p>
    <w:bookmarkEnd w:id="2303"/>
    <w:bookmarkStart w:name="z2321" w:id="2304"/>
    <w:p>
      <w:pPr>
        <w:spacing w:after="0"/>
        <w:ind w:left="0"/>
        <w:jc w:val="both"/>
      </w:pPr>
      <w:r>
        <w:rPr>
          <w:rFonts w:ascii="Times New Roman"/>
          <w:b w:val="false"/>
          <w:i w:val="false"/>
          <w:color w:val="000000"/>
          <w:sz w:val="28"/>
        </w:rPr>
        <w:t>
      318. На разрешение судебной молекулярно-генетической экспертизы могут быть поставлены следующие вопросы:</w:t>
      </w:r>
    </w:p>
    <w:bookmarkEnd w:id="2304"/>
    <w:bookmarkStart w:name="z2322" w:id="2305"/>
    <w:p>
      <w:pPr>
        <w:spacing w:after="0"/>
        <w:ind w:left="0"/>
        <w:jc w:val="both"/>
      </w:pPr>
      <w:r>
        <w:rPr>
          <w:rFonts w:ascii="Times New Roman"/>
          <w:b w:val="false"/>
          <w:i w:val="false"/>
          <w:color w:val="000000"/>
          <w:sz w:val="28"/>
        </w:rPr>
        <w:t>
      имеется ли в наслоениях генетический материал, пригодный для проведения идентификационного исследования;</w:t>
      </w:r>
    </w:p>
    <w:bookmarkEnd w:id="2305"/>
    <w:bookmarkStart w:name="z2323" w:id="2306"/>
    <w:p>
      <w:pPr>
        <w:spacing w:after="0"/>
        <w:ind w:left="0"/>
        <w:jc w:val="both"/>
      </w:pPr>
      <w:r>
        <w:rPr>
          <w:rFonts w:ascii="Times New Roman"/>
          <w:b w:val="false"/>
          <w:i w:val="false"/>
          <w:color w:val="000000"/>
          <w:sz w:val="28"/>
        </w:rPr>
        <w:t>
      каков генетический профиль биологических следов, обнаруженных на вещественных доказательствах (костных останков);</w:t>
      </w:r>
    </w:p>
    <w:bookmarkEnd w:id="2306"/>
    <w:bookmarkStart w:name="z2324" w:id="2307"/>
    <w:p>
      <w:pPr>
        <w:spacing w:after="0"/>
        <w:ind w:left="0"/>
        <w:jc w:val="both"/>
      </w:pPr>
      <w:r>
        <w:rPr>
          <w:rFonts w:ascii="Times New Roman"/>
          <w:b w:val="false"/>
          <w:i w:val="false"/>
          <w:color w:val="000000"/>
          <w:sz w:val="28"/>
        </w:rPr>
        <w:t xml:space="preserve">
      происходят ли пятна крови (спермы) на вещественных доказательствах от потерпевшего (ФИО), подозреваемого (-ых) (ФИО); </w:t>
      </w:r>
    </w:p>
    <w:bookmarkEnd w:id="2307"/>
    <w:bookmarkStart w:name="z2325" w:id="2308"/>
    <w:p>
      <w:pPr>
        <w:spacing w:after="0"/>
        <w:ind w:left="0"/>
        <w:jc w:val="both"/>
      </w:pPr>
      <w:r>
        <w:rPr>
          <w:rFonts w:ascii="Times New Roman"/>
          <w:b w:val="false"/>
          <w:i w:val="false"/>
          <w:color w:val="000000"/>
          <w:sz w:val="28"/>
        </w:rPr>
        <w:t xml:space="preserve">
      от кого из перечисленных лиц (ФИО) произошли наслоения крови (спермы), обнаруженные на вещественных доказательствах; </w:t>
      </w:r>
    </w:p>
    <w:bookmarkEnd w:id="2308"/>
    <w:bookmarkStart w:name="z2326" w:id="2309"/>
    <w:p>
      <w:pPr>
        <w:spacing w:after="0"/>
        <w:ind w:left="0"/>
        <w:jc w:val="both"/>
      </w:pPr>
      <w:r>
        <w:rPr>
          <w:rFonts w:ascii="Times New Roman"/>
          <w:b w:val="false"/>
          <w:i w:val="false"/>
          <w:color w:val="000000"/>
          <w:sz w:val="28"/>
        </w:rPr>
        <w:t xml:space="preserve">
      имеется ли в подногтевом содержимом потерпевшего (ФИО) генетический материал, принадлежащий подозреваемому (ФИО) или другому лицу (лицам); </w:t>
      </w:r>
    </w:p>
    <w:bookmarkEnd w:id="2309"/>
    <w:bookmarkStart w:name="z2327" w:id="2310"/>
    <w:p>
      <w:pPr>
        <w:spacing w:after="0"/>
        <w:ind w:left="0"/>
        <w:jc w:val="both"/>
      </w:pPr>
      <w:r>
        <w:rPr>
          <w:rFonts w:ascii="Times New Roman"/>
          <w:b w:val="false"/>
          <w:i w:val="false"/>
          <w:color w:val="000000"/>
          <w:sz w:val="28"/>
        </w:rPr>
        <w:t>
      принадлежат ли части человеческого тела одному трупу или нескольким;</w:t>
      </w:r>
    </w:p>
    <w:bookmarkEnd w:id="2310"/>
    <w:bookmarkStart w:name="z2328" w:id="2311"/>
    <w:p>
      <w:pPr>
        <w:spacing w:after="0"/>
        <w:ind w:left="0"/>
        <w:jc w:val="both"/>
      </w:pPr>
      <w:r>
        <w:rPr>
          <w:rFonts w:ascii="Times New Roman"/>
          <w:b w:val="false"/>
          <w:i w:val="false"/>
          <w:color w:val="000000"/>
          <w:sz w:val="28"/>
        </w:rPr>
        <w:t>
      принадлежат ли останки трупа гражданина (ФИО) (вопрос решается только в случае наличия заведомо известного образца биоматериала указанного человека – крови, эпителия, бионаслоений на личных вещах и другие);</w:t>
      </w:r>
    </w:p>
    <w:bookmarkEnd w:id="2311"/>
    <w:bookmarkStart w:name="z2329" w:id="2312"/>
    <w:p>
      <w:pPr>
        <w:spacing w:after="0"/>
        <w:ind w:left="0"/>
        <w:jc w:val="both"/>
      </w:pPr>
      <w:r>
        <w:rPr>
          <w:rFonts w:ascii="Times New Roman"/>
          <w:b w:val="false"/>
          <w:i w:val="false"/>
          <w:color w:val="000000"/>
          <w:sz w:val="28"/>
        </w:rPr>
        <w:t xml:space="preserve">
      является ли человек, останки которого представлены на исследование, биологическим сыном (дочерью) гражданина (ФИО) и гражданки (ФИО); </w:t>
      </w:r>
    </w:p>
    <w:bookmarkEnd w:id="2312"/>
    <w:bookmarkStart w:name="z2330" w:id="2313"/>
    <w:p>
      <w:pPr>
        <w:spacing w:after="0"/>
        <w:ind w:left="0"/>
        <w:jc w:val="both"/>
      </w:pPr>
      <w:r>
        <w:rPr>
          <w:rFonts w:ascii="Times New Roman"/>
          <w:b w:val="false"/>
          <w:i w:val="false"/>
          <w:color w:val="000000"/>
          <w:sz w:val="28"/>
        </w:rPr>
        <w:t xml:space="preserve">
      является ли гражданин (ФИО) биологическим отцом ребенка (ФИО), (дата рождения), рожденного гр. (ФИО); </w:t>
      </w:r>
    </w:p>
    <w:bookmarkEnd w:id="2313"/>
    <w:bookmarkStart w:name="z2331" w:id="2314"/>
    <w:p>
      <w:pPr>
        <w:spacing w:after="0"/>
        <w:ind w:left="0"/>
        <w:jc w:val="both"/>
      </w:pPr>
      <w:r>
        <w:rPr>
          <w:rFonts w:ascii="Times New Roman"/>
          <w:b w:val="false"/>
          <w:i w:val="false"/>
          <w:color w:val="000000"/>
          <w:sz w:val="28"/>
        </w:rPr>
        <w:t xml:space="preserve">
      является ли гражданка (ФИО) биологической матерью ребенка (ФИО). </w:t>
      </w:r>
    </w:p>
    <w:bookmarkEnd w:id="2314"/>
    <w:bookmarkStart w:name="z2332" w:id="2315"/>
    <w:p>
      <w:pPr>
        <w:spacing w:after="0"/>
        <w:ind w:left="0"/>
        <w:jc w:val="both"/>
      </w:pPr>
      <w:r>
        <w:rPr>
          <w:rFonts w:ascii="Times New Roman"/>
          <w:b w:val="false"/>
          <w:i w:val="false"/>
          <w:color w:val="000000"/>
          <w:sz w:val="28"/>
        </w:rPr>
        <w:t xml:space="preserve">
      В зависимости от обстоятельств рассматриваемого уголовного или гражданского дела могут быть поставлены иные вопросы. </w:t>
      </w:r>
    </w:p>
    <w:bookmarkEnd w:id="2315"/>
    <w:bookmarkStart w:name="z2333" w:id="2316"/>
    <w:p>
      <w:pPr>
        <w:spacing w:after="0"/>
        <w:ind w:left="0"/>
        <w:jc w:val="both"/>
      </w:pPr>
      <w:r>
        <w:rPr>
          <w:rFonts w:ascii="Times New Roman"/>
          <w:b w:val="false"/>
          <w:i w:val="false"/>
          <w:color w:val="000000"/>
          <w:sz w:val="28"/>
        </w:rPr>
        <w:t>
      319. Порядок назначения молекулярно-генетической экспертизы.</w:t>
      </w:r>
    </w:p>
    <w:bookmarkEnd w:id="2316"/>
    <w:bookmarkStart w:name="z2334" w:id="2317"/>
    <w:p>
      <w:pPr>
        <w:spacing w:after="0"/>
        <w:ind w:left="0"/>
        <w:jc w:val="both"/>
      </w:pPr>
      <w:r>
        <w:rPr>
          <w:rFonts w:ascii="Times New Roman"/>
          <w:b w:val="false"/>
          <w:i w:val="false"/>
          <w:color w:val="000000"/>
          <w:sz w:val="28"/>
        </w:rPr>
        <w:t>
      Молекулярно-генетическая экспертиза назначается только после проведения судебно-медицинской биологической экспертизы в случаях, когда исключить происхождение исследуемых объектов от конкретных лиц (подозреваемых, потерпевших) не представляется возможным в связи со сходными групповыми характеристиками крови проходящих по делу лиц или смешанным характером наслоений.</w:t>
      </w:r>
    </w:p>
    <w:bookmarkEnd w:id="2317"/>
    <w:bookmarkStart w:name="z2335" w:id="2318"/>
    <w:p>
      <w:pPr>
        <w:spacing w:after="0"/>
        <w:ind w:left="0"/>
        <w:jc w:val="both"/>
      </w:pPr>
      <w:r>
        <w:rPr>
          <w:rFonts w:ascii="Times New Roman"/>
          <w:b w:val="false"/>
          <w:i w:val="false"/>
          <w:color w:val="000000"/>
          <w:sz w:val="28"/>
        </w:rPr>
        <w:t xml:space="preserve">
      По делам, связанным с половыми преступлениями, убийствами, нанесением тяжких телесных повреждений, для проведения молекулярно-генетической идентификационной экспертизы в работу принимается материал только после проведения судебно-медицинского биологического исследования. Судебно-медицинской экспертизой решаются вопросы о наличии и природе пятен биологического происхождения (кровь, сперма) на представленных объектах, их видовой (человек или животное) и групповой принадлежности. </w:t>
      </w:r>
    </w:p>
    <w:bookmarkEnd w:id="2318"/>
    <w:bookmarkStart w:name="z2336" w:id="2319"/>
    <w:p>
      <w:pPr>
        <w:spacing w:after="0"/>
        <w:ind w:left="0"/>
        <w:jc w:val="both"/>
      </w:pPr>
      <w:r>
        <w:rPr>
          <w:rFonts w:ascii="Times New Roman"/>
          <w:b w:val="false"/>
          <w:i w:val="false"/>
          <w:color w:val="000000"/>
          <w:sz w:val="28"/>
        </w:rPr>
        <w:t>
      В исключительных случаях, если количество наслоений веществ биологического происхождения на вещественных доказательствах ничтожно мало, и есть опасение, что данные наслоения могут быть израсходованы при проведении судебно-медицинской биологической экспертизы возможно проведение молекулярно-генетического исследования данных объектов без заключения судебно-медицинской биологической экспертизы.</w:t>
      </w:r>
    </w:p>
    <w:bookmarkEnd w:id="2319"/>
    <w:bookmarkStart w:name="z2337" w:id="2320"/>
    <w:p>
      <w:pPr>
        <w:spacing w:after="0"/>
        <w:ind w:left="0"/>
        <w:jc w:val="both"/>
      </w:pPr>
      <w:r>
        <w:rPr>
          <w:rFonts w:ascii="Times New Roman"/>
          <w:b w:val="false"/>
          <w:i w:val="false"/>
          <w:color w:val="000000"/>
          <w:sz w:val="28"/>
        </w:rPr>
        <w:t xml:space="preserve">
      В случае идентификационной экспертизы неопознанных и расчлененных трупов (гнилостно измененных) направляют образцы костей или зубов в измельченном виде весом не менее трех грамм. Во избежание эксгумации, возможность молекулярно-генетического исследования предусматривается заранее. Образцы костных тканей после медико-криминалистического исследования не пригодны для ДНК-анализа из-за глубоких деструктивных изменений в результате вываривания. </w:t>
      </w:r>
    </w:p>
    <w:bookmarkEnd w:id="2320"/>
    <w:bookmarkStart w:name="z2338" w:id="2321"/>
    <w:p>
      <w:pPr>
        <w:spacing w:after="0"/>
        <w:ind w:left="0"/>
        <w:jc w:val="both"/>
      </w:pPr>
      <w:r>
        <w:rPr>
          <w:rFonts w:ascii="Times New Roman"/>
          <w:b w:val="false"/>
          <w:i w:val="false"/>
          <w:color w:val="000000"/>
          <w:sz w:val="28"/>
        </w:rPr>
        <w:t>
      320. Требования к объектам исследования:</w:t>
      </w:r>
    </w:p>
    <w:bookmarkEnd w:id="2321"/>
    <w:bookmarkStart w:name="z2339" w:id="2322"/>
    <w:p>
      <w:pPr>
        <w:spacing w:after="0"/>
        <w:ind w:left="0"/>
        <w:jc w:val="both"/>
      </w:pPr>
      <w:r>
        <w:rPr>
          <w:rFonts w:ascii="Times New Roman"/>
          <w:b w:val="false"/>
          <w:i w:val="false"/>
          <w:color w:val="000000"/>
          <w:sz w:val="28"/>
        </w:rPr>
        <w:t xml:space="preserve">
      Объекты исследования в период до назначения молекулярно-генетической экспертизы во избежание деструктивных изменений ДНК хранятся в холодильнике в высушенном и упакованном виде. В крайних случаях, при его отсутствии - при комнатной температуре в сухом, прохладном помещении, вдали от прямого попадания солнечных лучей и отопительных приборов. </w:t>
      </w:r>
    </w:p>
    <w:bookmarkEnd w:id="2322"/>
    <w:bookmarkStart w:name="z2340" w:id="2323"/>
    <w:p>
      <w:pPr>
        <w:spacing w:after="0"/>
        <w:ind w:left="0"/>
        <w:jc w:val="both"/>
      </w:pPr>
      <w:r>
        <w:rPr>
          <w:rFonts w:ascii="Times New Roman"/>
          <w:b w:val="false"/>
          <w:i w:val="false"/>
          <w:color w:val="000000"/>
          <w:sz w:val="28"/>
        </w:rPr>
        <w:t>
      Ввиду того, что ДНК сильно подвержена разрушающему действию ферментов, чувствительна к факторам окружающей среды (температура, влажность), наличию бактерий и загрязнениям чужеродной ДНК, к обращению с объектами, по которым возможно будет назначаться молекулярно-генетическая экспертиза, должно быть уделено повышенное внимание.</w:t>
      </w:r>
    </w:p>
    <w:bookmarkEnd w:id="2323"/>
    <w:bookmarkStart w:name="z2341" w:id="2324"/>
    <w:p>
      <w:pPr>
        <w:spacing w:after="0"/>
        <w:ind w:left="0"/>
        <w:jc w:val="both"/>
      </w:pPr>
      <w:r>
        <w:rPr>
          <w:rFonts w:ascii="Times New Roman"/>
          <w:b w:val="false"/>
          <w:i w:val="false"/>
          <w:color w:val="000000"/>
          <w:sz w:val="28"/>
        </w:rPr>
        <w:t>
      321. Во избежание загрязнения объектов, которые могут содержать ДНК, и разрушения ДНК при их осмотре, изъятии, упаковке необходимо соблюдать следующие правила:</w:t>
      </w:r>
    </w:p>
    <w:bookmarkEnd w:id="2324"/>
    <w:bookmarkStart w:name="z2342" w:id="2325"/>
    <w:p>
      <w:pPr>
        <w:spacing w:after="0"/>
        <w:ind w:left="0"/>
        <w:jc w:val="both"/>
      </w:pPr>
      <w:r>
        <w:rPr>
          <w:rFonts w:ascii="Times New Roman"/>
          <w:b w:val="false"/>
          <w:i w:val="false"/>
          <w:color w:val="000000"/>
          <w:sz w:val="28"/>
        </w:rPr>
        <w:t>
      все процедуры по осмотру, изъятию, упаковке объектов, предположительно содержащих ДНК, следует проводить по возможности в стерильных резиновых перчатках, стерильными пинцетами и скальпелями, а при осмотре разных объектов их менять;</w:t>
      </w:r>
    </w:p>
    <w:bookmarkEnd w:id="2325"/>
    <w:bookmarkStart w:name="z2343" w:id="2326"/>
    <w:p>
      <w:pPr>
        <w:spacing w:after="0"/>
        <w:ind w:left="0"/>
        <w:jc w:val="both"/>
      </w:pPr>
      <w:r>
        <w:rPr>
          <w:rFonts w:ascii="Times New Roman"/>
          <w:b w:val="false"/>
          <w:i w:val="false"/>
          <w:color w:val="000000"/>
          <w:sz w:val="28"/>
        </w:rPr>
        <w:t>
      использовать только чистые инструменты, перед каждым новым забором проводить их спиртовую обработку;</w:t>
      </w:r>
    </w:p>
    <w:bookmarkEnd w:id="2326"/>
    <w:bookmarkStart w:name="z2344" w:id="2327"/>
    <w:p>
      <w:pPr>
        <w:spacing w:after="0"/>
        <w:ind w:left="0"/>
        <w:jc w:val="both"/>
      </w:pPr>
      <w:r>
        <w:rPr>
          <w:rFonts w:ascii="Times New Roman"/>
          <w:b w:val="false"/>
          <w:i w:val="false"/>
          <w:color w:val="000000"/>
          <w:sz w:val="28"/>
        </w:rPr>
        <w:t>
      объекты, находящиеся во влажном состоянии перед упаковкой высушиваются в чистом помещении при комнатной температуре, избегая попадания прямых солнечных лучей и близости отопительных приборов;</w:t>
      </w:r>
    </w:p>
    <w:bookmarkEnd w:id="2327"/>
    <w:bookmarkStart w:name="z2345" w:id="2328"/>
    <w:p>
      <w:pPr>
        <w:spacing w:after="0"/>
        <w:ind w:left="0"/>
        <w:jc w:val="both"/>
      </w:pPr>
      <w:r>
        <w:rPr>
          <w:rFonts w:ascii="Times New Roman"/>
          <w:b w:val="false"/>
          <w:i w:val="false"/>
          <w:color w:val="000000"/>
          <w:sz w:val="28"/>
        </w:rPr>
        <w:t>
      объекты, на которых находятся следы необходимо изымать целиком либо снимать с частью предмета-носителя;</w:t>
      </w:r>
    </w:p>
    <w:bookmarkEnd w:id="2328"/>
    <w:bookmarkStart w:name="z2346" w:id="2329"/>
    <w:p>
      <w:pPr>
        <w:spacing w:after="0"/>
        <w:ind w:left="0"/>
        <w:jc w:val="both"/>
      </w:pPr>
      <w:r>
        <w:rPr>
          <w:rFonts w:ascii="Times New Roman"/>
          <w:b w:val="false"/>
          <w:i w:val="false"/>
          <w:color w:val="000000"/>
          <w:sz w:val="28"/>
        </w:rPr>
        <w:t>
      не прикасаться руками к местам, где возможно содержится ДНК;</w:t>
      </w:r>
    </w:p>
    <w:bookmarkEnd w:id="2329"/>
    <w:bookmarkStart w:name="z2347" w:id="2330"/>
    <w:p>
      <w:pPr>
        <w:spacing w:after="0"/>
        <w:ind w:left="0"/>
        <w:jc w:val="both"/>
      </w:pPr>
      <w:r>
        <w:rPr>
          <w:rFonts w:ascii="Times New Roman"/>
          <w:b w:val="false"/>
          <w:i w:val="false"/>
          <w:color w:val="000000"/>
          <w:sz w:val="28"/>
        </w:rPr>
        <w:t>
      при работе с объектами исследования избегать разговоров, чиханья, кашля над объектами;</w:t>
      </w:r>
    </w:p>
    <w:bookmarkEnd w:id="2330"/>
    <w:bookmarkStart w:name="z2348" w:id="2331"/>
    <w:p>
      <w:pPr>
        <w:spacing w:after="0"/>
        <w:ind w:left="0"/>
        <w:jc w:val="both"/>
      </w:pPr>
      <w:r>
        <w:rPr>
          <w:rFonts w:ascii="Times New Roman"/>
          <w:b w:val="false"/>
          <w:i w:val="false"/>
          <w:color w:val="000000"/>
          <w:sz w:val="28"/>
        </w:rPr>
        <w:t>
      при отборе и упаковке образцов не трогать части своего тела (лицо, нос, рот);</w:t>
      </w:r>
    </w:p>
    <w:bookmarkEnd w:id="2331"/>
    <w:bookmarkStart w:name="z2349" w:id="2332"/>
    <w:p>
      <w:pPr>
        <w:spacing w:after="0"/>
        <w:ind w:left="0"/>
        <w:jc w:val="both"/>
      </w:pPr>
      <w:r>
        <w:rPr>
          <w:rFonts w:ascii="Times New Roman"/>
          <w:b w:val="false"/>
          <w:i w:val="false"/>
          <w:color w:val="000000"/>
          <w:sz w:val="28"/>
        </w:rPr>
        <w:t>
      объекты исследования необходимо упаковать в чистые новые (не бывшие ранее в употреблении) бумажные конверты, чтобы не допустить утрату идентификационного материала. Конверт опечатывается и снабжается пояснительной надписью. Упаковка объектов в полиэтиленовые пакеты не допустима.</w:t>
      </w:r>
    </w:p>
    <w:bookmarkEnd w:id="2332"/>
    <w:bookmarkStart w:name="z2350" w:id="2333"/>
    <w:p>
      <w:pPr>
        <w:spacing w:after="0"/>
        <w:ind w:left="0"/>
        <w:jc w:val="both"/>
      </w:pPr>
      <w:r>
        <w:rPr>
          <w:rFonts w:ascii="Times New Roman"/>
          <w:b w:val="false"/>
          <w:i w:val="false"/>
          <w:color w:val="000000"/>
          <w:sz w:val="28"/>
        </w:rPr>
        <w:t>
      322. Образцы крови или буккального эпителия по делам связанным с установлением отцовства, материнства, подмены детей, могут быть забраны в специально отведенном для этих целей помещении филиалов Институтов судебной экспертизы, при условии наличия в данном филиале квалифицированного медицинского сотрудника, на основании определении суда о заборе образцов крови (буккального эпителия).</w:t>
      </w:r>
    </w:p>
    <w:bookmarkEnd w:id="2333"/>
    <w:bookmarkStart w:name="z2351" w:id="2334"/>
    <w:p>
      <w:pPr>
        <w:spacing w:after="0"/>
        <w:ind w:left="0"/>
        <w:jc w:val="both"/>
      </w:pPr>
      <w:r>
        <w:rPr>
          <w:rFonts w:ascii="Times New Roman"/>
          <w:b w:val="false"/>
          <w:i w:val="false"/>
          <w:color w:val="000000"/>
          <w:sz w:val="28"/>
        </w:rPr>
        <w:t>
      Порядок явки обследуемых лиц в лабораторию для сдачи сравнительного образца в случае разрешения спорного происхождения детей (оспариваемого отцовства/материнства) должен быть одновременным для обеих сторон. Исключение составляет те случаи, когда родители проживают в разных странах или городах и их одновременная явка невозможна. Такой же подход должен быть при отсутствии одного из родителей.</w:t>
      </w:r>
    </w:p>
    <w:bookmarkEnd w:id="2334"/>
    <w:bookmarkStart w:name="z2352" w:id="2335"/>
    <w:p>
      <w:pPr>
        <w:spacing w:after="0"/>
        <w:ind w:left="0"/>
        <w:jc w:val="both"/>
      </w:pPr>
      <w:r>
        <w:rPr>
          <w:rFonts w:ascii="Times New Roman"/>
          <w:b w:val="false"/>
          <w:i w:val="false"/>
          <w:color w:val="000000"/>
          <w:sz w:val="28"/>
        </w:rPr>
        <w:t>
      Сравнительные образцы (кровь, буккальный эпителий) у проходящих по делу лиц могут быть также взяты в филиале Институтов судебной экспертизы по поручению следственных органов в судебно-биологическом подразделении органа судебной экспертизы (его филиалах), или в любых учреждениях здравоохранения по месту жительства с последующей доставкой.</w:t>
      </w:r>
    </w:p>
    <w:bookmarkEnd w:id="2335"/>
    <w:bookmarkStart w:name="z2353" w:id="2336"/>
    <w:p>
      <w:pPr>
        <w:spacing w:after="0"/>
        <w:ind w:left="0"/>
        <w:jc w:val="both"/>
      </w:pPr>
      <w:r>
        <w:rPr>
          <w:rFonts w:ascii="Times New Roman"/>
          <w:b w:val="false"/>
          <w:i w:val="false"/>
          <w:color w:val="000000"/>
          <w:sz w:val="28"/>
        </w:rPr>
        <w:t xml:space="preserve">
      Изъятие сравнительного образца осуществляет эксперт, или квалифицированный лаборант в присутствии эксперта либо другого медицинского работника (лаборанта, врача) в специально отведенном для этих целей помещении у всех обследуемых лиц, при предъявлении ими документов с фотографией, удостоверяющих их личность. </w:t>
      </w:r>
    </w:p>
    <w:bookmarkEnd w:id="2336"/>
    <w:bookmarkStart w:name="z2354" w:id="2337"/>
    <w:p>
      <w:pPr>
        <w:spacing w:after="0"/>
        <w:ind w:left="0"/>
        <w:jc w:val="both"/>
      </w:pPr>
      <w:r>
        <w:rPr>
          <w:rFonts w:ascii="Times New Roman"/>
          <w:b w:val="false"/>
          <w:i w:val="false"/>
          <w:color w:val="000000"/>
          <w:sz w:val="28"/>
        </w:rPr>
        <w:t>
      В случае если образцы крови забраны в другом медицинском учреждении, они могут быть представлены на исследование в жидком или высушенном виде и к ним предъявляются следующие требования:</w:t>
      </w:r>
    </w:p>
    <w:bookmarkEnd w:id="2337"/>
    <w:bookmarkStart w:name="z2355" w:id="2338"/>
    <w:p>
      <w:pPr>
        <w:spacing w:after="0"/>
        <w:ind w:left="0"/>
        <w:jc w:val="both"/>
      </w:pPr>
      <w:r>
        <w:rPr>
          <w:rFonts w:ascii="Times New Roman"/>
          <w:b w:val="false"/>
          <w:i w:val="false"/>
          <w:color w:val="000000"/>
          <w:sz w:val="28"/>
        </w:rPr>
        <w:t>
      1) забор крови производится в специализированном медицинском учреждении с обязательным составлением протокола забора крови (где, кем и у кого изымались образцы крови);</w:t>
      </w:r>
    </w:p>
    <w:bookmarkEnd w:id="2338"/>
    <w:bookmarkStart w:name="z2356" w:id="2339"/>
    <w:p>
      <w:pPr>
        <w:spacing w:after="0"/>
        <w:ind w:left="0"/>
        <w:jc w:val="both"/>
      </w:pPr>
      <w:r>
        <w:rPr>
          <w:rFonts w:ascii="Times New Roman"/>
          <w:b w:val="false"/>
          <w:i w:val="false"/>
          <w:color w:val="000000"/>
          <w:sz w:val="28"/>
        </w:rPr>
        <w:t>
      2) образцы крови берут из пальца или локтевой вены в количестве 3-5 мл в специальные пробирки с антикоагулянтом (натриевая или калиевая соль ЭДТА). В качестве антикоагулянта категорически запрещается использовать гепарин, поскольку он ингибирует процесс амплификации ДНК. Пробирки с кровью необходимо хранить при температуре от 0 до +5</w:t>
      </w:r>
      <w:r>
        <w:rPr>
          <w:rFonts w:ascii="Times New Roman"/>
          <w:b w:val="false"/>
          <w:i w:val="false"/>
          <w:color w:val="000000"/>
          <w:vertAlign w:val="superscript"/>
        </w:rPr>
        <w:t>о</w:t>
      </w:r>
      <w:r>
        <w:rPr>
          <w:rFonts w:ascii="Times New Roman"/>
          <w:b w:val="false"/>
          <w:i w:val="false"/>
          <w:color w:val="000000"/>
          <w:sz w:val="28"/>
        </w:rPr>
        <w:t xml:space="preserve">С и доставить в лабораторию для исследования не позднее чем через 2 суток с момента взятия пробы (для транспортировки пробирок можно использовать термос со льдом). </w:t>
      </w:r>
    </w:p>
    <w:bookmarkEnd w:id="2339"/>
    <w:bookmarkStart w:name="z2357" w:id="2340"/>
    <w:p>
      <w:pPr>
        <w:spacing w:after="0"/>
        <w:ind w:left="0"/>
        <w:jc w:val="both"/>
      </w:pPr>
      <w:r>
        <w:rPr>
          <w:rFonts w:ascii="Times New Roman"/>
          <w:b w:val="false"/>
          <w:i w:val="false"/>
          <w:color w:val="000000"/>
          <w:sz w:val="28"/>
        </w:rPr>
        <w:t>
      При отсутствии возможности получить образец жидкой крови для сравнительного исследования предоставляют кровь, высушенную на стерильном марлевом тампоне. В данном случае изымать образцы крови необходимо на стерильную марлю в 5 слоев без добавления каких-либо антикоагулянтов. Пятно крови диаметром не менее 3 см должно пропитать все слои марли. Сушить образцы крови необходимо при комнатной температуре в сухом помещении вдали от солнца и источников тепла. Хранить желательно в холодильнике.</w:t>
      </w:r>
    </w:p>
    <w:bookmarkEnd w:id="2340"/>
    <w:bookmarkStart w:name="z2358" w:id="2341"/>
    <w:p>
      <w:pPr>
        <w:spacing w:after="0"/>
        <w:ind w:left="0"/>
        <w:jc w:val="both"/>
      </w:pPr>
      <w:r>
        <w:rPr>
          <w:rFonts w:ascii="Times New Roman"/>
          <w:b w:val="false"/>
          <w:i w:val="false"/>
          <w:color w:val="000000"/>
          <w:sz w:val="28"/>
        </w:rPr>
        <w:t>
      3) образцы упаковываются в пакеты, содержащие полные реквизиты: иметь четкую маркировку, определяющую содержимое пакетов, ФИО и подпись лица, производившего забор и упаковку образцов, ФИО и подпись лица, у которого взята кровь, дата забора крови, опечатаны оттисками печати медицинского учреждения. Надписи делаются либо шариковой ручкой, либо специальными маркерами. Использовать гелевые ручки не рекомендуется, во избежание размывания надписей при контакте с водой или льдом.</w:t>
      </w:r>
    </w:p>
    <w:bookmarkEnd w:id="2341"/>
    <w:bookmarkStart w:name="z2359" w:id="2342"/>
    <w:p>
      <w:pPr>
        <w:spacing w:after="0"/>
        <w:ind w:left="0"/>
        <w:jc w:val="both"/>
      </w:pPr>
      <w:r>
        <w:rPr>
          <w:rFonts w:ascii="Times New Roman"/>
          <w:b w:val="false"/>
          <w:i w:val="false"/>
          <w:color w:val="000000"/>
          <w:sz w:val="28"/>
        </w:rPr>
        <w:t>
      4) по делам, связанным с установлением спорного отцовства, материнства и подмены детей, забор крови производится у предполагаемого отца, матери и ребенка одновременно, в специализированном медицинском учреждении с обязательным составлением протокола забора крови;</w:t>
      </w:r>
    </w:p>
    <w:bookmarkEnd w:id="2342"/>
    <w:bookmarkStart w:name="z2360" w:id="2343"/>
    <w:p>
      <w:pPr>
        <w:spacing w:after="0"/>
        <w:ind w:left="0"/>
        <w:jc w:val="both"/>
      </w:pPr>
      <w:r>
        <w:rPr>
          <w:rFonts w:ascii="Times New Roman"/>
          <w:b w:val="false"/>
          <w:i w:val="false"/>
          <w:color w:val="000000"/>
          <w:sz w:val="28"/>
        </w:rPr>
        <w:t>
      5) при идентификации неопознанных трупов или фрагментов тела человека, поскольку погибшие не оставили прижизненного образца крови, можно провести сравнительное исследование генотипа обнаруженных останков с генотипами его прямых биологических родственников. Наиболее достоверная идентификация достигается при установлении генетической связи трех поколений: родители погибшего – сам погибший – дети погибшего (и их мать). Поэтому предоставляются сравнительные образцы крови всех имеющихся кровных родственников (родители, дети). В случаях, если имеется только один родитель, желательно предоставление образцов крови родных (и по отцу, и по матери) братьев, сестер.</w:t>
      </w:r>
    </w:p>
    <w:bookmarkEnd w:id="2343"/>
    <w:bookmarkStart w:name="z2361" w:id="2344"/>
    <w:p>
      <w:pPr>
        <w:spacing w:after="0"/>
        <w:ind w:left="0"/>
        <w:jc w:val="both"/>
      </w:pPr>
      <w:r>
        <w:rPr>
          <w:rFonts w:ascii="Times New Roman"/>
          <w:b w:val="false"/>
          <w:i w:val="false"/>
          <w:color w:val="000000"/>
          <w:sz w:val="28"/>
        </w:rPr>
        <w:t>
      323. Этапы выполнения молекулярно-генетического исследования:</w:t>
      </w:r>
    </w:p>
    <w:bookmarkEnd w:id="2344"/>
    <w:bookmarkStart w:name="z2362" w:id="2345"/>
    <w:p>
      <w:pPr>
        <w:spacing w:after="0"/>
        <w:ind w:left="0"/>
        <w:jc w:val="both"/>
      </w:pPr>
      <w:r>
        <w:rPr>
          <w:rFonts w:ascii="Times New Roman"/>
          <w:b w:val="false"/>
          <w:i w:val="false"/>
          <w:color w:val="000000"/>
          <w:sz w:val="28"/>
        </w:rPr>
        <w:t>
      С целью определения объҰма предстоящей экспертизы, степени пригодности представленных объектов, их сортировки и классификации на идентифицирующие и идентифицируемые, их нумерации и маркировки, а также для принятия мер по сохранению первоначальных свойств, эксперт осуществляет их предварительный осмотр.</w:t>
      </w:r>
    </w:p>
    <w:bookmarkEnd w:id="2345"/>
    <w:bookmarkStart w:name="z2363" w:id="2346"/>
    <w:p>
      <w:pPr>
        <w:spacing w:after="0"/>
        <w:ind w:left="0"/>
        <w:jc w:val="both"/>
      </w:pPr>
      <w:r>
        <w:rPr>
          <w:rFonts w:ascii="Times New Roman"/>
          <w:b w:val="false"/>
          <w:i w:val="false"/>
          <w:color w:val="000000"/>
          <w:sz w:val="28"/>
        </w:rPr>
        <w:t>
      На основании данных предварительного ознакомления с представленными материалами, эксперт составляет план проведения экспертизы, руководствуясь следующими положениями: объекты подвергают исследованию в определенной последовательности, которая определяется местом каждого в идентификационном процессе, а также, изменчивостью их первоначальных свойств.</w:t>
      </w:r>
    </w:p>
    <w:bookmarkEnd w:id="2346"/>
    <w:bookmarkStart w:name="z2364" w:id="2347"/>
    <w:p>
      <w:pPr>
        <w:spacing w:after="0"/>
        <w:ind w:left="0"/>
        <w:jc w:val="both"/>
      </w:pPr>
      <w:r>
        <w:rPr>
          <w:rFonts w:ascii="Times New Roman"/>
          <w:b w:val="false"/>
          <w:i w:val="false"/>
          <w:color w:val="000000"/>
          <w:sz w:val="28"/>
        </w:rPr>
        <w:t>
      Обычно сначала исследуют идентифицирующие объекты неизвестного происхождения, связанные с расследуемым событием или преступлением (например, следы).</w:t>
      </w:r>
    </w:p>
    <w:bookmarkEnd w:id="2347"/>
    <w:bookmarkStart w:name="z2365" w:id="2348"/>
    <w:p>
      <w:pPr>
        <w:spacing w:after="0"/>
        <w:ind w:left="0"/>
        <w:jc w:val="both"/>
      </w:pPr>
      <w:r>
        <w:rPr>
          <w:rFonts w:ascii="Times New Roman"/>
          <w:b w:val="false"/>
          <w:i w:val="false"/>
          <w:color w:val="000000"/>
          <w:sz w:val="28"/>
        </w:rPr>
        <w:t>
      Затем сравнительный идентифицирующий материал (образцы от идентифицируемых лиц). По возможности, первыми исследуют объекты, идентификационные признаки которых в результате гнилостных и прочих процессов могут быть утрачены ранее, чем у других объектов; при выборе методов исследования эксперт сначала оценивает возможности всех методов, применимых при данном виде экспертного исследования; затем, исходя из характера объектов и имеющихся в распоряжении эксперта информационно-методических материалов, отбирает оптимальные методы для использования в конкретном случае и определяет рациональную очередность их применения.</w:t>
      </w:r>
    </w:p>
    <w:bookmarkEnd w:id="2348"/>
    <w:bookmarkStart w:name="z2366" w:id="2349"/>
    <w:p>
      <w:pPr>
        <w:spacing w:after="0"/>
        <w:ind w:left="0"/>
        <w:jc w:val="both"/>
      </w:pPr>
      <w:r>
        <w:rPr>
          <w:rFonts w:ascii="Times New Roman"/>
          <w:b w:val="false"/>
          <w:i w:val="false"/>
          <w:color w:val="000000"/>
          <w:sz w:val="28"/>
        </w:rPr>
        <w:t xml:space="preserve">
      После проведения всех исследований в соответствии с Методикой экспертом проводится оценка выявленных признаков, сопоставление и оценка различий и совпадений признаков, анализ всей совокупности экспертных данных с целью разрешения поставленных вопросов. И по итогам всех проведенных исследований и анализов формируются выводы экспертного исследования. </w:t>
      </w:r>
    </w:p>
    <w:bookmarkEnd w:id="2349"/>
    <w:bookmarkStart w:name="z2367" w:id="2350"/>
    <w:p>
      <w:pPr>
        <w:spacing w:after="0"/>
        <w:ind w:left="0"/>
        <w:jc w:val="left"/>
      </w:pPr>
      <w:r>
        <w:rPr>
          <w:rFonts w:ascii="Times New Roman"/>
          <w:b/>
          <w:i w:val="false"/>
          <w:color w:val="000000"/>
        </w:rPr>
        <w:t xml:space="preserve"> Параграф 45. Судебно-экспертное психолого-криминалистическое исследование (18.1)</w:t>
      </w:r>
    </w:p>
    <w:bookmarkEnd w:id="2350"/>
    <w:bookmarkStart w:name="z2368" w:id="2351"/>
    <w:p>
      <w:pPr>
        <w:spacing w:after="0"/>
        <w:ind w:left="0"/>
        <w:jc w:val="both"/>
      </w:pPr>
      <w:r>
        <w:rPr>
          <w:rFonts w:ascii="Times New Roman"/>
          <w:b w:val="false"/>
          <w:i w:val="false"/>
          <w:color w:val="000000"/>
          <w:sz w:val="28"/>
        </w:rPr>
        <w:t>
      324. Судебная психолого-криминалистическая экспертиза – это отрасль практического знания, направленная на установление путем экспертного исследования фактических данных, в основе которых лежат закономерности возникновения, функционирования, изменения признаков, отражающих свойства психики человека, происходящих в нем психических процессов, служащие выяснению отдельных обстоятельств, подлежащих доказыванию и сами имеющие значение по уголовным и гражданским делам.</w:t>
      </w:r>
    </w:p>
    <w:bookmarkEnd w:id="2351"/>
    <w:bookmarkStart w:name="z2369" w:id="2352"/>
    <w:p>
      <w:pPr>
        <w:spacing w:after="0"/>
        <w:ind w:left="0"/>
        <w:jc w:val="both"/>
      </w:pPr>
      <w:r>
        <w:rPr>
          <w:rFonts w:ascii="Times New Roman"/>
          <w:b w:val="false"/>
          <w:i w:val="false"/>
          <w:color w:val="000000"/>
          <w:sz w:val="28"/>
        </w:rPr>
        <w:t xml:space="preserve">
      325. К объектам психолого-криминалистической экспертизы относятся предметы, в которых с помощью различных технических средств запечатлена: </w:t>
      </w:r>
    </w:p>
    <w:bookmarkEnd w:id="2352"/>
    <w:bookmarkStart w:name="z2370" w:id="2353"/>
    <w:p>
      <w:pPr>
        <w:spacing w:after="0"/>
        <w:ind w:left="0"/>
        <w:jc w:val="both"/>
      </w:pPr>
      <w:r>
        <w:rPr>
          <w:rFonts w:ascii="Times New Roman"/>
          <w:b w:val="false"/>
          <w:i w:val="false"/>
          <w:color w:val="000000"/>
          <w:sz w:val="28"/>
        </w:rPr>
        <w:t>
      информация, отражающая физиологическое и психологическое (эмоциональное, интеллектуальное, волевое) состояние человека в момент проводимых следственных действий (допрос, проверка показаний на месте, очная ставка и так далее), а также негласных следственных действий;</w:t>
      </w:r>
    </w:p>
    <w:bookmarkEnd w:id="2353"/>
    <w:bookmarkStart w:name="z2371" w:id="2354"/>
    <w:p>
      <w:pPr>
        <w:spacing w:after="0"/>
        <w:ind w:left="0"/>
        <w:jc w:val="both"/>
      </w:pPr>
      <w:r>
        <w:rPr>
          <w:rFonts w:ascii="Times New Roman"/>
          <w:b w:val="false"/>
          <w:i w:val="false"/>
          <w:color w:val="000000"/>
          <w:sz w:val="28"/>
        </w:rPr>
        <w:t>
      информация, вызывающая определенное изменение его состояния (эротика, порнография, пропаганда культа жестокости и насилия).</w:t>
      </w:r>
    </w:p>
    <w:bookmarkEnd w:id="2354"/>
    <w:bookmarkStart w:name="z2372" w:id="2355"/>
    <w:p>
      <w:pPr>
        <w:spacing w:after="0"/>
        <w:ind w:left="0"/>
        <w:jc w:val="both"/>
      </w:pPr>
      <w:r>
        <w:rPr>
          <w:rFonts w:ascii="Times New Roman"/>
          <w:b w:val="false"/>
          <w:i w:val="false"/>
          <w:color w:val="000000"/>
          <w:sz w:val="28"/>
        </w:rPr>
        <w:t>
      326. В рамках психолого-криминалистической экспертизы решаются следующие задачи:</w:t>
      </w:r>
    </w:p>
    <w:bookmarkEnd w:id="2355"/>
    <w:bookmarkStart w:name="z2373" w:id="2356"/>
    <w:p>
      <w:pPr>
        <w:spacing w:after="0"/>
        <w:ind w:left="0"/>
        <w:jc w:val="both"/>
      </w:pPr>
      <w:r>
        <w:rPr>
          <w:rFonts w:ascii="Times New Roman"/>
          <w:b w:val="false"/>
          <w:i w:val="false"/>
          <w:color w:val="000000"/>
          <w:sz w:val="28"/>
        </w:rPr>
        <w:t>
      установление факта воздействия на человека в момент проведения следственных действий (допроса, проверки показаний на месте, очной ставки) и оперативных видеозаписей, различными средствами, с целью изменения его психоэмоционального, интеллектуально-волевого состояния;</w:t>
      </w:r>
    </w:p>
    <w:bookmarkEnd w:id="2356"/>
    <w:bookmarkStart w:name="z2374" w:id="2357"/>
    <w:p>
      <w:pPr>
        <w:spacing w:after="0"/>
        <w:ind w:left="0"/>
        <w:jc w:val="both"/>
      </w:pPr>
      <w:r>
        <w:rPr>
          <w:rFonts w:ascii="Times New Roman"/>
          <w:b w:val="false"/>
          <w:i w:val="false"/>
          <w:color w:val="000000"/>
          <w:sz w:val="28"/>
        </w:rPr>
        <w:t>
      установление психоэмоционального, интеллектуально-волевого состояния человека в момент проведения следственных действий, негласных следственных действий;</w:t>
      </w:r>
    </w:p>
    <w:bookmarkEnd w:id="2357"/>
    <w:bookmarkStart w:name="z2375" w:id="2358"/>
    <w:p>
      <w:pPr>
        <w:spacing w:after="0"/>
        <w:ind w:left="0"/>
        <w:jc w:val="both"/>
      </w:pPr>
      <w:r>
        <w:rPr>
          <w:rFonts w:ascii="Times New Roman"/>
          <w:b w:val="false"/>
          <w:i w:val="false"/>
          <w:color w:val="000000"/>
          <w:sz w:val="28"/>
        </w:rPr>
        <w:t xml:space="preserve">
      установление наличия в объектах – вещественных доказательствах (видеофильмах, печатных работах, графических файлах, репродукциях, фотографиях) комплекса признаков, позволяющих отнести данные объекты к порнографическим (эротическим), пропагандирующим культ жестокости и насилия. </w:t>
      </w:r>
    </w:p>
    <w:bookmarkEnd w:id="2358"/>
    <w:bookmarkStart w:name="z2376" w:id="2359"/>
    <w:p>
      <w:pPr>
        <w:spacing w:after="0"/>
        <w:ind w:left="0"/>
        <w:jc w:val="both"/>
      </w:pPr>
      <w:r>
        <w:rPr>
          <w:rFonts w:ascii="Times New Roman"/>
          <w:b w:val="false"/>
          <w:i w:val="false"/>
          <w:color w:val="000000"/>
          <w:sz w:val="28"/>
        </w:rPr>
        <w:t>
      327. Непосредственными объектами исследования судебной психолого-криминалистической экспертизы являются:</w:t>
      </w:r>
    </w:p>
    <w:bookmarkEnd w:id="2359"/>
    <w:bookmarkStart w:name="z2377" w:id="2360"/>
    <w:p>
      <w:pPr>
        <w:spacing w:after="0"/>
        <w:ind w:left="0"/>
        <w:jc w:val="both"/>
      </w:pPr>
      <w:r>
        <w:rPr>
          <w:rFonts w:ascii="Times New Roman"/>
          <w:b w:val="false"/>
          <w:i w:val="false"/>
          <w:color w:val="000000"/>
          <w:sz w:val="28"/>
        </w:rPr>
        <w:t>
      1) объекты, смысловое содержание которых изменяет состояние человека.</w:t>
      </w:r>
    </w:p>
    <w:bookmarkEnd w:id="2360"/>
    <w:bookmarkStart w:name="z2378" w:id="2361"/>
    <w:p>
      <w:pPr>
        <w:spacing w:after="0"/>
        <w:ind w:left="0"/>
        <w:jc w:val="both"/>
      </w:pPr>
      <w:r>
        <w:rPr>
          <w:rFonts w:ascii="Times New Roman"/>
          <w:b w:val="false"/>
          <w:i w:val="false"/>
          <w:color w:val="000000"/>
          <w:sz w:val="28"/>
        </w:rPr>
        <w:t>
      К данной группе объектов относятся такие, в которых на словесно-речевом (вербальном) уровне либо на уровне зрительного (визуального) восприятия запечатлена информация, ведущая к изменению психологического состояния человека либо группы людей:</w:t>
      </w:r>
    </w:p>
    <w:bookmarkEnd w:id="2361"/>
    <w:bookmarkStart w:name="z2379" w:id="2362"/>
    <w:p>
      <w:pPr>
        <w:spacing w:after="0"/>
        <w:ind w:left="0"/>
        <w:jc w:val="both"/>
      </w:pPr>
      <w:r>
        <w:rPr>
          <w:rFonts w:ascii="Times New Roman"/>
          <w:b w:val="false"/>
          <w:i w:val="false"/>
          <w:color w:val="000000"/>
          <w:sz w:val="28"/>
        </w:rPr>
        <w:t>
      объекты порнографического (эротического) содержания;</w:t>
      </w:r>
    </w:p>
    <w:bookmarkEnd w:id="2362"/>
    <w:bookmarkStart w:name="z2380" w:id="2363"/>
    <w:p>
      <w:pPr>
        <w:spacing w:after="0"/>
        <w:ind w:left="0"/>
        <w:jc w:val="both"/>
      </w:pPr>
      <w:r>
        <w:rPr>
          <w:rFonts w:ascii="Times New Roman"/>
          <w:b w:val="false"/>
          <w:i w:val="false"/>
          <w:color w:val="000000"/>
          <w:sz w:val="28"/>
        </w:rPr>
        <w:t>
      объекты, в которых пропагандируется культ жестокости и насилия.</w:t>
      </w:r>
    </w:p>
    <w:bookmarkEnd w:id="2363"/>
    <w:bookmarkStart w:name="z2381" w:id="2364"/>
    <w:p>
      <w:pPr>
        <w:spacing w:after="0"/>
        <w:ind w:left="0"/>
        <w:jc w:val="both"/>
      </w:pPr>
      <w:r>
        <w:rPr>
          <w:rFonts w:ascii="Times New Roman"/>
          <w:b w:val="false"/>
          <w:i w:val="false"/>
          <w:color w:val="000000"/>
          <w:sz w:val="28"/>
        </w:rPr>
        <w:t>
      Объекты порнографического (эротического) содержания, а также объекты, пропагандирующие культ жестокости и насилия, способствующие изменению состояния человека, могут быть представлены в 2-х формах:</w:t>
      </w:r>
    </w:p>
    <w:bookmarkEnd w:id="2364"/>
    <w:bookmarkStart w:name="z2382" w:id="2365"/>
    <w:p>
      <w:pPr>
        <w:spacing w:after="0"/>
        <w:ind w:left="0"/>
        <w:jc w:val="both"/>
      </w:pPr>
      <w:r>
        <w:rPr>
          <w:rFonts w:ascii="Times New Roman"/>
          <w:b w:val="false"/>
          <w:i w:val="false"/>
          <w:color w:val="000000"/>
          <w:sz w:val="28"/>
        </w:rPr>
        <w:t>
      объекты словесно-речевого (вербального) типа: книги, журналы, газеты, отдельные статьи, письма;</w:t>
      </w:r>
    </w:p>
    <w:bookmarkEnd w:id="2365"/>
    <w:bookmarkStart w:name="z2383" w:id="2366"/>
    <w:p>
      <w:pPr>
        <w:spacing w:after="0"/>
        <w:ind w:left="0"/>
        <w:jc w:val="both"/>
      </w:pPr>
      <w:r>
        <w:rPr>
          <w:rFonts w:ascii="Times New Roman"/>
          <w:b w:val="false"/>
          <w:i w:val="false"/>
          <w:color w:val="000000"/>
          <w:sz w:val="28"/>
        </w:rPr>
        <w:t>
      объекты зрительного (визуального) типа, содержащие изображения: кино-, видеоматериалы, репродукции, фотографии, слайды, компьютерные программы.</w:t>
      </w:r>
    </w:p>
    <w:bookmarkEnd w:id="2366"/>
    <w:bookmarkStart w:name="z2384" w:id="2367"/>
    <w:p>
      <w:pPr>
        <w:spacing w:after="0"/>
        <w:ind w:left="0"/>
        <w:jc w:val="both"/>
      </w:pPr>
      <w:r>
        <w:rPr>
          <w:rFonts w:ascii="Times New Roman"/>
          <w:b w:val="false"/>
          <w:i w:val="false"/>
          <w:color w:val="000000"/>
          <w:sz w:val="28"/>
        </w:rPr>
        <w:t>
      2) Объекты, содержание которых отражает состояние человека в момент совершения им самим либо совершаемых в отношении него определенных действий, процесс и факт изменения его состояния.</w:t>
      </w:r>
    </w:p>
    <w:bookmarkEnd w:id="2367"/>
    <w:bookmarkStart w:name="z2385" w:id="2368"/>
    <w:p>
      <w:pPr>
        <w:spacing w:after="0"/>
        <w:ind w:left="0"/>
        <w:jc w:val="both"/>
      </w:pPr>
      <w:r>
        <w:rPr>
          <w:rFonts w:ascii="Times New Roman"/>
          <w:b w:val="false"/>
          <w:i w:val="false"/>
          <w:color w:val="000000"/>
          <w:sz w:val="28"/>
        </w:rPr>
        <w:t>
      К данной группе относятся объекты, в которых на зрительном (визуальном) уровне зафиксированы следственные действия, в которых участвует следственная группа, негласные следственные действия (оперативные записи разговоров, встреч), любительская видеозапись; психоэмоциональное, интеллектуально-волевое состояние человека, в отношении которого проводятся следственные действия, а также возможное изменение его состояния (изменение восприятия, поведения):</w:t>
      </w:r>
    </w:p>
    <w:bookmarkEnd w:id="2368"/>
    <w:bookmarkStart w:name="z2386" w:id="2369"/>
    <w:p>
      <w:pPr>
        <w:spacing w:after="0"/>
        <w:ind w:left="0"/>
        <w:jc w:val="both"/>
      </w:pPr>
      <w:r>
        <w:rPr>
          <w:rFonts w:ascii="Times New Roman"/>
          <w:b w:val="false"/>
          <w:i w:val="false"/>
          <w:color w:val="000000"/>
          <w:sz w:val="28"/>
        </w:rPr>
        <w:t>
      видеоматериалы, представляющие собой фиксацию различных следственных действий;</w:t>
      </w:r>
    </w:p>
    <w:bookmarkEnd w:id="2369"/>
    <w:bookmarkStart w:name="z2387" w:id="2370"/>
    <w:p>
      <w:pPr>
        <w:spacing w:after="0"/>
        <w:ind w:left="0"/>
        <w:jc w:val="both"/>
      </w:pPr>
      <w:r>
        <w:rPr>
          <w:rFonts w:ascii="Times New Roman"/>
          <w:b w:val="false"/>
          <w:i w:val="false"/>
          <w:color w:val="000000"/>
          <w:sz w:val="28"/>
        </w:rPr>
        <w:t>
      видеоматериалы, представляющие собой фиксацию негласных следственных действий, любительской записи.</w:t>
      </w:r>
    </w:p>
    <w:bookmarkEnd w:id="2370"/>
    <w:bookmarkStart w:name="z2388" w:id="2371"/>
    <w:p>
      <w:pPr>
        <w:spacing w:after="0"/>
        <w:ind w:left="0"/>
        <w:jc w:val="both"/>
      </w:pPr>
      <w:r>
        <w:rPr>
          <w:rFonts w:ascii="Times New Roman"/>
          <w:b w:val="false"/>
          <w:i w:val="false"/>
          <w:color w:val="000000"/>
          <w:sz w:val="28"/>
        </w:rPr>
        <w:t>
      3) Дополнительные объекты:</w:t>
      </w:r>
    </w:p>
    <w:bookmarkEnd w:id="2371"/>
    <w:bookmarkStart w:name="z2389" w:id="2372"/>
    <w:p>
      <w:pPr>
        <w:spacing w:after="0"/>
        <w:ind w:left="0"/>
        <w:jc w:val="both"/>
      </w:pPr>
      <w:r>
        <w:rPr>
          <w:rFonts w:ascii="Times New Roman"/>
          <w:b w:val="false"/>
          <w:i w:val="false"/>
          <w:color w:val="000000"/>
          <w:sz w:val="28"/>
        </w:rPr>
        <w:t>
      материалы уголовного (гражданского) дела;</w:t>
      </w:r>
    </w:p>
    <w:bookmarkEnd w:id="2372"/>
    <w:bookmarkStart w:name="z2390" w:id="2373"/>
    <w:p>
      <w:pPr>
        <w:spacing w:after="0"/>
        <w:ind w:left="0"/>
        <w:jc w:val="both"/>
      </w:pPr>
      <w:r>
        <w:rPr>
          <w:rFonts w:ascii="Times New Roman"/>
          <w:b w:val="false"/>
          <w:i w:val="false"/>
          <w:color w:val="000000"/>
          <w:sz w:val="28"/>
        </w:rPr>
        <w:t>
      копии протоколов, стенограмм проводимых следственных действий;</w:t>
      </w:r>
    </w:p>
    <w:bookmarkEnd w:id="2373"/>
    <w:bookmarkStart w:name="z2391" w:id="2374"/>
    <w:p>
      <w:pPr>
        <w:spacing w:after="0"/>
        <w:ind w:left="0"/>
        <w:jc w:val="both"/>
      </w:pPr>
      <w:r>
        <w:rPr>
          <w:rFonts w:ascii="Times New Roman"/>
          <w:b w:val="false"/>
          <w:i w:val="false"/>
          <w:color w:val="000000"/>
          <w:sz w:val="28"/>
        </w:rPr>
        <w:t>
      копии экспертных заключений – судебно-медицинской, судебно-психиатрической, судебно-психологической экспертиз, судебной наркологической, проводимых ранее в отношении лица, психологическое состояние которого необходимо установить;</w:t>
      </w:r>
    </w:p>
    <w:bookmarkEnd w:id="2374"/>
    <w:bookmarkStart w:name="z2392" w:id="2375"/>
    <w:p>
      <w:pPr>
        <w:spacing w:after="0"/>
        <w:ind w:left="0"/>
        <w:jc w:val="both"/>
      </w:pPr>
      <w:r>
        <w:rPr>
          <w:rFonts w:ascii="Times New Roman"/>
          <w:b w:val="false"/>
          <w:i w:val="false"/>
          <w:color w:val="000000"/>
          <w:sz w:val="28"/>
        </w:rPr>
        <w:t xml:space="preserve">
      условно-свободные образцы поведения конкретного человека в условиях, не связанных с проводимыми следственными действиями: любительские кино-, видеозаписи; видеозаписи собеседования в момент проведения психологического тестирования (предоставляются по мере необходимости); </w:t>
      </w:r>
    </w:p>
    <w:bookmarkEnd w:id="2375"/>
    <w:bookmarkStart w:name="z2393" w:id="2376"/>
    <w:p>
      <w:pPr>
        <w:spacing w:after="0"/>
        <w:ind w:left="0"/>
        <w:jc w:val="both"/>
      </w:pPr>
      <w:r>
        <w:rPr>
          <w:rFonts w:ascii="Times New Roman"/>
          <w:b w:val="false"/>
          <w:i w:val="false"/>
          <w:color w:val="000000"/>
          <w:sz w:val="28"/>
        </w:rPr>
        <w:t>
      сопроводительная документация к предоставляемым на исследование кино-, видеоматериалам;</w:t>
      </w:r>
    </w:p>
    <w:bookmarkEnd w:id="2376"/>
    <w:bookmarkStart w:name="z2394" w:id="2377"/>
    <w:p>
      <w:pPr>
        <w:spacing w:after="0"/>
        <w:ind w:left="0"/>
        <w:jc w:val="both"/>
      </w:pPr>
      <w:r>
        <w:rPr>
          <w:rFonts w:ascii="Times New Roman"/>
          <w:b w:val="false"/>
          <w:i w:val="false"/>
          <w:color w:val="000000"/>
          <w:sz w:val="28"/>
        </w:rPr>
        <w:t>
      различного рода справочная информация об условиях производимых съемок (время, место, информированность фиксируемого лица о факте съемки, последовательность и количество проводимых ранее съемок);</w:t>
      </w:r>
    </w:p>
    <w:bookmarkEnd w:id="2377"/>
    <w:bookmarkStart w:name="z2395" w:id="2378"/>
    <w:p>
      <w:pPr>
        <w:spacing w:after="0"/>
        <w:ind w:left="0"/>
        <w:jc w:val="both"/>
      </w:pPr>
      <w:r>
        <w:rPr>
          <w:rFonts w:ascii="Times New Roman"/>
          <w:b w:val="false"/>
          <w:i w:val="false"/>
          <w:color w:val="000000"/>
          <w:sz w:val="28"/>
        </w:rPr>
        <w:t>
      материалы дела, содержащие информацию, необходимую для производства экспертных исследований – источник получения видеоматериалов; цель производимых видеозаписей; условия, в которых производилась видеозапись оперативно-розыскных мероприятий и следственных действий (время, место).</w:t>
      </w:r>
    </w:p>
    <w:bookmarkEnd w:id="2378"/>
    <w:bookmarkStart w:name="z2396" w:id="2379"/>
    <w:p>
      <w:pPr>
        <w:spacing w:after="0"/>
        <w:ind w:left="0"/>
        <w:jc w:val="both"/>
      </w:pPr>
      <w:r>
        <w:rPr>
          <w:rFonts w:ascii="Times New Roman"/>
          <w:b w:val="false"/>
          <w:i w:val="false"/>
          <w:color w:val="000000"/>
          <w:sz w:val="28"/>
        </w:rPr>
        <w:t>
      328. Вопросы, решаемые в рамках судебной психолого-криминалистической экспертизы:</w:t>
      </w:r>
    </w:p>
    <w:bookmarkEnd w:id="2379"/>
    <w:bookmarkStart w:name="z2397" w:id="2380"/>
    <w:p>
      <w:pPr>
        <w:spacing w:after="0"/>
        <w:ind w:left="0"/>
        <w:jc w:val="both"/>
      </w:pPr>
      <w:r>
        <w:rPr>
          <w:rFonts w:ascii="Times New Roman"/>
          <w:b w:val="false"/>
          <w:i w:val="false"/>
          <w:color w:val="000000"/>
          <w:sz w:val="28"/>
        </w:rPr>
        <w:t>
      1) Исследование объектов, ведущих к изменению состояния:</w:t>
      </w:r>
    </w:p>
    <w:bookmarkEnd w:id="2380"/>
    <w:bookmarkStart w:name="z2398" w:id="2381"/>
    <w:p>
      <w:pPr>
        <w:spacing w:after="0"/>
        <w:ind w:left="0"/>
        <w:jc w:val="both"/>
      </w:pPr>
      <w:r>
        <w:rPr>
          <w:rFonts w:ascii="Times New Roman"/>
          <w:b w:val="false"/>
          <w:i w:val="false"/>
          <w:color w:val="000000"/>
          <w:sz w:val="28"/>
        </w:rPr>
        <w:t>
      содержат ли представленные материалы признаки порнографии;</w:t>
      </w:r>
    </w:p>
    <w:bookmarkEnd w:id="2381"/>
    <w:bookmarkStart w:name="z2399" w:id="2382"/>
    <w:p>
      <w:pPr>
        <w:spacing w:after="0"/>
        <w:ind w:left="0"/>
        <w:jc w:val="both"/>
      </w:pPr>
      <w:r>
        <w:rPr>
          <w:rFonts w:ascii="Times New Roman"/>
          <w:b w:val="false"/>
          <w:i w:val="false"/>
          <w:color w:val="000000"/>
          <w:sz w:val="28"/>
        </w:rPr>
        <w:t>
      содержат ли представленные материалы признаки эротики;</w:t>
      </w:r>
    </w:p>
    <w:bookmarkEnd w:id="2382"/>
    <w:bookmarkStart w:name="z2400" w:id="2383"/>
    <w:p>
      <w:pPr>
        <w:spacing w:after="0"/>
        <w:ind w:left="0"/>
        <w:jc w:val="both"/>
      </w:pPr>
      <w:r>
        <w:rPr>
          <w:rFonts w:ascii="Times New Roman"/>
          <w:b w:val="false"/>
          <w:i w:val="false"/>
          <w:color w:val="000000"/>
          <w:sz w:val="28"/>
        </w:rPr>
        <w:t>
      содержит ли данная продукция признаки, пропагандирующие культ жестокости и насилия;</w:t>
      </w:r>
    </w:p>
    <w:bookmarkEnd w:id="2383"/>
    <w:bookmarkStart w:name="z2401" w:id="2384"/>
    <w:p>
      <w:pPr>
        <w:spacing w:after="0"/>
        <w:ind w:left="0"/>
        <w:jc w:val="both"/>
      </w:pPr>
      <w:r>
        <w:rPr>
          <w:rFonts w:ascii="Times New Roman"/>
          <w:b w:val="false"/>
          <w:i w:val="false"/>
          <w:color w:val="000000"/>
          <w:sz w:val="28"/>
        </w:rPr>
        <w:t>
      2) Исследование объектов, запечатлевших состояние человека, изменение его состояния:</w:t>
      </w:r>
    </w:p>
    <w:bookmarkEnd w:id="2384"/>
    <w:bookmarkStart w:name="z2402" w:id="2385"/>
    <w:p>
      <w:pPr>
        <w:spacing w:after="0"/>
        <w:ind w:left="0"/>
        <w:jc w:val="both"/>
      </w:pPr>
      <w:r>
        <w:rPr>
          <w:rFonts w:ascii="Times New Roman"/>
          <w:b w:val="false"/>
          <w:i w:val="false"/>
          <w:color w:val="000000"/>
          <w:sz w:val="28"/>
        </w:rPr>
        <w:t>
      каково психоэмоциональное состояние человека во время представленной видеозаписи;</w:t>
      </w:r>
    </w:p>
    <w:bookmarkEnd w:id="2385"/>
    <w:bookmarkStart w:name="z2403" w:id="2386"/>
    <w:p>
      <w:pPr>
        <w:spacing w:after="0"/>
        <w:ind w:left="0"/>
        <w:jc w:val="both"/>
      </w:pPr>
      <w:r>
        <w:rPr>
          <w:rFonts w:ascii="Times New Roman"/>
          <w:b w:val="false"/>
          <w:i w:val="false"/>
          <w:color w:val="000000"/>
          <w:sz w:val="28"/>
        </w:rPr>
        <w:t>
      изменялось ли интеллектуально-волевое состояние человека во время видеозаписи;</w:t>
      </w:r>
    </w:p>
    <w:bookmarkEnd w:id="2386"/>
    <w:bookmarkStart w:name="z2404" w:id="2387"/>
    <w:p>
      <w:pPr>
        <w:spacing w:after="0"/>
        <w:ind w:left="0"/>
        <w:jc w:val="both"/>
      </w:pPr>
      <w:r>
        <w:rPr>
          <w:rFonts w:ascii="Times New Roman"/>
          <w:b w:val="false"/>
          <w:i w:val="false"/>
          <w:color w:val="000000"/>
          <w:sz w:val="28"/>
        </w:rPr>
        <w:t>
      свободна ли речь человека либо она производит впечатление заученного, заранее подготовленного текста;</w:t>
      </w:r>
    </w:p>
    <w:bookmarkEnd w:id="2387"/>
    <w:bookmarkStart w:name="z2405" w:id="2388"/>
    <w:p>
      <w:pPr>
        <w:spacing w:after="0"/>
        <w:ind w:left="0"/>
        <w:jc w:val="both"/>
      </w:pPr>
      <w:r>
        <w:rPr>
          <w:rFonts w:ascii="Times New Roman"/>
          <w:b w:val="false"/>
          <w:i w:val="false"/>
          <w:color w:val="000000"/>
          <w:sz w:val="28"/>
        </w:rPr>
        <w:t>
      оказывалось ли психологическое давление на человека со стороны собеседника в момент производства видеозаписи с целью изменения смысла даваемых показаний/его рассказа;</w:t>
      </w:r>
    </w:p>
    <w:bookmarkEnd w:id="2388"/>
    <w:bookmarkStart w:name="z2406" w:id="2389"/>
    <w:p>
      <w:pPr>
        <w:spacing w:after="0"/>
        <w:ind w:left="0"/>
        <w:jc w:val="both"/>
      </w:pPr>
      <w:r>
        <w:rPr>
          <w:rFonts w:ascii="Times New Roman"/>
          <w:b w:val="false"/>
          <w:i w:val="false"/>
          <w:color w:val="000000"/>
          <w:sz w:val="28"/>
        </w:rPr>
        <w:t>
      какова невербальная характеристика человека во время фиксации на видеозапись;</w:t>
      </w:r>
    </w:p>
    <w:bookmarkEnd w:id="2389"/>
    <w:bookmarkStart w:name="z2407" w:id="2390"/>
    <w:p>
      <w:pPr>
        <w:spacing w:after="0"/>
        <w:ind w:left="0"/>
        <w:jc w:val="both"/>
      </w:pPr>
      <w:r>
        <w:rPr>
          <w:rFonts w:ascii="Times New Roman"/>
          <w:b w:val="false"/>
          <w:i w:val="false"/>
          <w:color w:val="000000"/>
          <w:sz w:val="28"/>
        </w:rPr>
        <w:t>
      каково смысловое и целевое назначение запечатленных на видеозаписи жестов лица в моменты показаний таймера с "" по "".</w:t>
      </w:r>
    </w:p>
    <w:bookmarkEnd w:id="2390"/>
    <w:bookmarkStart w:name="z2408" w:id="2391"/>
    <w:p>
      <w:pPr>
        <w:spacing w:after="0"/>
        <w:ind w:left="0"/>
        <w:jc w:val="both"/>
      </w:pPr>
      <w:r>
        <w:rPr>
          <w:rFonts w:ascii="Times New Roman"/>
          <w:b w:val="false"/>
          <w:i w:val="false"/>
          <w:color w:val="000000"/>
          <w:sz w:val="28"/>
        </w:rPr>
        <w:t>
      Приведенный перечень объектов, задач, вопросов носит ориентирующий характер, в каждом конкретном случае необходимо выбирать вопросы, ответы на которые дадут новую информацию по делу. Также возможно решение других вопросов, входящих в компетенцию эксперта либо вопросов комплексного характера, требующих привлечения специалистов из других областей знаний.</w:t>
      </w:r>
    </w:p>
    <w:bookmarkEnd w:id="2391"/>
    <w:bookmarkStart w:name="z2409" w:id="2392"/>
    <w:p>
      <w:pPr>
        <w:spacing w:after="0"/>
        <w:ind w:left="0"/>
        <w:jc w:val="both"/>
      </w:pPr>
      <w:r>
        <w:rPr>
          <w:rFonts w:ascii="Times New Roman"/>
          <w:b w:val="false"/>
          <w:i w:val="false"/>
          <w:color w:val="000000"/>
          <w:sz w:val="28"/>
        </w:rPr>
        <w:t>
      329. При предоставлении материалов на исследование для производства психолого-криминалистической экспертизы необходимо соблюдение следующих условий:</w:t>
      </w:r>
    </w:p>
    <w:bookmarkEnd w:id="2392"/>
    <w:bookmarkStart w:name="z2410" w:id="2393"/>
    <w:p>
      <w:pPr>
        <w:spacing w:after="0"/>
        <w:ind w:left="0"/>
        <w:jc w:val="both"/>
      </w:pPr>
      <w:r>
        <w:rPr>
          <w:rFonts w:ascii="Times New Roman"/>
          <w:b w:val="false"/>
          <w:i w:val="false"/>
          <w:color w:val="000000"/>
          <w:sz w:val="28"/>
        </w:rPr>
        <w:t>
      лицо, назначающее экспертизу, должно предпринять меры к прекращению всех возможных манипуляций с конкретными объектами, содержащими информацию, необходимую для решения поставленных задач (просматривать видеозаписи в каком-либо ином режиме, кроме как по команде "Play" видеовоспроизводящей аппаратуры; использовать для просмотра записи аппаратуру, не соответствующую формату исследуемой записи);</w:t>
      </w:r>
    </w:p>
    <w:bookmarkEnd w:id="2393"/>
    <w:bookmarkStart w:name="z2411" w:id="2394"/>
    <w:p>
      <w:pPr>
        <w:spacing w:after="0"/>
        <w:ind w:left="0"/>
        <w:jc w:val="both"/>
      </w:pPr>
      <w:r>
        <w:rPr>
          <w:rFonts w:ascii="Times New Roman"/>
          <w:b w:val="false"/>
          <w:i w:val="false"/>
          <w:color w:val="000000"/>
          <w:sz w:val="28"/>
        </w:rPr>
        <w:t>
      видеоматериалы упаковываются в отдельные пакеты и сопровождены соответствующими надписями о содержании этой информации.</w:t>
      </w:r>
    </w:p>
    <w:bookmarkEnd w:id="2394"/>
    <w:bookmarkStart w:name="z2412" w:id="2395"/>
    <w:p>
      <w:pPr>
        <w:spacing w:after="0"/>
        <w:ind w:left="0"/>
        <w:jc w:val="both"/>
      </w:pPr>
      <w:r>
        <w:rPr>
          <w:rFonts w:ascii="Times New Roman"/>
          <w:b w:val="false"/>
          <w:i w:val="false"/>
          <w:color w:val="000000"/>
          <w:sz w:val="28"/>
        </w:rPr>
        <w:t>
      Кроме того, в постановлении, определении либо сопроводительных письмах указываются сведения о возможной необходимости соблюдения особых режимов воспроизведения видеоинформации – программы определенного типа.</w:t>
      </w:r>
    </w:p>
    <w:bookmarkEnd w:id="2395"/>
    <w:bookmarkStart w:name="z2413" w:id="2396"/>
    <w:p>
      <w:pPr>
        <w:spacing w:after="0"/>
        <w:ind w:left="0"/>
        <w:jc w:val="both"/>
      </w:pPr>
      <w:r>
        <w:rPr>
          <w:rFonts w:ascii="Times New Roman"/>
          <w:b w:val="false"/>
          <w:i w:val="false"/>
          <w:color w:val="000000"/>
          <w:sz w:val="28"/>
        </w:rPr>
        <w:t>
      Не допускается подвергать объекты какому-либо механическому воздействию. Пересылать видеоматериалы по почте следует в упаковке, предохраняющей объекты от механических и иных повреждений.</w:t>
      </w:r>
    </w:p>
    <w:bookmarkEnd w:id="2396"/>
    <w:bookmarkStart w:name="z2414" w:id="2397"/>
    <w:p>
      <w:pPr>
        <w:spacing w:after="0"/>
        <w:ind w:left="0"/>
        <w:jc w:val="both"/>
      </w:pPr>
      <w:r>
        <w:rPr>
          <w:rFonts w:ascii="Times New Roman"/>
          <w:b w:val="false"/>
          <w:i w:val="false"/>
          <w:color w:val="000000"/>
          <w:sz w:val="28"/>
        </w:rPr>
        <w:t>
      Необходимо принять меры, предохраняющие от возможного размагничивания материальных носителей информации и, тем самым, уничтожения имеющейся на них информации. Их следует хранить вдали от источников статического электричества, магнитных полей.</w:t>
      </w:r>
    </w:p>
    <w:bookmarkEnd w:id="2397"/>
    <w:bookmarkStart w:name="z2415" w:id="2398"/>
    <w:p>
      <w:pPr>
        <w:spacing w:after="0"/>
        <w:ind w:left="0"/>
        <w:jc w:val="both"/>
      </w:pPr>
      <w:r>
        <w:rPr>
          <w:rFonts w:ascii="Times New Roman"/>
          <w:b w:val="false"/>
          <w:i w:val="false"/>
          <w:color w:val="000000"/>
          <w:sz w:val="28"/>
        </w:rPr>
        <w:t>
      В случае если для воспроизведения видеоматериалов требуется специальная аппаратура, необходимо ее представление лицом, назначающим экспертизу.</w:t>
      </w:r>
    </w:p>
    <w:bookmarkEnd w:id="2398"/>
    <w:bookmarkStart w:name="z2416" w:id="2399"/>
    <w:p>
      <w:pPr>
        <w:spacing w:after="0"/>
        <w:ind w:left="0"/>
        <w:jc w:val="both"/>
      </w:pPr>
      <w:r>
        <w:rPr>
          <w:rFonts w:ascii="Times New Roman"/>
          <w:b w:val="false"/>
          <w:i w:val="false"/>
          <w:color w:val="000000"/>
          <w:sz w:val="28"/>
        </w:rPr>
        <w:t>
      В случае предоставления на исследование видеоматериалов, исполненных скрытой камерой, необходимо предоставление стенограммы, ввиду возможного неудовлетворительного качества звучания.</w:t>
      </w:r>
    </w:p>
    <w:bookmarkEnd w:id="2399"/>
    <w:bookmarkStart w:name="z2417" w:id="2400"/>
    <w:p>
      <w:pPr>
        <w:spacing w:after="0"/>
        <w:ind w:left="0"/>
        <w:jc w:val="both"/>
      </w:pPr>
      <w:r>
        <w:rPr>
          <w:rFonts w:ascii="Times New Roman"/>
          <w:b w:val="false"/>
          <w:i w:val="false"/>
          <w:color w:val="000000"/>
          <w:sz w:val="28"/>
        </w:rPr>
        <w:t>
      330. Особенности данного вида исследования.</w:t>
      </w:r>
    </w:p>
    <w:bookmarkEnd w:id="2400"/>
    <w:bookmarkStart w:name="z2418" w:id="2401"/>
    <w:p>
      <w:pPr>
        <w:spacing w:after="0"/>
        <w:ind w:left="0"/>
        <w:jc w:val="both"/>
      </w:pPr>
      <w:r>
        <w:rPr>
          <w:rFonts w:ascii="Times New Roman"/>
          <w:b w:val="false"/>
          <w:i w:val="false"/>
          <w:color w:val="000000"/>
          <w:sz w:val="28"/>
        </w:rPr>
        <w:t>
      1) Объектами судебной психолого-криминалистической экспертизы в плане оценки действий, поведения, состояния являются кино-, видеоизображения, запечатлевшие человека либо группу людей в динамике совершаемых следственных действий.</w:t>
      </w:r>
    </w:p>
    <w:bookmarkEnd w:id="2401"/>
    <w:bookmarkStart w:name="z2419" w:id="2402"/>
    <w:p>
      <w:pPr>
        <w:spacing w:after="0"/>
        <w:ind w:left="0"/>
        <w:jc w:val="both"/>
      </w:pPr>
      <w:r>
        <w:rPr>
          <w:rFonts w:ascii="Times New Roman"/>
          <w:b w:val="false"/>
          <w:i w:val="false"/>
          <w:color w:val="000000"/>
          <w:sz w:val="28"/>
        </w:rPr>
        <w:t>
      Конкретный человек как физическое лицо либо группа людей, объектами психолого-криминалистической экспертизы не являются.</w:t>
      </w:r>
    </w:p>
    <w:bookmarkEnd w:id="2402"/>
    <w:bookmarkStart w:name="z2420" w:id="2403"/>
    <w:p>
      <w:pPr>
        <w:spacing w:after="0"/>
        <w:ind w:left="0"/>
        <w:jc w:val="both"/>
      </w:pPr>
      <w:r>
        <w:rPr>
          <w:rFonts w:ascii="Times New Roman"/>
          <w:b w:val="false"/>
          <w:i w:val="false"/>
          <w:color w:val="000000"/>
          <w:sz w:val="28"/>
        </w:rPr>
        <w:t>
      2) В рамках судебной психолого-криминалистической экспертизы не исследуются материалы, связанные с определением возможного гипнотического воздействия на человека или группу людей.</w:t>
      </w:r>
    </w:p>
    <w:bookmarkEnd w:id="2403"/>
    <w:bookmarkStart w:name="z2421" w:id="2404"/>
    <w:p>
      <w:pPr>
        <w:spacing w:after="0"/>
        <w:ind w:left="0"/>
        <w:jc w:val="both"/>
      </w:pPr>
      <w:r>
        <w:rPr>
          <w:rFonts w:ascii="Times New Roman"/>
          <w:b w:val="false"/>
          <w:i w:val="false"/>
          <w:color w:val="000000"/>
          <w:sz w:val="28"/>
        </w:rPr>
        <w:t>
      3) Судебная психолого-криминалистическая экспертиза по делам об убийствах и изнасилованиях проводится только после заключения психолого-психиатрической экспертизы, в случае если лицо признано вменяемым и у него не выявлено психических заболеваний; по всем другим категориям дел необходимо предоставление справки с наркологического и психиатрического диспансера.</w:t>
      </w:r>
    </w:p>
    <w:bookmarkEnd w:id="2404"/>
    <w:bookmarkStart w:name="z2422" w:id="2405"/>
    <w:p>
      <w:pPr>
        <w:spacing w:after="0"/>
        <w:ind w:left="0"/>
        <w:jc w:val="both"/>
      </w:pPr>
      <w:r>
        <w:rPr>
          <w:rFonts w:ascii="Times New Roman"/>
          <w:b w:val="false"/>
          <w:i w:val="false"/>
          <w:color w:val="000000"/>
          <w:sz w:val="28"/>
        </w:rPr>
        <w:t>
      4) В рамках судебной психолого-криминалистической экспертизы не проводятся исследования по определению состояния несовершеннолетних в связи с отсутствием соответствующей методики исследования.</w:t>
      </w:r>
    </w:p>
    <w:bookmarkEnd w:id="2405"/>
    <w:bookmarkStart w:name="z2423" w:id="2406"/>
    <w:p>
      <w:pPr>
        <w:spacing w:after="0"/>
        <w:ind w:left="0"/>
        <w:jc w:val="left"/>
      </w:pPr>
      <w:r>
        <w:rPr>
          <w:rFonts w:ascii="Times New Roman"/>
          <w:b/>
          <w:i w:val="false"/>
          <w:color w:val="000000"/>
        </w:rPr>
        <w:t xml:space="preserve"> Параграф 46. Судебно-экспертное психолого-филологическое исследование (18.2)</w:t>
      </w:r>
    </w:p>
    <w:bookmarkEnd w:id="2406"/>
    <w:bookmarkStart w:name="z2424" w:id="2407"/>
    <w:p>
      <w:pPr>
        <w:spacing w:after="0"/>
        <w:ind w:left="0"/>
        <w:jc w:val="both"/>
      </w:pPr>
      <w:r>
        <w:rPr>
          <w:rFonts w:ascii="Times New Roman"/>
          <w:b w:val="false"/>
          <w:i w:val="false"/>
          <w:color w:val="000000"/>
          <w:sz w:val="28"/>
        </w:rPr>
        <w:t xml:space="preserve">
      331. Судебная психолого-филологическая экспертиза – отрасль практической деятельности, направленная на изучение формы и смыслового содержания различного рода текстовых материалов с целью определения индивидуальных особенностей автора к формированию и передаче различного рода сообщений средствами устной и/или письменной речи, а также особенностей коммуникативного взаимодействия участников общения. </w:t>
      </w:r>
    </w:p>
    <w:bookmarkEnd w:id="2407"/>
    <w:bookmarkStart w:name="z2425" w:id="2408"/>
    <w:p>
      <w:pPr>
        <w:spacing w:after="0"/>
        <w:ind w:left="0"/>
        <w:jc w:val="both"/>
      </w:pPr>
      <w:r>
        <w:rPr>
          <w:rFonts w:ascii="Times New Roman"/>
          <w:b w:val="false"/>
          <w:i w:val="false"/>
          <w:color w:val="000000"/>
          <w:sz w:val="28"/>
        </w:rPr>
        <w:t xml:space="preserve">
      332. Объектами данного вида экспертизы являются тексты, речь, дискурс. </w:t>
      </w:r>
    </w:p>
    <w:bookmarkEnd w:id="2408"/>
    <w:bookmarkStart w:name="z2426" w:id="2409"/>
    <w:p>
      <w:pPr>
        <w:spacing w:after="0"/>
        <w:ind w:left="0"/>
        <w:jc w:val="both"/>
      </w:pPr>
      <w:r>
        <w:rPr>
          <w:rFonts w:ascii="Times New Roman"/>
          <w:b w:val="false"/>
          <w:i w:val="false"/>
          <w:color w:val="000000"/>
          <w:sz w:val="28"/>
        </w:rPr>
        <w:t>
      Непосредственными объектами психолого-филологической экспертизы являются:</w:t>
      </w:r>
    </w:p>
    <w:bookmarkEnd w:id="2409"/>
    <w:bookmarkStart w:name="z2427" w:id="2410"/>
    <w:p>
      <w:pPr>
        <w:spacing w:after="0"/>
        <w:ind w:left="0"/>
        <w:jc w:val="both"/>
      </w:pPr>
      <w:r>
        <w:rPr>
          <w:rFonts w:ascii="Times New Roman"/>
          <w:b w:val="false"/>
          <w:i w:val="false"/>
          <w:color w:val="000000"/>
          <w:sz w:val="28"/>
        </w:rPr>
        <w:t>
      тексты, запечатленные с помощью современных средств полиграфии, а также тексты интернет-коммуникации: книги, брошюры, публикации в средствах массовой информации, сообщения, обращенные к конкретной личности либо группе людей, выполненные в форме листовок, плакатов и так далее;</w:t>
      </w:r>
    </w:p>
    <w:bookmarkEnd w:id="2410"/>
    <w:bookmarkStart w:name="z2428" w:id="2411"/>
    <w:p>
      <w:pPr>
        <w:spacing w:after="0"/>
        <w:ind w:left="0"/>
        <w:jc w:val="both"/>
      </w:pPr>
      <w:r>
        <w:rPr>
          <w:rFonts w:ascii="Times New Roman"/>
          <w:b w:val="false"/>
          <w:i w:val="false"/>
          <w:color w:val="000000"/>
          <w:sz w:val="28"/>
        </w:rPr>
        <w:t>
      различные аудио-, видеозаписи;</w:t>
      </w:r>
    </w:p>
    <w:bookmarkEnd w:id="2411"/>
    <w:bookmarkStart w:name="z2429" w:id="2412"/>
    <w:p>
      <w:pPr>
        <w:spacing w:after="0"/>
        <w:ind w:left="0"/>
        <w:jc w:val="both"/>
      </w:pPr>
      <w:r>
        <w:rPr>
          <w:rFonts w:ascii="Times New Roman"/>
          <w:b w:val="false"/>
          <w:i w:val="false"/>
          <w:color w:val="000000"/>
          <w:sz w:val="28"/>
        </w:rPr>
        <w:t>
      текстовые файлы, содержащиеся в памяти персональных компьютеров, компакт-дисках, флеш-картах, других электронных носителях, а также представленные на страницах сети Интернет и/или их распечатки;</w:t>
      </w:r>
    </w:p>
    <w:bookmarkEnd w:id="2412"/>
    <w:bookmarkStart w:name="z2430" w:id="2413"/>
    <w:p>
      <w:pPr>
        <w:spacing w:after="0"/>
        <w:ind w:left="0"/>
        <w:jc w:val="both"/>
      </w:pPr>
      <w:r>
        <w:rPr>
          <w:rFonts w:ascii="Times New Roman"/>
          <w:b w:val="false"/>
          <w:i w:val="false"/>
          <w:color w:val="000000"/>
          <w:sz w:val="28"/>
        </w:rPr>
        <w:t>
      личные обращения к конкретной личности, выполненные средствами устной или письменной речи (письма, выступления, аудио-, видеозаписи), а также опосредовано с помощью различных технических средств (телефонные переговоры);</w:t>
      </w:r>
    </w:p>
    <w:bookmarkEnd w:id="2413"/>
    <w:bookmarkStart w:name="z2431" w:id="2414"/>
    <w:p>
      <w:pPr>
        <w:spacing w:after="0"/>
        <w:ind w:left="0"/>
        <w:jc w:val="both"/>
      </w:pPr>
      <w:r>
        <w:rPr>
          <w:rFonts w:ascii="Times New Roman"/>
          <w:b w:val="false"/>
          <w:i w:val="false"/>
          <w:color w:val="000000"/>
          <w:sz w:val="28"/>
        </w:rPr>
        <w:t>
      отдельные речевые конструкции и/или выражения, характеризуемые неоднозначностью в определенной спорной ситуации.</w:t>
      </w:r>
    </w:p>
    <w:bookmarkEnd w:id="2414"/>
    <w:bookmarkStart w:name="z2432" w:id="2415"/>
    <w:p>
      <w:pPr>
        <w:spacing w:after="0"/>
        <w:ind w:left="0"/>
        <w:jc w:val="both"/>
      </w:pPr>
      <w:r>
        <w:rPr>
          <w:rFonts w:ascii="Times New Roman"/>
          <w:b w:val="false"/>
          <w:i w:val="false"/>
          <w:color w:val="000000"/>
          <w:sz w:val="28"/>
        </w:rPr>
        <w:t>
      Дополнительные объекты судебной психолого-филологической экспертизы:</w:t>
      </w:r>
    </w:p>
    <w:bookmarkEnd w:id="2415"/>
    <w:bookmarkStart w:name="z2433" w:id="2416"/>
    <w:p>
      <w:pPr>
        <w:spacing w:after="0"/>
        <w:ind w:left="0"/>
        <w:jc w:val="both"/>
      </w:pPr>
      <w:r>
        <w:rPr>
          <w:rFonts w:ascii="Times New Roman"/>
          <w:b w:val="false"/>
          <w:i w:val="false"/>
          <w:color w:val="000000"/>
          <w:sz w:val="28"/>
        </w:rPr>
        <w:t>
      содержание установочной части постановления, определения органов, назначающих экспертизу, в которой описывается событие;</w:t>
      </w:r>
    </w:p>
    <w:bookmarkEnd w:id="2416"/>
    <w:bookmarkStart w:name="z2434" w:id="2417"/>
    <w:p>
      <w:pPr>
        <w:spacing w:after="0"/>
        <w:ind w:left="0"/>
        <w:jc w:val="both"/>
      </w:pPr>
      <w:r>
        <w:rPr>
          <w:rFonts w:ascii="Times New Roman"/>
          <w:b w:val="false"/>
          <w:i w:val="false"/>
          <w:color w:val="000000"/>
          <w:sz w:val="28"/>
        </w:rPr>
        <w:t>
      материалы, в которых содержится дословное либо стенографическое описание действий, производимых каким-либо конкретным человеком либо действий, совершаемых в его отношении иным лицом (иными лицами): копии каких-либо протоколов, стенограмм; различного рода объяснительные, возражения сторон – участников изучаемой спорной или конфликтной ситуации;</w:t>
      </w:r>
    </w:p>
    <w:bookmarkEnd w:id="2417"/>
    <w:bookmarkStart w:name="z2435" w:id="2418"/>
    <w:p>
      <w:pPr>
        <w:spacing w:after="0"/>
        <w:ind w:left="0"/>
        <w:jc w:val="both"/>
      </w:pPr>
      <w:r>
        <w:rPr>
          <w:rFonts w:ascii="Times New Roman"/>
          <w:b w:val="false"/>
          <w:i w:val="false"/>
          <w:color w:val="000000"/>
          <w:sz w:val="28"/>
        </w:rPr>
        <w:t>
      сопроводительная документация к предоставляемым на исследование аудио-, кино-, видеоматериалам, содержащая:</w:t>
      </w:r>
    </w:p>
    <w:bookmarkEnd w:id="2418"/>
    <w:bookmarkStart w:name="z2436" w:id="2419"/>
    <w:p>
      <w:pPr>
        <w:spacing w:after="0"/>
        <w:ind w:left="0"/>
        <w:jc w:val="both"/>
      </w:pPr>
      <w:r>
        <w:rPr>
          <w:rFonts w:ascii="Times New Roman"/>
          <w:b w:val="false"/>
          <w:i w:val="false"/>
          <w:color w:val="000000"/>
          <w:sz w:val="28"/>
        </w:rPr>
        <w:t>
      сведения об источнике получения объектов;</w:t>
      </w:r>
    </w:p>
    <w:bookmarkEnd w:id="2419"/>
    <w:bookmarkStart w:name="z2437" w:id="2420"/>
    <w:p>
      <w:pPr>
        <w:spacing w:after="0"/>
        <w:ind w:left="0"/>
        <w:jc w:val="both"/>
      </w:pPr>
      <w:r>
        <w:rPr>
          <w:rFonts w:ascii="Times New Roman"/>
          <w:b w:val="false"/>
          <w:i w:val="false"/>
          <w:color w:val="000000"/>
          <w:sz w:val="28"/>
        </w:rPr>
        <w:t>
      различного рода справочную информацию об условиях, производимых съемок (время, место, ситуация).</w:t>
      </w:r>
    </w:p>
    <w:bookmarkEnd w:id="2420"/>
    <w:bookmarkStart w:name="z2438" w:id="2421"/>
    <w:p>
      <w:pPr>
        <w:spacing w:after="0"/>
        <w:ind w:left="0"/>
        <w:jc w:val="both"/>
      </w:pPr>
      <w:r>
        <w:rPr>
          <w:rFonts w:ascii="Times New Roman"/>
          <w:b w:val="false"/>
          <w:i w:val="false"/>
          <w:color w:val="000000"/>
          <w:sz w:val="28"/>
        </w:rPr>
        <w:t>
      333. Задачами судебной психолого-филологической экспертизы являются:</w:t>
      </w:r>
    </w:p>
    <w:bookmarkEnd w:id="2421"/>
    <w:bookmarkStart w:name="z2439" w:id="2422"/>
    <w:p>
      <w:pPr>
        <w:spacing w:after="0"/>
        <w:ind w:left="0"/>
        <w:jc w:val="both"/>
      </w:pPr>
      <w:r>
        <w:rPr>
          <w:rFonts w:ascii="Times New Roman"/>
          <w:b w:val="false"/>
          <w:i w:val="false"/>
          <w:color w:val="000000"/>
          <w:sz w:val="28"/>
        </w:rPr>
        <w:t>
      установление общей направленности текста, речи, их характеристика;</w:t>
      </w:r>
    </w:p>
    <w:bookmarkEnd w:id="2422"/>
    <w:bookmarkStart w:name="z2440" w:id="2423"/>
    <w:p>
      <w:pPr>
        <w:spacing w:after="0"/>
        <w:ind w:left="0"/>
        <w:jc w:val="both"/>
      </w:pPr>
      <w:r>
        <w:rPr>
          <w:rFonts w:ascii="Times New Roman"/>
          <w:b w:val="false"/>
          <w:i w:val="false"/>
          <w:color w:val="000000"/>
          <w:sz w:val="28"/>
        </w:rPr>
        <w:t>
      определение формы изложения с точки зрения общедоступности донесения личностной авторской позиции, наличия/отсутствия в тексте скрытого, косвенного смысла;</w:t>
      </w:r>
    </w:p>
    <w:bookmarkEnd w:id="2423"/>
    <w:bookmarkStart w:name="z2441" w:id="2424"/>
    <w:p>
      <w:pPr>
        <w:spacing w:after="0"/>
        <w:ind w:left="0"/>
        <w:jc w:val="both"/>
      </w:pPr>
      <w:r>
        <w:rPr>
          <w:rFonts w:ascii="Times New Roman"/>
          <w:b w:val="false"/>
          <w:i w:val="false"/>
          <w:color w:val="000000"/>
          <w:sz w:val="28"/>
        </w:rPr>
        <w:t>
      определение стиля изложения исследуемых объектов, использования ненормативных выражений, а также негативных сведений, направленных на унижение чести и умаление достоинства личности;</w:t>
      </w:r>
    </w:p>
    <w:bookmarkEnd w:id="2424"/>
    <w:bookmarkStart w:name="z2442" w:id="2425"/>
    <w:p>
      <w:pPr>
        <w:spacing w:after="0"/>
        <w:ind w:left="0"/>
        <w:jc w:val="both"/>
      </w:pPr>
      <w:r>
        <w:rPr>
          <w:rFonts w:ascii="Times New Roman"/>
          <w:b w:val="false"/>
          <w:i w:val="false"/>
          <w:color w:val="000000"/>
          <w:sz w:val="28"/>
        </w:rPr>
        <w:t>
      определение соответствия/несоответствия лексем, а также речевых конструкций нормам казахского, русского языка;</w:t>
      </w:r>
    </w:p>
    <w:bookmarkEnd w:id="2425"/>
    <w:bookmarkStart w:name="z2443" w:id="2426"/>
    <w:p>
      <w:pPr>
        <w:spacing w:after="0"/>
        <w:ind w:left="0"/>
        <w:jc w:val="both"/>
      </w:pPr>
      <w:r>
        <w:rPr>
          <w:rFonts w:ascii="Times New Roman"/>
          <w:b w:val="false"/>
          <w:i w:val="false"/>
          <w:color w:val="000000"/>
          <w:sz w:val="28"/>
        </w:rPr>
        <w:t>
      изучение используемой формы изложения и характера речевого обращения; степени использования речевых навыков: грамматических, стилистических, синтаксических и т.д.;</w:t>
      </w:r>
    </w:p>
    <w:bookmarkEnd w:id="2426"/>
    <w:bookmarkStart w:name="z2444" w:id="2427"/>
    <w:p>
      <w:pPr>
        <w:spacing w:after="0"/>
        <w:ind w:left="0"/>
        <w:jc w:val="both"/>
      </w:pPr>
      <w:r>
        <w:rPr>
          <w:rFonts w:ascii="Times New Roman"/>
          <w:b w:val="false"/>
          <w:i w:val="false"/>
          <w:color w:val="000000"/>
          <w:sz w:val="28"/>
        </w:rPr>
        <w:t>
      определение психологического аспекта воздействия представленных материалов на эмоциональную, волевую сферу, массовое сознание человека (группы людей);</w:t>
      </w:r>
    </w:p>
    <w:bookmarkEnd w:id="2427"/>
    <w:bookmarkStart w:name="z2445" w:id="2428"/>
    <w:p>
      <w:pPr>
        <w:spacing w:after="0"/>
        <w:ind w:left="0"/>
        <w:jc w:val="both"/>
      </w:pPr>
      <w:r>
        <w:rPr>
          <w:rFonts w:ascii="Times New Roman"/>
          <w:b w:val="false"/>
          <w:i w:val="false"/>
          <w:color w:val="000000"/>
          <w:sz w:val="28"/>
        </w:rPr>
        <w:t>
      установление факта воздействия на человека различными средствами с целью формирования психологической зависимости от религиозной организации;</w:t>
      </w:r>
    </w:p>
    <w:bookmarkEnd w:id="2428"/>
    <w:bookmarkStart w:name="z2446" w:id="2429"/>
    <w:p>
      <w:pPr>
        <w:spacing w:after="0"/>
        <w:ind w:left="0"/>
        <w:jc w:val="both"/>
      </w:pPr>
      <w:r>
        <w:rPr>
          <w:rFonts w:ascii="Times New Roman"/>
          <w:b w:val="false"/>
          <w:i w:val="false"/>
          <w:color w:val="000000"/>
          <w:sz w:val="28"/>
        </w:rPr>
        <w:t>
      определение коммуникативного намерения говорящего;</w:t>
      </w:r>
    </w:p>
    <w:bookmarkEnd w:id="2429"/>
    <w:bookmarkStart w:name="z2447" w:id="2430"/>
    <w:p>
      <w:pPr>
        <w:spacing w:after="0"/>
        <w:ind w:left="0"/>
        <w:jc w:val="both"/>
      </w:pPr>
      <w:r>
        <w:rPr>
          <w:rFonts w:ascii="Times New Roman"/>
          <w:b w:val="false"/>
          <w:i w:val="false"/>
          <w:color w:val="000000"/>
          <w:sz w:val="28"/>
        </w:rPr>
        <w:t>
      определения характера взаимоотношений участников разговоров (официальный, неофициальный);</w:t>
      </w:r>
    </w:p>
    <w:bookmarkEnd w:id="2430"/>
    <w:bookmarkStart w:name="z2448" w:id="2431"/>
    <w:p>
      <w:pPr>
        <w:spacing w:after="0"/>
        <w:ind w:left="0"/>
        <w:jc w:val="both"/>
      </w:pPr>
      <w:r>
        <w:rPr>
          <w:rFonts w:ascii="Times New Roman"/>
          <w:b w:val="false"/>
          <w:i w:val="false"/>
          <w:color w:val="000000"/>
          <w:sz w:val="28"/>
        </w:rPr>
        <w:t>
      определение коммуникативной позиции (активная, пассивная);</w:t>
      </w:r>
    </w:p>
    <w:bookmarkEnd w:id="2431"/>
    <w:bookmarkStart w:name="z2449" w:id="2432"/>
    <w:p>
      <w:pPr>
        <w:spacing w:after="0"/>
        <w:ind w:left="0"/>
        <w:jc w:val="both"/>
      </w:pPr>
      <w:r>
        <w:rPr>
          <w:rFonts w:ascii="Times New Roman"/>
          <w:b w:val="false"/>
          <w:i w:val="false"/>
          <w:color w:val="000000"/>
          <w:sz w:val="28"/>
        </w:rPr>
        <w:t>
      определение иерархических ролей коммуникантов (равноправные, неравноправные взаимоотношения);</w:t>
      </w:r>
    </w:p>
    <w:bookmarkEnd w:id="2432"/>
    <w:bookmarkStart w:name="z2450" w:id="2433"/>
    <w:p>
      <w:pPr>
        <w:spacing w:after="0"/>
        <w:ind w:left="0"/>
        <w:jc w:val="both"/>
      </w:pPr>
      <w:r>
        <w:rPr>
          <w:rFonts w:ascii="Times New Roman"/>
          <w:b w:val="false"/>
          <w:i w:val="false"/>
          <w:color w:val="000000"/>
          <w:sz w:val="28"/>
        </w:rPr>
        <w:t>
      выявление общих тем разговоров;</w:t>
      </w:r>
    </w:p>
    <w:bookmarkEnd w:id="2433"/>
    <w:bookmarkStart w:name="z2451" w:id="2434"/>
    <w:p>
      <w:pPr>
        <w:spacing w:after="0"/>
        <w:ind w:left="0"/>
        <w:jc w:val="both"/>
      </w:pPr>
      <w:r>
        <w:rPr>
          <w:rFonts w:ascii="Times New Roman"/>
          <w:b w:val="false"/>
          <w:i w:val="false"/>
          <w:color w:val="000000"/>
          <w:sz w:val="28"/>
        </w:rPr>
        <w:t>
      определение наличия/отсутствия признаков побуждения к определенным действиям;</w:t>
      </w:r>
    </w:p>
    <w:bookmarkEnd w:id="2434"/>
    <w:bookmarkStart w:name="z2452" w:id="2435"/>
    <w:p>
      <w:pPr>
        <w:spacing w:after="0"/>
        <w:ind w:left="0"/>
        <w:jc w:val="both"/>
      </w:pPr>
      <w:r>
        <w:rPr>
          <w:rFonts w:ascii="Times New Roman"/>
          <w:b w:val="false"/>
          <w:i w:val="false"/>
          <w:color w:val="000000"/>
          <w:sz w:val="28"/>
        </w:rPr>
        <w:t>
      определение наличия/отсутствия признаков угрозы;</w:t>
      </w:r>
    </w:p>
    <w:bookmarkEnd w:id="2435"/>
    <w:bookmarkStart w:name="z2453" w:id="2436"/>
    <w:p>
      <w:pPr>
        <w:spacing w:after="0"/>
        <w:ind w:left="0"/>
        <w:jc w:val="both"/>
      </w:pPr>
      <w:r>
        <w:rPr>
          <w:rFonts w:ascii="Times New Roman"/>
          <w:b w:val="false"/>
          <w:i w:val="false"/>
          <w:color w:val="000000"/>
          <w:sz w:val="28"/>
        </w:rPr>
        <w:t>
      определение наличия/отсутствия определенного смыслового компонента;</w:t>
      </w:r>
    </w:p>
    <w:bookmarkEnd w:id="2436"/>
    <w:bookmarkStart w:name="z2454" w:id="2437"/>
    <w:p>
      <w:pPr>
        <w:spacing w:after="0"/>
        <w:ind w:left="0"/>
        <w:jc w:val="both"/>
      </w:pPr>
      <w:r>
        <w:rPr>
          <w:rFonts w:ascii="Times New Roman"/>
          <w:b w:val="false"/>
          <w:i w:val="false"/>
          <w:color w:val="000000"/>
          <w:sz w:val="28"/>
        </w:rPr>
        <w:t>
      выявление эксплицитной (открытой) и имплицитной (скрытой, косвенной) информации.</w:t>
      </w:r>
    </w:p>
    <w:bookmarkEnd w:id="2437"/>
    <w:bookmarkStart w:name="z2455" w:id="2438"/>
    <w:p>
      <w:pPr>
        <w:spacing w:after="0"/>
        <w:ind w:left="0"/>
        <w:jc w:val="both"/>
      </w:pPr>
      <w:r>
        <w:rPr>
          <w:rFonts w:ascii="Times New Roman"/>
          <w:b w:val="false"/>
          <w:i w:val="false"/>
          <w:color w:val="000000"/>
          <w:sz w:val="28"/>
        </w:rPr>
        <w:t>
      334. Вопросы, решаемые в рамках судебной психолого-филологической экспертизы:</w:t>
      </w:r>
    </w:p>
    <w:bookmarkEnd w:id="2438"/>
    <w:bookmarkStart w:name="z2456" w:id="2439"/>
    <w:p>
      <w:pPr>
        <w:spacing w:after="0"/>
        <w:ind w:left="0"/>
        <w:jc w:val="both"/>
      </w:pPr>
      <w:r>
        <w:rPr>
          <w:rFonts w:ascii="Times New Roman"/>
          <w:b w:val="false"/>
          <w:i w:val="false"/>
          <w:color w:val="000000"/>
          <w:sz w:val="28"/>
        </w:rPr>
        <w:t>
      какова общая направленность представленного на исследование текста;</w:t>
      </w:r>
    </w:p>
    <w:bookmarkEnd w:id="2439"/>
    <w:bookmarkStart w:name="z2457" w:id="2440"/>
    <w:p>
      <w:pPr>
        <w:spacing w:after="0"/>
        <w:ind w:left="0"/>
        <w:jc w:val="both"/>
      </w:pPr>
      <w:r>
        <w:rPr>
          <w:rFonts w:ascii="Times New Roman"/>
          <w:b w:val="false"/>
          <w:i w:val="false"/>
          <w:color w:val="000000"/>
          <w:sz w:val="28"/>
        </w:rPr>
        <w:t>
      имеется ли в тексте негативная оценка личности; Если имеется, то выражена ли она в неприличной форме;</w:t>
      </w:r>
    </w:p>
    <w:bookmarkEnd w:id="2440"/>
    <w:bookmarkStart w:name="z2458" w:id="2441"/>
    <w:p>
      <w:pPr>
        <w:spacing w:after="0"/>
        <w:ind w:left="0"/>
        <w:jc w:val="both"/>
      </w:pPr>
      <w:r>
        <w:rPr>
          <w:rFonts w:ascii="Times New Roman"/>
          <w:b w:val="false"/>
          <w:i w:val="false"/>
          <w:color w:val="000000"/>
          <w:sz w:val="28"/>
        </w:rPr>
        <w:t>
      носят ли высказывания, относящиеся к личности, оскорбительный характер;</w:t>
      </w:r>
    </w:p>
    <w:bookmarkEnd w:id="2441"/>
    <w:bookmarkStart w:name="z2459" w:id="2442"/>
    <w:p>
      <w:pPr>
        <w:spacing w:after="0"/>
        <w:ind w:left="0"/>
        <w:jc w:val="both"/>
      </w:pPr>
      <w:r>
        <w:rPr>
          <w:rFonts w:ascii="Times New Roman"/>
          <w:b w:val="false"/>
          <w:i w:val="false"/>
          <w:color w:val="000000"/>
          <w:sz w:val="28"/>
        </w:rPr>
        <w:t>
      имеются ли в исследуемом объекте слова или выражения, относящиеся к обсценной или иной инвективной лексике;</w:t>
      </w:r>
    </w:p>
    <w:bookmarkEnd w:id="2442"/>
    <w:bookmarkStart w:name="z2460" w:id="2443"/>
    <w:p>
      <w:pPr>
        <w:spacing w:after="0"/>
        <w:ind w:left="0"/>
        <w:jc w:val="both"/>
      </w:pPr>
      <w:r>
        <w:rPr>
          <w:rFonts w:ascii="Times New Roman"/>
          <w:b w:val="false"/>
          <w:i w:val="false"/>
          <w:color w:val="000000"/>
          <w:sz w:val="28"/>
        </w:rPr>
        <w:t>
      соответствуют ли используемые по тексту слова и речевые конструкции литературным нормам казахского, русского языка;</w:t>
      </w:r>
    </w:p>
    <w:bookmarkEnd w:id="2443"/>
    <w:bookmarkStart w:name="z2461" w:id="2444"/>
    <w:p>
      <w:pPr>
        <w:spacing w:after="0"/>
        <w:ind w:left="0"/>
        <w:jc w:val="both"/>
      </w:pPr>
      <w:r>
        <w:rPr>
          <w:rFonts w:ascii="Times New Roman"/>
          <w:b w:val="false"/>
          <w:i w:val="false"/>
          <w:color w:val="000000"/>
          <w:sz w:val="28"/>
        </w:rPr>
        <w:t>
      имеется ли в тексте скрытый или косвенный смысл; Если имеется, то в чем он заключается;</w:t>
      </w:r>
    </w:p>
    <w:bookmarkEnd w:id="2444"/>
    <w:bookmarkStart w:name="z2462" w:id="2445"/>
    <w:p>
      <w:pPr>
        <w:spacing w:after="0"/>
        <w:ind w:left="0"/>
        <w:jc w:val="both"/>
      </w:pPr>
      <w:r>
        <w:rPr>
          <w:rFonts w:ascii="Times New Roman"/>
          <w:b w:val="false"/>
          <w:i w:val="false"/>
          <w:color w:val="000000"/>
          <w:sz w:val="28"/>
        </w:rPr>
        <w:t>
      какова возможность психологического воздействия на массовое сознание, состояние, мнение, суждение, поведение человека (людей);</w:t>
      </w:r>
    </w:p>
    <w:bookmarkEnd w:id="2445"/>
    <w:bookmarkStart w:name="z2463" w:id="2446"/>
    <w:p>
      <w:pPr>
        <w:spacing w:after="0"/>
        <w:ind w:left="0"/>
        <w:jc w:val="both"/>
      </w:pPr>
      <w:r>
        <w:rPr>
          <w:rFonts w:ascii="Times New Roman"/>
          <w:b w:val="false"/>
          <w:i w:val="false"/>
          <w:color w:val="000000"/>
          <w:sz w:val="28"/>
        </w:rPr>
        <w:t>
      имеются ли в представленных материалах идеи, направленные на формирование психологической зависимости от вносимых пожертвований;</w:t>
      </w:r>
    </w:p>
    <w:bookmarkEnd w:id="2446"/>
    <w:bookmarkStart w:name="z2464" w:id="2447"/>
    <w:p>
      <w:pPr>
        <w:spacing w:after="0"/>
        <w:ind w:left="0"/>
        <w:jc w:val="both"/>
      </w:pPr>
      <w:r>
        <w:rPr>
          <w:rFonts w:ascii="Times New Roman"/>
          <w:b w:val="false"/>
          <w:i w:val="false"/>
          <w:color w:val="000000"/>
          <w:sz w:val="28"/>
        </w:rPr>
        <w:t>
      возможно ли при изучении и анализе представленных материалов, говорить о стремлении сформировать психологическую зависимость членов движения от общины и лидера;</w:t>
      </w:r>
    </w:p>
    <w:bookmarkEnd w:id="2447"/>
    <w:bookmarkStart w:name="z2465" w:id="2448"/>
    <w:p>
      <w:pPr>
        <w:spacing w:after="0"/>
        <w:ind w:left="0"/>
        <w:jc w:val="both"/>
      </w:pPr>
      <w:r>
        <w:rPr>
          <w:rFonts w:ascii="Times New Roman"/>
          <w:b w:val="false"/>
          <w:i w:val="false"/>
          <w:color w:val="000000"/>
          <w:sz w:val="28"/>
        </w:rPr>
        <w:t>
      способна ли информация повлиять на формирование негативного общественного мнения относительно репутации ФИО;</w:t>
      </w:r>
    </w:p>
    <w:bookmarkEnd w:id="2448"/>
    <w:bookmarkStart w:name="z2466" w:id="2449"/>
    <w:p>
      <w:pPr>
        <w:spacing w:after="0"/>
        <w:ind w:left="0"/>
        <w:jc w:val="both"/>
      </w:pPr>
      <w:r>
        <w:rPr>
          <w:rFonts w:ascii="Times New Roman"/>
          <w:b w:val="false"/>
          <w:i w:val="false"/>
          <w:color w:val="000000"/>
          <w:sz w:val="28"/>
        </w:rPr>
        <w:t>
      содержатся ли в исследуемой публикации сведения, порочащие честь, достоинство, деловую репутацию конкретного лица; В каких конкретно высказываниях содержится указанная информация;</w:t>
      </w:r>
    </w:p>
    <w:bookmarkEnd w:id="2449"/>
    <w:bookmarkStart w:name="z2467" w:id="2450"/>
    <w:p>
      <w:pPr>
        <w:spacing w:after="0"/>
        <w:ind w:left="0"/>
        <w:jc w:val="both"/>
      </w:pPr>
      <w:r>
        <w:rPr>
          <w:rFonts w:ascii="Times New Roman"/>
          <w:b w:val="false"/>
          <w:i w:val="false"/>
          <w:color w:val="000000"/>
          <w:sz w:val="28"/>
        </w:rPr>
        <w:t>
      имеются ли в тексте негативные сведения;</w:t>
      </w:r>
    </w:p>
    <w:bookmarkEnd w:id="2450"/>
    <w:bookmarkStart w:name="z2468" w:id="2451"/>
    <w:p>
      <w:pPr>
        <w:spacing w:after="0"/>
        <w:ind w:left="0"/>
        <w:jc w:val="both"/>
      </w:pPr>
      <w:r>
        <w:rPr>
          <w:rFonts w:ascii="Times New Roman"/>
          <w:b w:val="false"/>
          <w:i w:val="false"/>
          <w:color w:val="000000"/>
          <w:sz w:val="28"/>
        </w:rPr>
        <w:t>
      в какой форме выражены негативные сведения: утверждения, предположения, мнения;</w:t>
      </w:r>
    </w:p>
    <w:bookmarkEnd w:id="2451"/>
    <w:bookmarkStart w:name="z2469" w:id="2452"/>
    <w:p>
      <w:pPr>
        <w:spacing w:after="0"/>
        <w:ind w:left="0"/>
        <w:jc w:val="both"/>
      </w:pPr>
      <w:r>
        <w:rPr>
          <w:rFonts w:ascii="Times New Roman"/>
          <w:b w:val="false"/>
          <w:i w:val="false"/>
          <w:color w:val="000000"/>
          <w:sz w:val="28"/>
        </w:rPr>
        <w:t>
      имеются ли в тексте сведения в форме утверждений о нарушении конкретным лицом моральных, правовых норм и принципов;</w:t>
      </w:r>
    </w:p>
    <w:bookmarkEnd w:id="2452"/>
    <w:bookmarkStart w:name="z2470" w:id="2453"/>
    <w:p>
      <w:pPr>
        <w:spacing w:after="0"/>
        <w:ind w:left="0"/>
        <w:jc w:val="both"/>
      </w:pPr>
      <w:r>
        <w:rPr>
          <w:rFonts w:ascii="Times New Roman"/>
          <w:b w:val="false"/>
          <w:i w:val="false"/>
          <w:color w:val="000000"/>
          <w:sz w:val="28"/>
        </w:rPr>
        <w:t>
      в каком значении употреблено слово в контексте публикации;</w:t>
      </w:r>
    </w:p>
    <w:bookmarkEnd w:id="2453"/>
    <w:bookmarkStart w:name="z2471" w:id="2454"/>
    <w:p>
      <w:pPr>
        <w:spacing w:after="0"/>
        <w:ind w:left="0"/>
        <w:jc w:val="both"/>
      </w:pPr>
      <w:r>
        <w:rPr>
          <w:rFonts w:ascii="Times New Roman"/>
          <w:b w:val="false"/>
          <w:i w:val="false"/>
          <w:color w:val="000000"/>
          <w:sz w:val="28"/>
        </w:rPr>
        <w:t>
      какие изобразительно-выразительные средства языка использованы автором для негативной характеристики героев публикации;</w:t>
      </w:r>
    </w:p>
    <w:bookmarkEnd w:id="2454"/>
    <w:bookmarkStart w:name="z2472" w:id="2455"/>
    <w:p>
      <w:pPr>
        <w:spacing w:after="0"/>
        <w:ind w:left="0"/>
        <w:jc w:val="both"/>
      </w:pPr>
      <w:r>
        <w:rPr>
          <w:rFonts w:ascii="Times New Roman"/>
          <w:b w:val="false"/>
          <w:i w:val="false"/>
          <w:color w:val="000000"/>
          <w:sz w:val="28"/>
        </w:rPr>
        <w:t>
      содержатся ли в представленном на исследование тексте призывы к насильственному захвату власти, насильственному изменению конституционного строя Республики Казахстан;</w:t>
      </w:r>
    </w:p>
    <w:bookmarkEnd w:id="2455"/>
    <w:bookmarkStart w:name="z2473" w:id="2456"/>
    <w:p>
      <w:pPr>
        <w:spacing w:after="0"/>
        <w:ind w:left="0"/>
        <w:jc w:val="both"/>
      </w:pPr>
      <w:r>
        <w:rPr>
          <w:rFonts w:ascii="Times New Roman"/>
          <w:b w:val="false"/>
          <w:i w:val="false"/>
          <w:color w:val="000000"/>
          <w:sz w:val="28"/>
        </w:rPr>
        <w:t>
      имеются ли в тексте публикации признаки возбуждения межнациональной, расовой, родовой вражды или розни;</w:t>
      </w:r>
    </w:p>
    <w:bookmarkEnd w:id="2456"/>
    <w:bookmarkStart w:name="z2474" w:id="2457"/>
    <w:p>
      <w:pPr>
        <w:spacing w:after="0"/>
        <w:ind w:left="0"/>
        <w:jc w:val="both"/>
      </w:pPr>
      <w:r>
        <w:rPr>
          <w:rFonts w:ascii="Times New Roman"/>
          <w:b w:val="false"/>
          <w:i w:val="false"/>
          <w:color w:val="000000"/>
          <w:sz w:val="28"/>
        </w:rPr>
        <w:t>
      носят ли высказывания в тексте оскорбительный характер по отношению к представителям определенной нации;</w:t>
      </w:r>
    </w:p>
    <w:bookmarkEnd w:id="2457"/>
    <w:bookmarkStart w:name="z2475" w:id="2458"/>
    <w:p>
      <w:pPr>
        <w:spacing w:after="0"/>
        <w:ind w:left="0"/>
        <w:jc w:val="both"/>
      </w:pPr>
      <w:r>
        <w:rPr>
          <w:rFonts w:ascii="Times New Roman"/>
          <w:b w:val="false"/>
          <w:i w:val="false"/>
          <w:color w:val="000000"/>
          <w:sz w:val="28"/>
        </w:rPr>
        <w:t>
      имеются ли в тексте высказывания об исключительности, превосходстве либо неполноценности одной нации, рода, расы;</w:t>
      </w:r>
    </w:p>
    <w:bookmarkEnd w:id="2458"/>
    <w:bookmarkStart w:name="z2476" w:id="2459"/>
    <w:p>
      <w:pPr>
        <w:spacing w:after="0"/>
        <w:ind w:left="0"/>
        <w:jc w:val="both"/>
      </w:pPr>
      <w:r>
        <w:rPr>
          <w:rFonts w:ascii="Times New Roman"/>
          <w:b w:val="false"/>
          <w:i w:val="false"/>
          <w:color w:val="000000"/>
          <w:sz w:val="28"/>
        </w:rPr>
        <w:t>
      имеются ли высказывания побудительного характера, содержащие призывы к враждебным или насильственным действиям в отношении лиц определенной национальности, родовой, расовой группы против другой;</w:t>
      </w:r>
    </w:p>
    <w:bookmarkEnd w:id="2459"/>
    <w:bookmarkStart w:name="z2477" w:id="2460"/>
    <w:p>
      <w:pPr>
        <w:spacing w:after="0"/>
        <w:ind w:left="0"/>
        <w:jc w:val="both"/>
      </w:pPr>
      <w:r>
        <w:rPr>
          <w:rFonts w:ascii="Times New Roman"/>
          <w:b w:val="false"/>
          <w:i w:val="false"/>
          <w:color w:val="000000"/>
          <w:sz w:val="28"/>
        </w:rPr>
        <w:t>
      каково семантическое значение исследуемых словесных обозначений товарных знаков;</w:t>
      </w:r>
    </w:p>
    <w:bookmarkEnd w:id="2460"/>
    <w:bookmarkStart w:name="z2478" w:id="2461"/>
    <w:p>
      <w:pPr>
        <w:spacing w:after="0"/>
        <w:ind w:left="0"/>
        <w:jc w:val="both"/>
      </w:pPr>
      <w:r>
        <w:rPr>
          <w:rFonts w:ascii="Times New Roman"/>
          <w:b w:val="false"/>
          <w:i w:val="false"/>
          <w:color w:val="000000"/>
          <w:sz w:val="28"/>
        </w:rPr>
        <w:t>
      какова фонетическая характеристика словесных обозначений товарных знаков;</w:t>
      </w:r>
    </w:p>
    <w:bookmarkEnd w:id="2461"/>
    <w:bookmarkStart w:name="z2479" w:id="2462"/>
    <w:p>
      <w:pPr>
        <w:spacing w:after="0"/>
        <w:ind w:left="0"/>
        <w:jc w:val="both"/>
      </w:pPr>
      <w:r>
        <w:rPr>
          <w:rFonts w:ascii="Times New Roman"/>
          <w:b w:val="false"/>
          <w:i w:val="false"/>
          <w:color w:val="000000"/>
          <w:sz w:val="28"/>
        </w:rPr>
        <w:t>
      каковы коммуникативные роли собеседников? Кто занимает более активную, а кто более пассивную коммуникативную позицию;</w:t>
      </w:r>
    </w:p>
    <w:bookmarkEnd w:id="2462"/>
    <w:bookmarkStart w:name="z2480" w:id="2463"/>
    <w:p>
      <w:pPr>
        <w:spacing w:after="0"/>
        <w:ind w:left="0"/>
        <w:jc w:val="both"/>
      </w:pPr>
      <w:r>
        <w:rPr>
          <w:rFonts w:ascii="Times New Roman"/>
          <w:b w:val="false"/>
          <w:i w:val="false"/>
          <w:color w:val="000000"/>
          <w:sz w:val="28"/>
        </w:rPr>
        <w:t>
      содержат ли тексты разговоров общие темы;</w:t>
      </w:r>
    </w:p>
    <w:bookmarkEnd w:id="2463"/>
    <w:bookmarkStart w:name="z2481" w:id="2464"/>
    <w:p>
      <w:pPr>
        <w:spacing w:after="0"/>
        <w:ind w:left="0"/>
        <w:jc w:val="both"/>
      </w:pPr>
      <w:r>
        <w:rPr>
          <w:rFonts w:ascii="Times New Roman"/>
          <w:b w:val="false"/>
          <w:i w:val="false"/>
          <w:color w:val="000000"/>
          <w:sz w:val="28"/>
        </w:rPr>
        <w:t>
      позволяет ли лексико-синтаксический анализ текстов разговоров определить, в каких взаимоотношениях (официальных, неофициальных) находятся участники беседы;</w:t>
      </w:r>
    </w:p>
    <w:bookmarkEnd w:id="2464"/>
    <w:bookmarkStart w:name="z2482" w:id="2465"/>
    <w:p>
      <w:pPr>
        <w:spacing w:after="0"/>
        <w:ind w:left="0"/>
        <w:jc w:val="both"/>
      </w:pPr>
      <w:r>
        <w:rPr>
          <w:rFonts w:ascii="Times New Roman"/>
          <w:b w:val="false"/>
          <w:i w:val="false"/>
          <w:color w:val="000000"/>
          <w:sz w:val="28"/>
        </w:rPr>
        <w:t>
      установлена ли среди участников беседы иерархия и признаки распределения ролей;</w:t>
      </w:r>
    </w:p>
    <w:bookmarkEnd w:id="2465"/>
    <w:bookmarkStart w:name="z2483" w:id="2466"/>
    <w:p>
      <w:pPr>
        <w:spacing w:after="0"/>
        <w:ind w:left="0"/>
        <w:jc w:val="both"/>
      </w:pPr>
      <w:r>
        <w:rPr>
          <w:rFonts w:ascii="Times New Roman"/>
          <w:b w:val="false"/>
          <w:i w:val="false"/>
          <w:color w:val="000000"/>
          <w:sz w:val="28"/>
        </w:rPr>
        <w:t>
      позволяет ли лексико-синтаксический анализ текстов бесед говорить о том, что участники беседы ведут разговор на понятную друг другу тему (общую для них тему);</w:t>
      </w:r>
    </w:p>
    <w:bookmarkEnd w:id="2466"/>
    <w:bookmarkStart w:name="z2484" w:id="2467"/>
    <w:p>
      <w:pPr>
        <w:spacing w:after="0"/>
        <w:ind w:left="0"/>
        <w:jc w:val="both"/>
      </w:pPr>
      <w:r>
        <w:rPr>
          <w:rFonts w:ascii="Times New Roman"/>
          <w:b w:val="false"/>
          <w:i w:val="false"/>
          <w:color w:val="000000"/>
          <w:sz w:val="28"/>
        </w:rPr>
        <w:t>
      содержат ли тексты разговоров смысловой компонент требования чего-либо, угрозы;</w:t>
      </w:r>
    </w:p>
    <w:bookmarkEnd w:id="2467"/>
    <w:bookmarkStart w:name="z2485" w:id="2468"/>
    <w:p>
      <w:pPr>
        <w:spacing w:after="0"/>
        <w:ind w:left="0"/>
        <w:jc w:val="both"/>
      </w:pPr>
      <w:r>
        <w:rPr>
          <w:rFonts w:ascii="Times New Roman"/>
          <w:b w:val="false"/>
          <w:i w:val="false"/>
          <w:color w:val="000000"/>
          <w:sz w:val="28"/>
        </w:rPr>
        <w:t>
      имеется ли в текстах разговоров определенный смысловой компонент;</w:t>
      </w:r>
    </w:p>
    <w:bookmarkEnd w:id="2468"/>
    <w:bookmarkStart w:name="z2486" w:id="2469"/>
    <w:p>
      <w:pPr>
        <w:spacing w:after="0"/>
        <w:ind w:left="0"/>
        <w:jc w:val="both"/>
      </w:pPr>
      <w:r>
        <w:rPr>
          <w:rFonts w:ascii="Times New Roman"/>
          <w:b w:val="false"/>
          <w:i w:val="false"/>
          <w:color w:val="000000"/>
          <w:sz w:val="28"/>
        </w:rPr>
        <w:t xml:space="preserve">
      имеются ли в текстах разговоров признаки побуждения к чему-либо. </w:t>
      </w:r>
    </w:p>
    <w:bookmarkEnd w:id="2469"/>
    <w:bookmarkStart w:name="z2487" w:id="2470"/>
    <w:p>
      <w:pPr>
        <w:spacing w:after="0"/>
        <w:ind w:left="0"/>
        <w:jc w:val="both"/>
      </w:pPr>
      <w:r>
        <w:rPr>
          <w:rFonts w:ascii="Times New Roman"/>
          <w:b w:val="false"/>
          <w:i w:val="false"/>
          <w:color w:val="000000"/>
          <w:sz w:val="28"/>
        </w:rPr>
        <w:t>
      335. Приведенный перечень объектов, задач, вопросов носит ориентирующий характер, в каждом конкретном случае необходимо выбирать вопросы, ответы на которые дадут новую информацию по делу. Также возможно решение других вопросов, входящих в компетенцию эксперта либо вопросов комплексного характера, требующих привлечения специалистов из других областей знаний.</w:t>
      </w:r>
    </w:p>
    <w:bookmarkEnd w:id="2470"/>
    <w:bookmarkStart w:name="z2488" w:id="2471"/>
    <w:p>
      <w:pPr>
        <w:spacing w:after="0"/>
        <w:ind w:left="0"/>
        <w:jc w:val="both"/>
      </w:pPr>
      <w:r>
        <w:rPr>
          <w:rFonts w:ascii="Times New Roman"/>
          <w:b w:val="false"/>
          <w:i w:val="false"/>
          <w:color w:val="000000"/>
          <w:sz w:val="28"/>
        </w:rPr>
        <w:t xml:space="preserve">
      Не допускается подвергать объекты какому-либо механическому воздействию. </w:t>
      </w:r>
    </w:p>
    <w:bookmarkEnd w:id="2471"/>
    <w:bookmarkStart w:name="z2489" w:id="2472"/>
    <w:p>
      <w:pPr>
        <w:spacing w:after="0"/>
        <w:ind w:left="0"/>
        <w:jc w:val="both"/>
      </w:pPr>
      <w:r>
        <w:rPr>
          <w:rFonts w:ascii="Times New Roman"/>
          <w:b w:val="false"/>
          <w:i w:val="false"/>
          <w:color w:val="000000"/>
          <w:sz w:val="28"/>
        </w:rPr>
        <w:t>
      Необходимо принять меры, предохраняющие от возможного размагничивания материальных носителей информации. Их следует хранить вдали от источников статического электричества, магнитных полей.</w:t>
      </w:r>
    </w:p>
    <w:bookmarkEnd w:id="2472"/>
    <w:bookmarkStart w:name="z2490" w:id="2473"/>
    <w:p>
      <w:pPr>
        <w:spacing w:after="0"/>
        <w:ind w:left="0"/>
        <w:jc w:val="both"/>
      </w:pPr>
      <w:r>
        <w:rPr>
          <w:rFonts w:ascii="Times New Roman"/>
          <w:b w:val="false"/>
          <w:i w:val="false"/>
          <w:color w:val="000000"/>
          <w:sz w:val="28"/>
        </w:rPr>
        <w:t>
      В случае если для воспроизведения аудио-, видеоматериалов требуется специальная аппаратура, необходимо ее представление лицом, назначающим экспертизу.</w:t>
      </w:r>
    </w:p>
    <w:bookmarkEnd w:id="2473"/>
    <w:bookmarkStart w:name="z2491" w:id="2474"/>
    <w:p>
      <w:pPr>
        <w:spacing w:after="0"/>
        <w:ind w:left="0"/>
        <w:jc w:val="both"/>
      </w:pPr>
      <w:r>
        <w:rPr>
          <w:rFonts w:ascii="Times New Roman"/>
          <w:b w:val="false"/>
          <w:i w:val="false"/>
          <w:color w:val="000000"/>
          <w:sz w:val="28"/>
        </w:rPr>
        <w:t>
      336. Особенности данного вида исследования.</w:t>
      </w:r>
    </w:p>
    <w:bookmarkEnd w:id="2474"/>
    <w:bookmarkStart w:name="z2492" w:id="2475"/>
    <w:p>
      <w:pPr>
        <w:spacing w:after="0"/>
        <w:ind w:left="0"/>
        <w:jc w:val="both"/>
      </w:pPr>
      <w:r>
        <w:rPr>
          <w:rFonts w:ascii="Times New Roman"/>
          <w:b w:val="false"/>
          <w:i w:val="false"/>
          <w:color w:val="000000"/>
          <w:sz w:val="28"/>
        </w:rPr>
        <w:t>
      В компетенцию судебной психолого-филологической экспертизы не входит решение задач и вопросов, требующих использования специальных познаний из области идеологии, теологии, философии, юриспруденции.</w:t>
      </w:r>
    </w:p>
    <w:bookmarkEnd w:id="2475"/>
    <w:bookmarkStart w:name="z2493" w:id="2476"/>
    <w:p>
      <w:pPr>
        <w:spacing w:after="0"/>
        <w:ind w:left="0"/>
        <w:jc w:val="both"/>
      </w:pPr>
      <w:r>
        <w:rPr>
          <w:rFonts w:ascii="Times New Roman"/>
          <w:b w:val="false"/>
          <w:i w:val="false"/>
          <w:color w:val="000000"/>
          <w:sz w:val="28"/>
        </w:rPr>
        <w:t xml:space="preserve">
      В целях исключения возможности видоизменения объектов – материальных носителей электронной информации, следует предоставлять на исследование легализованные в надлежащем порядке копии интересующих аудио-, видеофайлов, а также скриншоты объектов электронных средств коммуникации. </w:t>
      </w:r>
    </w:p>
    <w:bookmarkEnd w:id="2476"/>
    <w:bookmarkStart w:name="z2494" w:id="2477"/>
    <w:p>
      <w:pPr>
        <w:spacing w:after="0"/>
        <w:ind w:left="0"/>
        <w:jc w:val="both"/>
      </w:pPr>
      <w:r>
        <w:rPr>
          <w:rFonts w:ascii="Times New Roman"/>
          <w:b w:val="false"/>
          <w:i w:val="false"/>
          <w:color w:val="000000"/>
          <w:sz w:val="28"/>
        </w:rPr>
        <w:t xml:space="preserve">
      Представляется целесообразным исследование объектов религиозного характера в рамках судебной религиоведческой экспертизы. </w:t>
      </w:r>
    </w:p>
    <w:bookmarkEnd w:id="2477"/>
    <w:bookmarkStart w:name="z2495" w:id="2478"/>
    <w:p>
      <w:pPr>
        <w:spacing w:after="0"/>
        <w:ind w:left="0"/>
        <w:jc w:val="left"/>
      </w:pPr>
      <w:r>
        <w:rPr>
          <w:rFonts w:ascii="Times New Roman"/>
          <w:b/>
          <w:i w:val="false"/>
          <w:color w:val="000000"/>
        </w:rPr>
        <w:t xml:space="preserve"> Параграф 47. Судебно-экспертное инженерно-психофизиологическое исследование (18.3)</w:t>
      </w:r>
    </w:p>
    <w:bookmarkEnd w:id="2478"/>
    <w:bookmarkStart w:name="z2496" w:id="2479"/>
    <w:p>
      <w:pPr>
        <w:spacing w:after="0"/>
        <w:ind w:left="0"/>
        <w:jc w:val="both"/>
      </w:pPr>
      <w:r>
        <w:rPr>
          <w:rFonts w:ascii="Times New Roman"/>
          <w:b w:val="false"/>
          <w:i w:val="false"/>
          <w:color w:val="000000"/>
          <w:sz w:val="28"/>
        </w:rPr>
        <w:t xml:space="preserve">
      337. Судебно-экспертное инженерно-психофизиологическое исследование проводится при производстве по уголовным и административным делам о дорожно-транспортных происшествиях. </w:t>
      </w:r>
    </w:p>
    <w:bookmarkEnd w:id="2479"/>
    <w:bookmarkStart w:name="z2497" w:id="2480"/>
    <w:p>
      <w:pPr>
        <w:spacing w:after="0"/>
        <w:ind w:left="0"/>
        <w:jc w:val="both"/>
      </w:pPr>
      <w:r>
        <w:rPr>
          <w:rFonts w:ascii="Times New Roman"/>
          <w:b w:val="false"/>
          <w:i w:val="false"/>
          <w:color w:val="000000"/>
          <w:sz w:val="28"/>
        </w:rPr>
        <w:t>
      338. Судебной инженерно-психофизиологической экспертизой устанавливаются следующие обстоятельства:</w:t>
      </w:r>
    </w:p>
    <w:bookmarkEnd w:id="2480"/>
    <w:bookmarkStart w:name="z2498" w:id="2481"/>
    <w:p>
      <w:pPr>
        <w:spacing w:after="0"/>
        <w:ind w:left="0"/>
        <w:jc w:val="both"/>
      </w:pPr>
      <w:r>
        <w:rPr>
          <w:rFonts w:ascii="Times New Roman"/>
          <w:b w:val="false"/>
          <w:i w:val="false"/>
          <w:color w:val="000000"/>
          <w:sz w:val="28"/>
        </w:rPr>
        <w:t>
      особенности деятельности водителя в ситуации, непосредственно предшествующей ДТП и в момент совершения ДТП (задачи, мотивы, действия и операции водителя, имеющие причинную связь с ДТП, а также их соответствие общим психофизиологическим закономерностям);</w:t>
      </w:r>
    </w:p>
    <w:bookmarkEnd w:id="2481"/>
    <w:bookmarkStart w:name="z2499" w:id="2482"/>
    <w:p>
      <w:pPr>
        <w:spacing w:after="0"/>
        <w:ind w:left="0"/>
        <w:jc w:val="both"/>
      </w:pPr>
      <w:r>
        <w:rPr>
          <w:rFonts w:ascii="Times New Roman"/>
          <w:b w:val="false"/>
          <w:i w:val="false"/>
          <w:color w:val="000000"/>
          <w:sz w:val="28"/>
        </w:rPr>
        <w:t xml:space="preserve">
      индивидуальные особенности зрительного восприятия и реакции водителя на момент обследования; </w:t>
      </w:r>
    </w:p>
    <w:bookmarkEnd w:id="2482"/>
    <w:bookmarkStart w:name="z2500" w:id="2483"/>
    <w:p>
      <w:pPr>
        <w:spacing w:after="0"/>
        <w:ind w:left="0"/>
        <w:jc w:val="both"/>
      </w:pPr>
      <w:r>
        <w:rPr>
          <w:rFonts w:ascii="Times New Roman"/>
          <w:b w:val="false"/>
          <w:i w:val="false"/>
          <w:color w:val="000000"/>
          <w:sz w:val="28"/>
        </w:rPr>
        <w:t>
      особенности профессиональной деятельности водителя, имеющих отношение к ДТП;</w:t>
      </w:r>
    </w:p>
    <w:bookmarkEnd w:id="2483"/>
    <w:bookmarkStart w:name="z2501" w:id="2484"/>
    <w:p>
      <w:pPr>
        <w:spacing w:after="0"/>
        <w:ind w:left="0"/>
        <w:jc w:val="both"/>
      </w:pPr>
      <w:r>
        <w:rPr>
          <w:rFonts w:ascii="Times New Roman"/>
          <w:b w:val="false"/>
          <w:i w:val="false"/>
          <w:color w:val="000000"/>
          <w:sz w:val="28"/>
        </w:rPr>
        <w:t>
      явления психологического характера, которые могли способствовать возникновению ДТП.</w:t>
      </w:r>
    </w:p>
    <w:bookmarkEnd w:id="2484"/>
    <w:bookmarkStart w:name="z2502" w:id="2485"/>
    <w:p>
      <w:pPr>
        <w:spacing w:after="0"/>
        <w:ind w:left="0"/>
        <w:jc w:val="both"/>
      </w:pPr>
      <w:r>
        <w:rPr>
          <w:rFonts w:ascii="Times New Roman"/>
          <w:b w:val="false"/>
          <w:i w:val="false"/>
          <w:color w:val="000000"/>
          <w:sz w:val="28"/>
        </w:rPr>
        <w:t xml:space="preserve">
      339. Объектами экспертизы являются: </w:t>
      </w:r>
    </w:p>
    <w:bookmarkEnd w:id="2485"/>
    <w:bookmarkStart w:name="z2503" w:id="2486"/>
    <w:p>
      <w:pPr>
        <w:spacing w:after="0"/>
        <w:ind w:left="0"/>
        <w:jc w:val="both"/>
      </w:pPr>
      <w:r>
        <w:rPr>
          <w:rFonts w:ascii="Times New Roman"/>
          <w:b w:val="false"/>
          <w:i w:val="false"/>
          <w:color w:val="000000"/>
          <w:sz w:val="28"/>
        </w:rPr>
        <w:t xml:space="preserve">
      личность водителя, его психическая деятельность по управлению автотранспортным средством, психическое состояние, процессы, свойства, функции водителя, которые могли находиться в причинной связи с ДТП; </w:t>
      </w:r>
    </w:p>
    <w:bookmarkEnd w:id="2486"/>
    <w:bookmarkStart w:name="z2504" w:id="2487"/>
    <w:p>
      <w:pPr>
        <w:spacing w:after="0"/>
        <w:ind w:left="0"/>
        <w:jc w:val="both"/>
      </w:pPr>
      <w:r>
        <w:rPr>
          <w:rFonts w:ascii="Times New Roman"/>
          <w:b w:val="false"/>
          <w:i w:val="false"/>
          <w:color w:val="000000"/>
          <w:sz w:val="28"/>
        </w:rPr>
        <w:t xml:space="preserve">
      место ДТП; </w:t>
      </w:r>
    </w:p>
    <w:bookmarkEnd w:id="2487"/>
    <w:bookmarkStart w:name="z2505" w:id="2488"/>
    <w:p>
      <w:pPr>
        <w:spacing w:after="0"/>
        <w:ind w:left="0"/>
        <w:jc w:val="both"/>
      </w:pPr>
      <w:r>
        <w:rPr>
          <w:rFonts w:ascii="Times New Roman"/>
          <w:b w:val="false"/>
          <w:i w:val="false"/>
          <w:color w:val="000000"/>
          <w:sz w:val="28"/>
        </w:rPr>
        <w:t xml:space="preserve">
      условия деятельности водителя перед и в момент ДТП; </w:t>
      </w:r>
    </w:p>
    <w:bookmarkEnd w:id="2488"/>
    <w:bookmarkStart w:name="z2506" w:id="2489"/>
    <w:p>
      <w:pPr>
        <w:spacing w:after="0"/>
        <w:ind w:left="0"/>
        <w:jc w:val="both"/>
      </w:pPr>
      <w:r>
        <w:rPr>
          <w:rFonts w:ascii="Times New Roman"/>
          <w:b w:val="false"/>
          <w:i w:val="false"/>
          <w:color w:val="000000"/>
          <w:sz w:val="28"/>
        </w:rPr>
        <w:t xml:space="preserve">
      материалы, содержащие информацию психологического характера об обстоятельствах ДТП, иные материалы дела, относящиеся к предмету экспертизы. </w:t>
      </w:r>
    </w:p>
    <w:bookmarkEnd w:id="2489"/>
    <w:bookmarkStart w:name="z2507" w:id="2490"/>
    <w:p>
      <w:pPr>
        <w:spacing w:after="0"/>
        <w:ind w:left="0"/>
        <w:jc w:val="both"/>
      </w:pPr>
      <w:r>
        <w:rPr>
          <w:rFonts w:ascii="Times New Roman"/>
          <w:b w:val="false"/>
          <w:i w:val="false"/>
          <w:color w:val="000000"/>
          <w:sz w:val="28"/>
        </w:rPr>
        <w:t>
      340. Примерный круг вопросов, которые могут быть поставлены на разрешение экспертизы, определяется тремя сферами психики водителя:</w:t>
      </w:r>
    </w:p>
    <w:bookmarkEnd w:id="2490"/>
    <w:bookmarkStart w:name="z2508" w:id="2491"/>
    <w:p>
      <w:pPr>
        <w:spacing w:after="0"/>
        <w:ind w:left="0"/>
        <w:jc w:val="both"/>
      </w:pPr>
      <w:r>
        <w:rPr>
          <w:rFonts w:ascii="Times New Roman"/>
          <w:b w:val="false"/>
          <w:i w:val="false"/>
          <w:color w:val="000000"/>
          <w:sz w:val="28"/>
        </w:rPr>
        <w:t>
      особенностями процессов восприятия, внимания, переработки, хранения информации и реагирования на нее;</w:t>
      </w:r>
    </w:p>
    <w:bookmarkEnd w:id="2491"/>
    <w:bookmarkStart w:name="z2509" w:id="2492"/>
    <w:p>
      <w:pPr>
        <w:spacing w:after="0"/>
        <w:ind w:left="0"/>
        <w:jc w:val="both"/>
      </w:pPr>
      <w:r>
        <w:rPr>
          <w:rFonts w:ascii="Times New Roman"/>
          <w:b w:val="false"/>
          <w:i w:val="false"/>
          <w:color w:val="000000"/>
          <w:sz w:val="28"/>
        </w:rPr>
        <w:t>
      особенностями психического состояния водителя;</w:t>
      </w:r>
    </w:p>
    <w:bookmarkEnd w:id="2492"/>
    <w:bookmarkStart w:name="z2510" w:id="2493"/>
    <w:p>
      <w:pPr>
        <w:spacing w:after="0"/>
        <w:ind w:left="0"/>
        <w:jc w:val="both"/>
      </w:pPr>
      <w:r>
        <w:rPr>
          <w:rFonts w:ascii="Times New Roman"/>
          <w:b w:val="false"/>
          <w:i w:val="false"/>
          <w:color w:val="000000"/>
          <w:sz w:val="28"/>
        </w:rPr>
        <w:t>
      характером личности водителя, и сводятся к следующему:</w:t>
      </w:r>
    </w:p>
    <w:bookmarkEnd w:id="2493"/>
    <w:bookmarkStart w:name="z2511" w:id="2494"/>
    <w:p>
      <w:pPr>
        <w:spacing w:after="0"/>
        <w:ind w:left="0"/>
        <w:jc w:val="both"/>
      </w:pPr>
      <w:r>
        <w:rPr>
          <w:rFonts w:ascii="Times New Roman"/>
          <w:b w:val="false"/>
          <w:i w:val="false"/>
          <w:color w:val="000000"/>
          <w:sz w:val="28"/>
        </w:rPr>
        <w:t>
      1) мог ли водитель правильно воспринимать объекты среды дорожного движения вночное время, в условиях пониженной или плохой освещенности, при переходе от участка с одной освещенностью к другой с учетом особенностей адаптации водителя к темноте;</w:t>
      </w:r>
    </w:p>
    <w:bookmarkEnd w:id="2494"/>
    <w:bookmarkStart w:name="z2512" w:id="2495"/>
    <w:p>
      <w:pPr>
        <w:spacing w:after="0"/>
        <w:ind w:left="0"/>
        <w:jc w:val="both"/>
      </w:pPr>
      <w:r>
        <w:rPr>
          <w:rFonts w:ascii="Times New Roman"/>
          <w:b w:val="false"/>
          <w:i w:val="false"/>
          <w:color w:val="000000"/>
          <w:sz w:val="28"/>
        </w:rPr>
        <w:t>
      2) мог ли водитель правильно воспринимать объекты среды дорожного движения и признаки изменения дорожно-транспортной ситуации, имеющие значение для безопасности движения с учетом индивидуальных особенностей зрения водителя и конкретных условий, в которых произошло ДТП;</w:t>
      </w:r>
    </w:p>
    <w:bookmarkEnd w:id="2495"/>
    <w:bookmarkStart w:name="z2513" w:id="2496"/>
    <w:p>
      <w:pPr>
        <w:spacing w:after="0"/>
        <w:ind w:left="0"/>
        <w:jc w:val="both"/>
      </w:pPr>
      <w:r>
        <w:rPr>
          <w:rFonts w:ascii="Times New Roman"/>
          <w:b w:val="false"/>
          <w:i w:val="false"/>
          <w:color w:val="000000"/>
          <w:sz w:val="28"/>
        </w:rPr>
        <w:t>
      3) мог ли водитель на определенном цветовом фоне (солнца, красных и зеленых стен и других) не заметить запрещающего сигнала светофора с учетом индивидуальных особенностей цветового зрения водителя;</w:t>
      </w:r>
    </w:p>
    <w:bookmarkEnd w:id="2496"/>
    <w:bookmarkStart w:name="z2514" w:id="2497"/>
    <w:p>
      <w:pPr>
        <w:spacing w:after="0"/>
        <w:ind w:left="0"/>
        <w:jc w:val="both"/>
      </w:pPr>
      <w:r>
        <w:rPr>
          <w:rFonts w:ascii="Times New Roman"/>
          <w:b w:val="false"/>
          <w:i w:val="false"/>
          <w:color w:val="000000"/>
          <w:sz w:val="28"/>
        </w:rPr>
        <w:t>
      4) как цвет автомобиля, двигавшегося в поперечном или продольном направлении, мог повлиять на восприятие водителем расстояния до этого автомобиля с учетом индивидуально-психофизиологических особенностей зрения и глазомера водителя;</w:t>
      </w:r>
    </w:p>
    <w:bookmarkEnd w:id="2497"/>
    <w:bookmarkStart w:name="z2515" w:id="2498"/>
    <w:p>
      <w:pPr>
        <w:spacing w:after="0"/>
        <w:ind w:left="0"/>
        <w:jc w:val="both"/>
      </w:pPr>
      <w:r>
        <w:rPr>
          <w:rFonts w:ascii="Times New Roman"/>
          <w:b w:val="false"/>
          <w:i w:val="false"/>
          <w:color w:val="000000"/>
          <w:sz w:val="28"/>
        </w:rPr>
        <w:t>
      5) мог ли водитель правильно воспринимать объекты среды дорожного движения после ослепления (такой-то интенсивности) с учетом индивидуально-психофизиологических особенностей восстановления зрения после ослепления у водителя;</w:t>
      </w:r>
    </w:p>
    <w:bookmarkEnd w:id="2498"/>
    <w:bookmarkStart w:name="z2516" w:id="2499"/>
    <w:p>
      <w:pPr>
        <w:spacing w:after="0"/>
        <w:ind w:left="0"/>
        <w:jc w:val="both"/>
      </w:pPr>
      <w:r>
        <w:rPr>
          <w:rFonts w:ascii="Times New Roman"/>
          <w:b w:val="false"/>
          <w:i w:val="false"/>
          <w:color w:val="000000"/>
          <w:sz w:val="28"/>
        </w:rPr>
        <w:t>
      6) как могло повлиять на восприятие водителя появление пешехода, который пересекал проезжую часть вне пешеходного перехода в мало освещенном (неосвещенном) месте, при условии, что впереди располагается ярко освещенный объект (театр, кинотеатр, магазин, площадь и тому подобное) с учетом особенностей зрения водителя;</w:t>
      </w:r>
    </w:p>
    <w:bookmarkEnd w:id="2499"/>
    <w:bookmarkStart w:name="z2517" w:id="2500"/>
    <w:p>
      <w:pPr>
        <w:spacing w:after="0"/>
        <w:ind w:left="0"/>
        <w:jc w:val="both"/>
      </w:pPr>
      <w:r>
        <w:rPr>
          <w:rFonts w:ascii="Times New Roman"/>
          <w:b w:val="false"/>
          <w:i w:val="false"/>
          <w:color w:val="000000"/>
          <w:sz w:val="28"/>
        </w:rPr>
        <w:t>
      7) мог ли водитель правильно оценить необходимые для безопасности движения расстояние, интервал, дистанцию, угол поворота и так далее с учетом индивидуальных особенностей глазомера водителя и конкретных условий, в которых произошло ДТП;</w:t>
      </w:r>
    </w:p>
    <w:bookmarkEnd w:id="2500"/>
    <w:bookmarkStart w:name="z2518" w:id="2501"/>
    <w:p>
      <w:pPr>
        <w:spacing w:after="0"/>
        <w:ind w:left="0"/>
        <w:jc w:val="both"/>
      </w:pPr>
      <w:r>
        <w:rPr>
          <w:rFonts w:ascii="Times New Roman"/>
          <w:b w:val="false"/>
          <w:i w:val="false"/>
          <w:color w:val="000000"/>
          <w:sz w:val="28"/>
        </w:rPr>
        <w:t>
      9) мог ли водитель своевременно обнаружить опасность для движения с учетом индивидуальных особенностей внимания водителя (его объем, распределение, переключение, устойчивость) и условий, в которыхи произошло ДТП;</w:t>
      </w:r>
    </w:p>
    <w:bookmarkEnd w:id="2501"/>
    <w:bookmarkStart w:name="z2519" w:id="2502"/>
    <w:p>
      <w:pPr>
        <w:spacing w:after="0"/>
        <w:ind w:left="0"/>
        <w:jc w:val="both"/>
      </w:pPr>
      <w:r>
        <w:rPr>
          <w:rFonts w:ascii="Times New Roman"/>
          <w:b w:val="false"/>
          <w:i w:val="false"/>
          <w:color w:val="000000"/>
          <w:sz w:val="28"/>
        </w:rPr>
        <w:t>
      10) мог ли водитель правильно оценитьдорожно-транспортною ситуацию и правильно воспроизвести ее по памяти с учетом индивидуальных особенностей зрительной памяти водителя и условий, в которых произошло ДТП;</w:t>
      </w:r>
    </w:p>
    <w:bookmarkEnd w:id="2502"/>
    <w:bookmarkStart w:name="z2520" w:id="2503"/>
    <w:p>
      <w:pPr>
        <w:spacing w:after="0"/>
        <w:ind w:left="0"/>
        <w:jc w:val="both"/>
      </w:pPr>
      <w:r>
        <w:rPr>
          <w:rFonts w:ascii="Times New Roman"/>
          <w:b w:val="false"/>
          <w:i w:val="false"/>
          <w:color w:val="000000"/>
          <w:sz w:val="28"/>
        </w:rPr>
        <w:t>
      11) мог ли водитель своевременно принять необходимые меры при появлении опасного для безопасности движения объекта с учетом индивидуально-психофизиологических особенностей системы реагирования водителя (быстрота, точность и др.) и условий, в которых произошло ДТП;</w:t>
      </w:r>
    </w:p>
    <w:bookmarkEnd w:id="2503"/>
    <w:bookmarkStart w:name="z2521" w:id="2504"/>
    <w:p>
      <w:pPr>
        <w:spacing w:after="0"/>
        <w:ind w:left="0"/>
        <w:jc w:val="both"/>
      </w:pPr>
      <w:r>
        <w:rPr>
          <w:rFonts w:ascii="Times New Roman"/>
          <w:b w:val="false"/>
          <w:i w:val="false"/>
          <w:color w:val="000000"/>
          <w:sz w:val="28"/>
        </w:rPr>
        <w:t>
      12) мог ли водитель своевременно принять необходимые меры при появлении опасного для безопасности движения объекта с учетом индивидуальных особенностей переключаемости водителя с одного вида действии и деятельности на другой и условий, в которых произошло ДТП;</w:t>
      </w:r>
    </w:p>
    <w:bookmarkEnd w:id="2504"/>
    <w:bookmarkStart w:name="z2522" w:id="2505"/>
    <w:p>
      <w:pPr>
        <w:spacing w:after="0"/>
        <w:ind w:left="0"/>
        <w:jc w:val="both"/>
      </w:pPr>
      <w:r>
        <w:rPr>
          <w:rFonts w:ascii="Times New Roman"/>
          <w:b w:val="false"/>
          <w:i w:val="false"/>
          <w:color w:val="000000"/>
          <w:sz w:val="28"/>
        </w:rPr>
        <w:t>
      13) мог ли водитель своевременно обнаружить объект, опасный для движения, и отреагировать на него с учетом индивидуально-психофизиологических особенностей водителя и условий, в которых произошло ДТП (действие отвлекающих факторов);</w:t>
      </w:r>
    </w:p>
    <w:bookmarkEnd w:id="2505"/>
    <w:bookmarkStart w:name="z2523" w:id="2506"/>
    <w:p>
      <w:pPr>
        <w:spacing w:after="0"/>
        <w:ind w:left="0"/>
        <w:jc w:val="both"/>
      </w:pPr>
      <w:r>
        <w:rPr>
          <w:rFonts w:ascii="Times New Roman"/>
          <w:b w:val="false"/>
          <w:i w:val="false"/>
          <w:color w:val="000000"/>
          <w:sz w:val="28"/>
        </w:rPr>
        <w:t>
      14) мог ли водитель своевременно обнаружить опасносный для движения объект и отреагировать на него с учетом индивидуально-психофизиологических особенностей водителя и условий, в которых произошло ДТП (дефицит времени для восприятия и принятия решения);</w:t>
      </w:r>
    </w:p>
    <w:bookmarkEnd w:id="2506"/>
    <w:bookmarkStart w:name="z2524" w:id="2507"/>
    <w:p>
      <w:pPr>
        <w:spacing w:after="0"/>
        <w:ind w:left="0"/>
        <w:jc w:val="both"/>
      </w:pPr>
      <w:r>
        <w:rPr>
          <w:rFonts w:ascii="Times New Roman"/>
          <w:b w:val="false"/>
          <w:i w:val="false"/>
          <w:color w:val="000000"/>
          <w:sz w:val="28"/>
        </w:rPr>
        <w:t>
      15) могли ли события, предшествующие ДТП (ссора по месту работы, в семье, при управлении автомобилем и т.п.), вызвать психическое состояние, существенно влияющее на оценку водителем дорожно-транспортной ситуации и действия в ней с учетом индивидуально-психофизиологических особенностей водителя. В чем конкретно могло заключаться это влияние;</w:t>
      </w:r>
    </w:p>
    <w:bookmarkEnd w:id="2507"/>
    <w:bookmarkStart w:name="z2525" w:id="2508"/>
    <w:p>
      <w:pPr>
        <w:spacing w:after="0"/>
        <w:ind w:left="0"/>
        <w:jc w:val="both"/>
      </w:pPr>
      <w:r>
        <w:rPr>
          <w:rFonts w:ascii="Times New Roman"/>
          <w:b w:val="false"/>
          <w:i w:val="false"/>
          <w:color w:val="000000"/>
          <w:sz w:val="28"/>
        </w:rPr>
        <w:t>
      16) мог ли водитель потерять ориентировку в среде дорожного движения с учетом индивидуально-психофизиологических особенностей и условий, в которых произошло ДТП;</w:t>
      </w:r>
    </w:p>
    <w:bookmarkEnd w:id="2508"/>
    <w:bookmarkStart w:name="z2526" w:id="2509"/>
    <w:p>
      <w:pPr>
        <w:spacing w:after="0"/>
        <w:ind w:left="0"/>
        <w:jc w:val="both"/>
      </w:pPr>
      <w:r>
        <w:rPr>
          <w:rFonts w:ascii="Times New Roman"/>
          <w:b w:val="false"/>
          <w:i w:val="false"/>
          <w:color w:val="000000"/>
          <w:sz w:val="28"/>
        </w:rPr>
        <w:t xml:space="preserve">
      17) Мог ли водитель в момент ДТП находиться в состоянии психического напряжения с учетом индивидуально-психофизиологических особенностей и условий, предшествовавших ДТП (или в момент ДТП); </w:t>
      </w:r>
    </w:p>
    <w:bookmarkEnd w:id="2509"/>
    <w:bookmarkStart w:name="z2527" w:id="2510"/>
    <w:p>
      <w:pPr>
        <w:spacing w:after="0"/>
        <w:ind w:left="0"/>
        <w:jc w:val="both"/>
      </w:pPr>
      <w:r>
        <w:rPr>
          <w:rFonts w:ascii="Times New Roman"/>
          <w:b w:val="false"/>
          <w:i w:val="false"/>
          <w:color w:val="000000"/>
          <w:sz w:val="28"/>
        </w:rPr>
        <w:t>
      если мог, то как это состояние могло повлиять на выполнение им профессиональных функций;</w:t>
      </w:r>
    </w:p>
    <w:bookmarkEnd w:id="2510"/>
    <w:bookmarkStart w:name="z2528" w:id="2511"/>
    <w:p>
      <w:pPr>
        <w:spacing w:after="0"/>
        <w:ind w:left="0"/>
        <w:jc w:val="both"/>
      </w:pPr>
      <w:r>
        <w:rPr>
          <w:rFonts w:ascii="Times New Roman"/>
          <w:b w:val="false"/>
          <w:i w:val="false"/>
          <w:color w:val="000000"/>
          <w:sz w:val="28"/>
        </w:rPr>
        <w:t>
      18) мог ли водительс учетом индивидуально-психофизиологических особенностей и условий, в которых произошло ДТП, потерять самообладание и контроль над своими действиями;</w:t>
      </w:r>
    </w:p>
    <w:bookmarkEnd w:id="2511"/>
    <w:bookmarkStart w:name="z2529" w:id="2512"/>
    <w:p>
      <w:pPr>
        <w:spacing w:after="0"/>
        <w:ind w:left="0"/>
        <w:jc w:val="both"/>
      </w:pPr>
      <w:r>
        <w:rPr>
          <w:rFonts w:ascii="Times New Roman"/>
          <w:b w:val="false"/>
          <w:i w:val="false"/>
          <w:color w:val="000000"/>
          <w:sz w:val="28"/>
        </w:rPr>
        <w:t>
      19) мог ли водитель находиться в состоянии сниженной работоспособности с учетом его индивидуально-психофизиологических особенностей и условий, предшествовавших ДТП; если мог, то в чем выразилось это состояние и как оно могло повлиять на выполнение им профессиональных функций;</w:t>
      </w:r>
    </w:p>
    <w:bookmarkEnd w:id="2512"/>
    <w:bookmarkStart w:name="z2530" w:id="2513"/>
    <w:p>
      <w:pPr>
        <w:spacing w:after="0"/>
        <w:ind w:left="0"/>
        <w:jc w:val="both"/>
      </w:pPr>
      <w:r>
        <w:rPr>
          <w:rFonts w:ascii="Times New Roman"/>
          <w:b w:val="false"/>
          <w:i w:val="false"/>
          <w:color w:val="000000"/>
          <w:sz w:val="28"/>
        </w:rPr>
        <w:t xml:space="preserve">
      20) мог ли водитель впасть в "заторможенное состяние"с учетом индивидуально-психофизиологических особенностей и условий, в которых произошло ДТП (однообразное движение и т.п.); </w:t>
      </w:r>
    </w:p>
    <w:bookmarkEnd w:id="2513"/>
    <w:bookmarkStart w:name="z2531" w:id="2514"/>
    <w:p>
      <w:pPr>
        <w:spacing w:after="0"/>
        <w:ind w:left="0"/>
        <w:jc w:val="both"/>
      </w:pPr>
      <w:r>
        <w:rPr>
          <w:rFonts w:ascii="Times New Roman"/>
          <w:b w:val="false"/>
          <w:i w:val="false"/>
          <w:color w:val="000000"/>
          <w:sz w:val="28"/>
        </w:rPr>
        <w:t>
      если мог, то как это состояние могло повлиять на выполнение им профессиональных функций;</w:t>
      </w:r>
    </w:p>
    <w:bookmarkEnd w:id="2514"/>
    <w:bookmarkStart w:name="z2532" w:id="2515"/>
    <w:p>
      <w:pPr>
        <w:spacing w:after="0"/>
        <w:ind w:left="0"/>
        <w:jc w:val="both"/>
      </w:pPr>
      <w:r>
        <w:rPr>
          <w:rFonts w:ascii="Times New Roman"/>
          <w:b w:val="false"/>
          <w:i w:val="false"/>
          <w:color w:val="000000"/>
          <w:sz w:val="28"/>
        </w:rPr>
        <w:t>
      21) мог ли водитель избежать ДТП, связанное с нарушением ПДД (пропустить автомобиль, пользующийся правом преимущественного проезда; не превышать скорости и так далее), с учетом индивидуально-психофизиологических особенностей личности водителя (его характера, темперамента и других) и условий, в которых произошло ДТП;</w:t>
      </w:r>
    </w:p>
    <w:bookmarkEnd w:id="2515"/>
    <w:bookmarkStart w:name="z2533" w:id="2516"/>
    <w:p>
      <w:pPr>
        <w:spacing w:after="0"/>
        <w:ind w:left="0"/>
        <w:jc w:val="both"/>
      </w:pPr>
      <w:r>
        <w:rPr>
          <w:rFonts w:ascii="Times New Roman"/>
          <w:b w:val="false"/>
          <w:i w:val="false"/>
          <w:color w:val="000000"/>
          <w:sz w:val="28"/>
        </w:rPr>
        <w:t>
      22) является ли принятое водителем решение (поворот направо на людей на тротуаре вместо торможения и столкновения с впереди идущим автомобилем и т.п.) следствием определенных индивидуальных особенностей личности или результатом каких-либо причин (неопытности);</w:t>
      </w:r>
    </w:p>
    <w:bookmarkEnd w:id="2516"/>
    <w:bookmarkStart w:name="z2534" w:id="2517"/>
    <w:p>
      <w:pPr>
        <w:spacing w:after="0"/>
        <w:ind w:left="0"/>
        <w:jc w:val="both"/>
      </w:pPr>
      <w:r>
        <w:rPr>
          <w:rFonts w:ascii="Times New Roman"/>
          <w:b w:val="false"/>
          <w:i w:val="false"/>
          <w:color w:val="000000"/>
          <w:sz w:val="28"/>
        </w:rPr>
        <w:t>
      23) Имеются ли у водителя индивидуально-психофизиологических особенности, способствующие систематическому нарушению им ПДД;</w:t>
      </w:r>
    </w:p>
    <w:bookmarkEnd w:id="2517"/>
    <w:bookmarkStart w:name="z2535" w:id="2518"/>
    <w:p>
      <w:pPr>
        <w:spacing w:after="0"/>
        <w:ind w:left="0"/>
        <w:jc w:val="both"/>
      </w:pPr>
      <w:r>
        <w:rPr>
          <w:rFonts w:ascii="Times New Roman"/>
          <w:b w:val="false"/>
          <w:i w:val="false"/>
          <w:color w:val="000000"/>
          <w:sz w:val="28"/>
        </w:rPr>
        <w:t>
      24) Имеются ли у водителя склонность к риску и связано ли с ней принятое им решение, приведшее к ДТП;</w:t>
      </w:r>
    </w:p>
    <w:bookmarkEnd w:id="2518"/>
    <w:bookmarkStart w:name="z2536" w:id="2519"/>
    <w:p>
      <w:pPr>
        <w:spacing w:after="0"/>
        <w:ind w:left="0"/>
        <w:jc w:val="both"/>
      </w:pPr>
      <w:r>
        <w:rPr>
          <w:rFonts w:ascii="Times New Roman"/>
          <w:b w:val="false"/>
          <w:i w:val="false"/>
          <w:color w:val="000000"/>
          <w:sz w:val="28"/>
        </w:rPr>
        <w:t>
      25) Имеются ли у водителя черты характера и особенности отношений к другим лицам, которые могли повлиять на совершение им ДТП в данных условиях;</w:t>
      </w:r>
    </w:p>
    <w:bookmarkEnd w:id="2519"/>
    <w:bookmarkStart w:name="z2537" w:id="2520"/>
    <w:p>
      <w:pPr>
        <w:spacing w:after="0"/>
        <w:ind w:left="0"/>
        <w:jc w:val="both"/>
      </w:pPr>
      <w:r>
        <w:rPr>
          <w:rFonts w:ascii="Times New Roman"/>
          <w:b w:val="false"/>
          <w:i w:val="false"/>
          <w:color w:val="000000"/>
          <w:sz w:val="28"/>
        </w:rPr>
        <w:t>
      В тех случаях, когда поведение водителя в момент ДТП представляется следователю неадекватным ситуации, когда следователь сомневается, является ли водитель "средним" по своим индивидуально-психофизиологических особенностям, возможна постановка следующих типовых вопросов, ответы на которые способствуют уточнению обстоятельств дела.</w:t>
      </w:r>
    </w:p>
    <w:bookmarkEnd w:id="2520"/>
    <w:bookmarkStart w:name="z2538" w:id="2521"/>
    <w:p>
      <w:pPr>
        <w:spacing w:after="0"/>
        <w:ind w:left="0"/>
        <w:jc w:val="both"/>
      </w:pPr>
      <w:r>
        <w:rPr>
          <w:rFonts w:ascii="Times New Roman"/>
          <w:b w:val="false"/>
          <w:i w:val="false"/>
          <w:color w:val="000000"/>
          <w:sz w:val="28"/>
        </w:rPr>
        <w:t>
      26) Имеются ли у водителя особенности внимания, восприятия, памяти, реагирования, мышленпия, глазомера, цветоразличения (указывается одна или несколько особенностей), которые затрудняют или делают невозможным правильную оценку дорожно-транспортной ситуации и действий в ней при наличии отвлекающих факторов, состояния психической напряженности, наличии стрессовых факторов;</w:t>
      </w:r>
    </w:p>
    <w:bookmarkEnd w:id="2521"/>
    <w:bookmarkStart w:name="z2539" w:id="2522"/>
    <w:p>
      <w:pPr>
        <w:spacing w:after="0"/>
        <w:ind w:left="0"/>
        <w:jc w:val="both"/>
      </w:pPr>
      <w:r>
        <w:rPr>
          <w:rFonts w:ascii="Times New Roman"/>
          <w:b w:val="false"/>
          <w:i w:val="false"/>
          <w:color w:val="000000"/>
          <w:sz w:val="28"/>
        </w:rPr>
        <w:t>
      27) Имеются ли у водителя индивидуально-психофизиологических особенности, которые с учетом условий ДТП можно было бы связать с возникновением ДТП.</w:t>
      </w:r>
    </w:p>
    <w:bookmarkEnd w:id="2522"/>
    <w:bookmarkStart w:name="z2540" w:id="2523"/>
    <w:p>
      <w:pPr>
        <w:spacing w:after="0"/>
        <w:ind w:left="0"/>
        <w:jc w:val="both"/>
      </w:pPr>
      <w:r>
        <w:rPr>
          <w:rFonts w:ascii="Times New Roman"/>
          <w:b w:val="false"/>
          <w:i w:val="false"/>
          <w:color w:val="000000"/>
          <w:sz w:val="28"/>
        </w:rPr>
        <w:t>
      341. Особенности подготовки материалов для назначения судебной инженерно-психологической экспертизы.</w:t>
      </w:r>
    </w:p>
    <w:bookmarkEnd w:id="2523"/>
    <w:bookmarkStart w:name="z2541" w:id="2524"/>
    <w:p>
      <w:pPr>
        <w:spacing w:after="0"/>
        <w:ind w:left="0"/>
        <w:jc w:val="both"/>
      </w:pPr>
      <w:r>
        <w:rPr>
          <w:rFonts w:ascii="Times New Roman"/>
          <w:b w:val="false"/>
          <w:i w:val="false"/>
          <w:color w:val="000000"/>
          <w:sz w:val="28"/>
        </w:rPr>
        <w:t>
      Судебно-экспертное инженерно-психофизиологическое исследование по делам о ДТП следует назначать после автотехнической экспертизы, и только в случае, если эксперт пришел к выводу о наличии у водителя данного транспортного средства технической возможности предотварить ДТП.</w:t>
      </w:r>
    </w:p>
    <w:bookmarkEnd w:id="2524"/>
    <w:bookmarkStart w:name="z2542" w:id="2525"/>
    <w:p>
      <w:pPr>
        <w:spacing w:after="0"/>
        <w:ind w:left="0"/>
        <w:jc w:val="both"/>
      </w:pPr>
      <w:r>
        <w:rPr>
          <w:rFonts w:ascii="Times New Roman"/>
          <w:b w:val="false"/>
          <w:i w:val="false"/>
          <w:color w:val="000000"/>
          <w:sz w:val="28"/>
        </w:rPr>
        <w:t>
      Эксперты не вправе устанавливать в категорической форме время реакции или психическое состояние водителя в момент ДТП.</w:t>
      </w:r>
    </w:p>
    <w:bookmarkEnd w:id="2525"/>
    <w:bookmarkStart w:name="z2543" w:id="2526"/>
    <w:p>
      <w:pPr>
        <w:spacing w:after="0"/>
        <w:ind w:left="0"/>
        <w:jc w:val="both"/>
      </w:pPr>
      <w:r>
        <w:rPr>
          <w:rFonts w:ascii="Times New Roman"/>
          <w:b w:val="false"/>
          <w:i w:val="false"/>
          <w:color w:val="000000"/>
          <w:sz w:val="28"/>
        </w:rPr>
        <w:t>
      Не следует направлять для судебно-экспертного психофизиологического исследования уголовные дела о ДТП, связанных с потерей водителем сознания, с вождением в состоянии алкогольного, наркотического опьянения, в болезненном состоянии, поскольку соответствующие обстоятельства входят в компетенцию иных видов экспертиз.</w:t>
      </w:r>
    </w:p>
    <w:bookmarkEnd w:id="2526"/>
    <w:bookmarkStart w:name="z2544" w:id="2527"/>
    <w:p>
      <w:pPr>
        <w:spacing w:after="0"/>
        <w:ind w:left="0"/>
        <w:jc w:val="both"/>
      </w:pPr>
      <w:r>
        <w:rPr>
          <w:rFonts w:ascii="Times New Roman"/>
          <w:b w:val="false"/>
          <w:i w:val="false"/>
          <w:color w:val="000000"/>
          <w:sz w:val="28"/>
        </w:rPr>
        <w:t>
      Не следует ставить перед экспертом вопрос о соответствии уровня формирования у водителя профессиональных навыков требованиям дорожно-транспортной ситуации, поскольку его решение относится к компетенции государственной автоинспекции.</w:t>
      </w:r>
    </w:p>
    <w:bookmarkEnd w:id="2527"/>
    <w:bookmarkStart w:name="z2545" w:id="2528"/>
    <w:p>
      <w:pPr>
        <w:spacing w:after="0"/>
        <w:ind w:left="0"/>
        <w:jc w:val="both"/>
      </w:pPr>
      <w:r>
        <w:rPr>
          <w:rFonts w:ascii="Times New Roman"/>
          <w:b w:val="false"/>
          <w:i w:val="false"/>
          <w:color w:val="000000"/>
          <w:sz w:val="28"/>
        </w:rPr>
        <w:t>
      342. В распоряжение эксперта предлагается представлять нижеприведенный бланк "Исходных данных", состоящий из двух частей: 1) исходные данные, относящиеся к автомобилю и среде дорожного движения; 2) исходные данные, относящиеся к водителю.</w:t>
      </w:r>
    </w:p>
    <w:bookmarkEnd w:id="2528"/>
    <w:bookmarkStart w:name="z2546" w:id="2529"/>
    <w:p>
      <w:pPr>
        <w:spacing w:after="0"/>
        <w:ind w:left="0"/>
        <w:jc w:val="both"/>
      </w:pPr>
      <w:r>
        <w:rPr>
          <w:rFonts w:ascii="Times New Roman"/>
          <w:b w:val="false"/>
          <w:i w:val="false"/>
          <w:color w:val="000000"/>
          <w:sz w:val="28"/>
        </w:rPr>
        <w:t>
      Исходные данные, необходимые для производства судебно-экспертного инженерно-психофизиологического исследования:</w:t>
      </w:r>
    </w:p>
    <w:bookmarkEnd w:id="2529"/>
    <w:bookmarkStart w:name="z2547" w:id="2530"/>
    <w:p>
      <w:pPr>
        <w:spacing w:after="0"/>
        <w:ind w:left="0"/>
        <w:jc w:val="both"/>
      </w:pPr>
      <w:r>
        <w:rPr>
          <w:rFonts w:ascii="Times New Roman"/>
          <w:b w:val="false"/>
          <w:i w:val="false"/>
          <w:color w:val="000000"/>
          <w:sz w:val="28"/>
        </w:rPr>
        <w:t xml:space="preserve">
      1) автомобиль и среда дорожного движения - транспортное средство (марка, модель, номерной знак); </w:t>
      </w:r>
    </w:p>
    <w:bookmarkEnd w:id="2530"/>
    <w:bookmarkStart w:name="z2548" w:id="2531"/>
    <w:p>
      <w:pPr>
        <w:spacing w:after="0"/>
        <w:ind w:left="0"/>
        <w:jc w:val="both"/>
      </w:pPr>
      <w:r>
        <w:rPr>
          <w:rFonts w:ascii="Times New Roman"/>
          <w:b w:val="false"/>
          <w:i w:val="false"/>
          <w:color w:val="000000"/>
          <w:sz w:val="28"/>
        </w:rPr>
        <w:t xml:space="preserve">
      специфика видов перевозок; </w:t>
      </w:r>
    </w:p>
    <w:bookmarkEnd w:id="2531"/>
    <w:bookmarkStart w:name="z2549" w:id="2532"/>
    <w:p>
      <w:pPr>
        <w:spacing w:after="0"/>
        <w:ind w:left="0"/>
        <w:jc w:val="both"/>
      </w:pPr>
      <w:r>
        <w:rPr>
          <w:rFonts w:ascii="Times New Roman"/>
          <w:b w:val="false"/>
          <w:i w:val="false"/>
          <w:color w:val="000000"/>
          <w:sz w:val="28"/>
        </w:rPr>
        <w:t xml:space="preserve">
      характер груза (грузовые или пассажирские перевозки) - степень ценности груза (опасность, срочность доставки, габаритные размеры); </w:t>
      </w:r>
    </w:p>
    <w:bookmarkEnd w:id="2532"/>
    <w:bookmarkStart w:name="z2550" w:id="2533"/>
    <w:p>
      <w:pPr>
        <w:spacing w:after="0"/>
        <w:ind w:left="0"/>
        <w:jc w:val="both"/>
      </w:pPr>
      <w:r>
        <w:rPr>
          <w:rFonts w:ascii="Times New Roman"/>
          <w:b w:val="false"/>
          <w:i w:val="false"/>
          <w:color w:val="000000"/>
          <w:sz w:val="28"/>
        </w:rPr>
        <w:t>
      характер выезда на линию (обычный или экстренный);</w:t>
      </w:r>
    </w:p>
    <w:bookmarkEnd w:id="2533"/>
    <w:bookmarkStart w:name="z2551" w:id="2534"/>
    <w:p>
      <w:pPr>
        <w:spacing w:after="0"/>
        <w:ind w:left="0"/>
        <w:jc w:val="both"/>
      </w:pPr>
      <w:r>
        <w:rPr>
          <w:rFonts w:ascii="Times New Roman"/>
          <w:b w:val="false"/>
          <w:i w:val="false"/>
          <w:color w:val="000000"/>
          <w:sz w:val="28"/>
        </w:rPr>
        <w:t>
      число выездов на линию за рабочее время;</w:t>
      </w:r>
    </w:p>
    <w:bookmarkEnd w:id="2534"/>
    <w:bookmarkStart w:name="z2552" w:id="2535"/>
    <w:p>
      <w:pPr>
        <w:spacing w:after="0"/>
        <w:ind w:left="0"/>
        <w:jc w:val="both"/>
      </w:pPr>
      <w:r>
        <w:rPr>
          <w:rFonts w:ascii="Times New Roman"/>
          <w:b w:val="false"/>
          <w:i w:val="false"/>
          <w:color w:val="000000"/>
          <w:sz w:val="28"/>
        </w:rPr>
        <w:t>
      продолжительность одной поездки или непрерывность нахождения за рулем;</w:t>
      </w:r>
    </w:p>
    <w:bookmarkEnd w:id="2535"/>
    <w:bookmarkStart w:name="z2553" w:id="2536"/>
    <w:p>
      <w:pPr>
        <w:spacing w:after="0"/>
        <w:ind w:left="0"/>
        <w:jc w:val="both"/>
      </w:pPr>
      <w:r>
        <w:rPr>
          <w:rFonts w:ascii="Times New Roman"/>
          <w:b w:val="false"/>
          <w:i w:val="false"/>
          <w:color w:val="000000"/>
          <w:sz w:val="28"/>
        </w:rPr>
        <w:t>
      наличие графика движения; постоянство или непостоянство маршрута;</w:t>
      </w:r>
    </w:p>
    <w:bookmarkEnd w:id="2536"/>
    <w:bookmarkStart w:name="z2554" w:id="2537"/>
    <w:p>
      <w:pPr>
        <w:spacing w:after="0"/>
        <w:ind w:left="0"/>
        <w:jc w:val="both"/>
      </w:pPr>
      <w:r>
        <w:rPr>
          <w:rFonts w:ascii="Times New Roman"/>
          <w:b w:val="false"/>
          <w:i w:val="false"/>
          <w:color w:val="000000"/>
          <w:sz w:val="28"/>
        </w:rPr>
        <w:t>
      возможность регулирования со стороны водителя соотношения времени нахождения за рулем и отдыха;</w:t>
      </w:r>
    </w:p>
    <w:bookmarkEnd w:id="2537"/>
    <w:bookmarkStart w:name="z2555" w:id="2538"/>
    <w:p>
      <w:pPr>
        <w:spacing w:after="0"/>
        <w:ind w:left="0"/>
        <w:jc w:val="both"/>
      </w:pPr>
      <w:r>
        <w:rPr>
          <w:rFonts w:ascii="Times New Roman"/>
          <w:b w:val="false"/>
          <w:i w:val="false"/>
          <w:color w:val="000000"/>
          <w:sz w:val="28"/>
        </w:rPr>
        <w:t>
      организация труда в целом (время начала и окончания работы, характер сменности, наличие командировок и их длительность);</w:t>
      </w:r>
    </w:p>
    <w:bookmarkEnd w:id="2538"/>
    <w:bookmarkStart w:name="z2556" w:id="2539"/>
    <w:p>
      <w:pPr>
        <w:spacing w:after="0"/>
        <w:ind w:left="0"/>
        <w:jc w:val="both"/>
      </w:pPr>
      <w:r>
        <w:rPr>
          <w:rFonts w:ascii="Times New Roman"/>
          <w:b w:val="false"/>
          <w:i w:val="false"/>
          <w:color w:val="000000"/>
          <w:sz w:val="28"/>
        </w:rPr>
        <w:t>
      тип покрытия дороги; состояние покрытия;</w:t>
      </w:r>
    </w:p>
    <w:bookmarkEnd w:id="2539"/>
    <w:bookmarkStart w:name="z2557" w:id="2540"/>
    <w:p>
      <w:pPr>
        <w:spacing w:after="0"/>
        <w:ind w:left="0"/>
        <w:jc w:val="both"/>
      </w:pPr>
      <w:r>
        <w:rPr>
          <w:rFonts w:ascii="Times New Roman"/>
          <w:b w:val="false"/>
          <w:i w:val="false"/>
          <w:color w:val="000000"/>
          <w:sz w:val="28"/>
        </w:rPr>
        <w:t>
      профиль дороги;</w:t>
      </w:r>
    </w:p>
    <w:bookmarkEnd w:id="2540"/>
    <w:bookmarkStart w:name="z2558" w:id="2541"/>
    <w:p>
      <w:pPr>
        <w:spacing w:after="0"/>
        <w:ind w:left="0"/>
        <w:jc w:val="both"/>
      </w:pPr>
      <w:r>
        <w:rPr>
          <w:rFonts w:ascii="Times New Roman"/>
          <w:b w:val="false"/>
          <w:i w:val="false"/>
          <w:color w:val="000000"/>
          <w:sz w:val="28"/>
        </w:rPr>
        <w:t>
      рельеф местности;</w:t>
      </w:r>
    </w:p>
    <w:bookmarkEnd w:id="2541"/>
    <w:bookmarkStart w:name="z2559" w:id="2542"/>
    <w:p>
      <w:pPr>
        <w:spacing w:after="0"/>
        <w:ind w:left="0"/>
        <w:jc w:val="both"/>
      </w:pPr>
      <w:r>
        <w:rPr>
          <w:rFonts w:ascii="Times New Roman"/>
          <w:b w:val="false"/>
          <w:i w:val="false"/>
          <w:color w:val="000000"/>
          <w:sz w:val="28"/>
        </w:rPr>
        <w:t>
      ширина проезжай части, рядность движения;</w:t>
      </w:r>
    </w:p>
    <w:bookmarkEnd w:id="2542"/>
    <w:bookmarkStart w:name="z2560" w:id="2543"/>
    <w:p>
      <w:pPr>
        <w:spacing w:after="0"/>
        <w:ind w:left="0"/>
        <w:jc w:val="both"/>
      </w:pPr>
      <w:r>
        <w:rPr>
          <w:rFonts w:ascii="Times New Roman"/>
          <w:b w:val="false"/>
          <w:i w:val="false"/>
          <w:color w:val="000000"/>
          <w:sz w:val="28"/>
        </w:rPr>
        <w:t>
      одно или двустороннее движение;</w:t>
      </w:r>
    </w:p>
    <w:bookmarkEnd w:id="2543"/>
    <w:bookmarkStart w:name="z2561" w:id="2544"/>
    <w:p>
      <w:pPr>
        <w:spacing w:after="0"/>
        <w:ind w:left="0"/>
        <w:jc w:val="both"/>
      </w:pPr>
      <w:r>
        <w:rPr>
          <w:rFonts w:ascii="Times New Roman"/>
          <w:b w:val="false"/>
          <w:i w:val="false"/>
          <w:color w:val="000000"/>
          <w:sz w:val="28"/>
        </w:rPr>
        <w:t>
      интенсивность движения;</w:t>
      </w:r>
    </w:p>
    <w:bookmarkEnd w:id="2544"/>
    <w:bookmarkStart w:name="z2562" w:id="2545"/>
    <w:p>
      <w:pPr>
        <w:spacing w:after="0"/>
        <w:ind w:left="0"/>
        <w:jc w:val="both"/>
      </w:pPr>
      <w:r>
        <w:rPr>
          <w:rFonts w:ascii="Times New Roman"/>
          <w:b w:val="false"/>
          <w:i w:val="false"/>
          <w:color w:val="000000"/>
          <w:sz w:val="28"/>
        </w:rPr>
        <w:t>
      наличие вблизи места ДТП дорожных знаков, указателей, разметок (каких именно);</w:t>
      </w:r>
    </w:p>
    <w:bookmarkEnd w:id="2545"/>
    <w:bookmarkStart w:name="z2563" w:id="2546"/>
    <w:p>
      <w:pPr>
        <w:spacing w:after="0"/>
        <w:ind w:left="0"/>
        <w:jc w:val="both"/>
      </w:pPr>
      <w:r>
        <w:rPr>
          <w:rFonts w:ascii="Times New Roman"/>
          <w:b w:val="false"/>
          <w:i w:val="false"/>
          <w:color w:val="000000"/>
          <w:sz w:val="28"/>
        </w:rPr>
        <w:t>
      близость к проезжей части (отсутствие) кустарников, деревьев, домов;</w:t>
      </w:r>
    </w:p>
    <w:bookmarkEnd w:id="2546"/>
    <w:bookmarkStart w:name="z2564" w:id="2547"/>
    <w:p>
      <w:pPr>
        <w:spacing w:after="0"/>
        <w:ind w:left="0"/>
        <w:jc w:val="both"/>
      </w:pPr>
      <w:r>
        <w:rPr>
          <w:rFonts w:ascii="Times New Roman"/>
          <w:b w:val="false"/>
          <w:i w:val="false"/>
          <w:color w:val="000000"/>
          <w:sz w:val="28"/>
        </w:rPr>
        <w:t>
      ДТП совершено на расстоянии... от правой... от левой обочины в ряду движения по ходу движения автомобиля;</w:t>
      </w:r>
    </w:p>
    <w:bookmarkEnd w:id="2547"/>
    <w:bookmarkStart w:name="z2565" w:id="2548"/>
    <w:p>
      <w:pPr>
        <w:spacing w:after="0"/>
        <w:ind w:left="0"/>
        <w:jc w:val="both"/>
      </w:pPr>
      <w:r>
        <w:rPr>
          <w:rFonts w:ascii="Times New Roman"/>
          <w:b w:val="false"/>
          <w:i w:val="false"/>
          <w:color w:val="000000"/>
          <w:sz w:val="28"/>
        </w:rPr>
        <w:t>
      ДТП совершено вблизи регулируемого (нерегулируемого) перехода, перекрестка, остановки общественного транспорта, в ином месте;</w:t>
      </w:r>
    </w:p>
    <w:bookmarkEnd w:id="2548"/>
    <w:bookmarkStart w:name="z2566" w:id="2549"/>
    <w:p>
      <w:pPr>
        <w:spacing w:after="0"/>
        <w:ind w:left="0"/>
        <w:jc w:val="both"/>
      </w:pPr>
      <w:r>
        <w:rPr>
          <w:rFonts w:ascii="Times New Roman"/>
          <w:b w:val="false"/>
          <w:i w:val="false"/>
          <w:color w:val="000000"/>
          <w:sz w:val="28"/>
        </w:rPr>
        <w:t>
      место ДТП;</w:t>
      </w:r>
    </w:p>
    <w:bookmarkEnd w:id="2549"/>
    <w:bookmarkStart w:name="z2567" w:id="2550"/>
    <w:p>
      <w:pPr>
        <w:spacing w:after="0"/>
        <w:ind w:left="0"/>
        <w:jc w:val="both"/>
      </w:pPr>
      <w:r>
        <w:rPr>
          <w:rFonts w:ascii="Times New Roman"/>
          <w:b w:val="false"/>
          <w:i w:val="false"/>
          <w:color w:val="000000"/>
          <w:sz w:val="28"/>
        </w:rPr>
        <w:t>
      вид ДТП;</w:t>
      </w:r>
    </w:p>
    <w:bookmarkEnd w:id="2550"/>
    <w:bookmarkStart w:name="z2568" w:id="2551"/>
    <w:p>
      <w:pPr>
        <w:spacing w:after="0"/>
        <w:ind w:left="0"/>
        <w:jc w:val="both"/>
      </w:pPr>
      <w:r>
        <w:rPr>
          <w:rFonts w:ascii="Times New Roman"/>
          <w:b w:val="false"/>
          <w:i w:val="false"/>
          <w:color w:val="000000"/>
          <w:sz w:val="28"/>
        </w:rPr>
        <w:t>
      дорога и дорожные условия для водителя: дорога знакомая (незнакомая), условия обыкновенные, осложненные, сложные, непривычные, иное;</w:t>
      </w:r>
    </w:p>
    <w:bookmarkEnd w:id="2551"/>
    <w:bookmarkStart w:name="z2569" w:id="2552"/>
    <w:p>
      <w:pPr>
        <w:spacing w:after="0"/>
        <w:ind w:left="0"/>
        <w:jc w:val="both"/>
      </w:pPr>
      <w:r>
        <w:rPr>
          <w:rFonts w:ascii="Times New Roman"/>
          <w:b w:val="false"/>
          <w:i w:val="false"/>
          <w:color w:val="000000"/>
          <w:sz w:val="28"/>
        </w:rPr>
        <w:t>
      видимость дороги;</w:t>
      </w:r>
    </w:p>
    <w:bookmarkEnd w:id="2552"/>
    <w:bookmarkStart w:name="z2570" w:id="2553"/>
    <w:p>
      <w:pPr>
        <w:spacing w:after="0"/>
        <w:ind w:left="0"/>
        <w:jc w:val="both"/>
      </w:pPr>
      <w:r>
        <w:rPr>
          <w:rFonts w:ascii="Times New Roman"/>
          <w:b w:val="false"/>
          <w:i w:val="false"/>
          <w:color w:val="000000"/>
          <w:sz w:val="28"/>
        </w:rPr>
        <w:t>
      освещенность проезжей части и околодорожного пространства;</w:t>
      </w:r>
    </w:p>
    <w:bookmarkEnd w:id="2553"/>
    <w:bookmarkStart w:name="z2571" w:id="2554"/>
    <w:p>
      <w:pPr>
        <w:spacing w:after="0"/>
        <w:ind w:left="0"/>
        <w:jc w:val="both"/>
      </w:pPr>
      <w:r>
        <w:rPr>
          <w:rFonts w:ascii="Times New Roman"/>
          <w:b w:val="false"/>
          <w:i w:val="false"/>
          <w:color w:val="000000"/>
          <w:sz w:val="28"/>
        </w:rPr>
        <w:t>
      наличие искусственного освещения (какого именно);</w:t>
      </w:r>
    </w:p>
    <w:bookmarkEnd w:id="2554"/>
    <w:bookmarkStart w:name="z2572" w:id="2555"/>
    <w:p>
      <w:pPr>
        <w:spacing w:after="0"/>
        <w:ind w:left="0"/>
        <w:jc w:val="both"/>
      </w:pPr>
      <w:r>
        <w:rPr>
          <w:rFonts w:ascii="Times New Roman"/>
          <w:b w:val="false"/>
          <w:i w:val="false"/>
          <w:color w:val="000000"/>
          <w:sz w:val="28"/>
        </w:rPr>
        <w:t>
      состояние (степень загрязненности, степень обледенения) переднего, заднего, боковых стекол;</w:t>
      </w:r>
    </w:p>
    <w:bookmarkEnd w:id="2555"/>
    <w:bookmarkStart w:name="z2573" w:id="2556"/>
    <w:p>
      <w:pPr>
        <w:spacing w:after="0"/>
        <w:ind w:left="0"/>
        <w:jc w:val="both"/>
      </w:pPr>
      <w:r>
        <w:rPr>
          <w:rFonts w:ascii="Times New Roman"/>
          <w:b w:val="false"/>
          <w:i w:val="false"/>
          <w:color w:val="000000"/>
          <w:sz w:val="28"/>
        </w:rPr>
        <w:t>
      состояние фар, габаритных огней, светоотражателей;</w:t>
      </w:r>
    </w:p>
    <w:bookmarkEnd w:id="2556"/>
    <w:bookmarkStart w:name="z2574" w:id="2557"/>
    <w:p>
      <w:pPr>
        <w:spacing w:after="0"/>
        <w:ind w:left="0"/>
        <w:jc w:val="both"/>
      </w:pPr>
      <w:r>
        <w:rPr>
          <w:rFonts w:ascii="Times New Roman"/>
          <w:b w:val="false"/>
          <w:i w:val="false"/>
          <w:color w:val="000000"/>
          <w:sz w:val="28"/>
        </w:rPr>
        <w:t>
      наличие жалюзи, занавесок;</w:t>
      </w:r>
    </w:p>
    <w:bookmarkEnd w:id="2557"/>
    <w:bookmarkStart w:name="z2575" w:id="2558"/>
    <w:p>
      <w:pPr>
        <w:spacing w:after="0"/>
        <w:ind w:left="0"/>
        <w:jc w:val="both"/>
      </w:pPr>
      <w:r>
        <w:rPr>
          <w:rFonts w:ascii="Times New Roman"/>
          <w:b w:val="false"/>
          <w:i w:val="false"/>
          <w:color w:val="000000"/>
          <w:sz w:val="28"/>
        </w:rPr>
        <w:t>
      наличие зеркал заднего вида;</w:t>
      </w:r>
    </w:p>
    <w:bookmarkEnd w:id="2558"/>
    <w:bookmarkStart w:name="z2576" w:id="2559"/>
    <w:p>
      <w:pPr>
        <w:spacing w:after="0"/>
        <w:ind w:left="0"/>
        <w:jc w:val="both"/>
      </w:pPr>
      <w:r>
        <w:rPr>
          <w:rFonts w:ascii="Times New Roman"/>
          <w:b w:val="false"/>
          <w:i w:val="false"/>
          <w:color w:val="000000"/>
          <w:sz w:val="28"/>
        </w:rPr>
        <w:t>
      наличие в кабине предметов декоративного оборудования (какого именно, его расположение, размеры);</w:t>
      </w:r>
    </w:p>
    <w:bookmarkEnd w:id="2559"/>
    <w:bookmarkStart w:name="z2577" w:id="2560"/>
    <w:p>
      <w:pPr>
        <w:spacing w:after="0"/>
        <w:ind w:left="0"/>
        <w:jc w:val="both"/>
      </w:pPr>
      <w:r>
        <w:rPr>
          <w:rFonts w:ascii="Times New Roman"/>
          <w:b w:val="false"/>
          <w:i w:val="false"/>
          <w:color w:val="000000"/>
          <w:sz w:val="28"/>
        </w:rPr>
        <w:t>
      что ограничивало видимость, обзорность из автомобиля;</w:t>
      </w:r>
    </w:p>
    <w:bookmarkEnd w:id="2560"/>
    <w:bookmarkStart w:name="z2578" w:id="2561"/>
    <w:p>
      <w:pPr>
        <w:spacing w:after="0"/>
        <w:ind w:left="0"/>
        <w:jc w:val="both"/>
      </w:pPr>
      <w:r>
        <w:rPr>
          <w:rFonts w:ascii="Times New Roman"/>
          <w:b w:val="false"/>
          <w:i w:val="false"/>
          <w:color w:val="000000"/>
          <w:sz w:val="28"/>
        </w:rPr>
        <w:t>
      цвет окраски автомобиля;</w:t>
      </w:r>
    </w:p>
    <w:bookmarkEnd w:id="2561"/>
    <w:bookmarkStart w:name="z2579" w:id="2562"/>
    <w:p>
      <w:pPr>
        <w:spacing w:after="0"/>
        <w:ind w:left="0"/>
        <w:jc w:val="both"/>
      </w:pPr>
      <w:r>
        <w:rPr>
          <w:rFonts w:ascii="Times New Roman"/>
          <w:b w:val="false"/>
          <w:i w:val="false"/>
          <w:color w:val="000000"/>
          <w:sz w:val="28"/>
        </w:rPr>
        <w:t>
      ДТП совершено с торможением, без торможения;</w:t>
      </w:r>
    </w:p>
    <w:bookmarkEnd w:id="2562"/>
    <w:bookmarkStart w:name="z2580" w:id="2563"/>
    <w:p>
      <w:pPr>
        <w:spacing w:after="0"/>
        <w:ind w:left="0"/>
        <w:jc w:val="both"/>
      </w:pPr>
      <w:r>
        <w:rPr>
          <w:rFonts w:ascii="Times New Roman"/>
          <w:b w:val="false"/>
          <w:i w:val="false"/>
          <w:color w:val="000000"/>
          <w:sz w:val="28"/>
        </w:rPr>
        <w:t>
      скорость движения автомобиля;</w:t>
      </w:r>
    </w:p>
    <w:bookmarkEnd w:id="2563"/>
    <w:bookmarkStart w:name="z2581" w:id="2564"/>
    <w:p>
      <w:pPr>
        <w:spacing w:after="0"/>
        <w:ind w:left="0"/>
        <w:jc w:val="both"/>
      </w:pPr>
      <w:r>
        <w:rPr>
          <w:rFonts w:ascii="Times New Roman"/>
          <w:b w:val="false"/>
          <w:i w:val="false"/>
          <w:color w:val="000000"/>
          <w:sz w:val="28"/>
        </w:rPr>
        <w:t>
      удар пешеходу, ТС, неподвижному препятствию нанесен (какой частью);</w:t>
      </w:r>
    </w:p>
    <w:bookmarkEnd w:id="2564"/>
    <w:bookmarkStart w:name="z2582" w:id="2565"/>
    <w:p>
      <w:pPr>
        <w:spacing w:after="0"/>
        <w:ind w:left="0"/>
        <w:jc w:val="both"/>
      </w:pPr>
      <w:r>
        <w:rPr>
          <w:rFonts w:ascii="Times New Roman"/>
          <w:b w:val="false"/>
          <w:i w:val="false"/>
          <w:color w:val="000000"/>
          <w:sz w:val="28"/>
        </w:rPr>
        <w:t>
      направление движения пешехода, ТС относительно направления движения автомобиля, ДТП которого рассматривается;</w:t>
      </w:r>
    </w:p>
    <w:bookmarkEnd w:id="2565"/>
    <w:bookmarkStart w:name="z2583" w:id="2566"/>
    <w:p>
      <w:pPr>
        <w:spacing w:after="0"/>
        <w:ind w:left="0"/>
        <w:jc w:val="both"/>
      </w:pPr>
      <w:r>
        <w:rPr>
          <w:rFonts w:ascii="Times New Roman"/>
          <w:b w:val="false"/>
          <w:i w:val="false"/>
          <w:color w:val="000000"/>
          <w:sz w:val="28"/>
        </w:rPr>
        <w:t>
      пешеход переходил, перебегал, неожиданно появился (шагнул);</w:t>
      </w:r>
    </w:p>
    <w:bookmarkEnd w:id="2566"/>
    <w:bookmarkStart w:name="z2584" w:id="2567"/>
    <w:p>
      <w:pPr>
        <w:spacing w:after="0"/>
        <w:ind w:left="0"/>
        <w:jc w:val="both"/>
      </w:pPr>
      <w:r>
        <w:rPr>
          <w:rFonts w:ascii="Times New Roman"/>
          <w:b w:val="false"/>
          <w:i w:val="false"/>
          <w:color w:val="000000"/>
          <w:sz w:val="28"/>
        </w:rPr>
        <w:t>
      пешеход менял (не менял) скорость, направления движения;</w:t>
      </w:r>
    </w:p>
    <w:bookmarkEnd w:id="2567"/>
    <w:bookmarkStart w:name="z2585" w:id="2568"/>
    <w:p>
      <w:pPr>
        <w:spacing w:after="0"/>
        <w:ind w:left="0"/>
        <w:jc w:val="both"/>
      </w:pPr>
      <w:r>
        <w:rPr>
          <w:rFonts w:ascii="Times New Roman"/>
          <w:b w:val="false"/>
          <w:i w:val="false"/>
          <w:color w:val="000000"/>
          <w:sz w:val="28"/>
        </w:rPr>
        <w:t>
      пешеход неожиданно появился с обочины, с разделительного газона, из-за встречного или попутного транспорта, из-за стоящего транспорта (объекта), иное;</w:t>
      </w:r>
    </w:p>
    <w:bookmarkEnd w:id="2568"/>
    <w:bookmarkStart w:name="z2586" w:id="2569"/>
    <w:p>
      <w:pPr>
        <w:spacing w:after="0"/>
        <w:ind w:left="0"/>
        <w:jc w:val="both"/>
      </w:pPr>
      <w:r>
        <w:rPr>
          <w:rFonts w:ascii="Times New Roman"/>
          <w:b w:val="false"/>
          <w:i w:val="false"/>
          <w:color w:val="000000"/>
          <w:sz w:val="28"/>
        </w:rPr>
        <w:t>
      возраст пешехода;</w:t>
      </w:r>
    </w:p>
    <w:bookmarkEnd w:id="2569"/>
    <w:bookmarkStart w:name="z2587" w:id="2570"/>
    <w:p>
      <w:pPr>
        <w:spacing w:after="0"/>
        <w:ind w:left="0"/>
        <w:jc w:val="both"/>
      </w:pPr>
      <w:r>
        <w:rPr>
          <w:rFonts w:ascii="Times New Roman"/>
          <w:b w:val="false"/>
          <w:i w:val="false"/>
          <w:color w:val="000000"/>
          <w:sz w:val="28"/>
        </w:rPr>
        <w:t>
      пол пешехода;</w:t>
      </w:r>
    </w:p>
    <w:bookmarkEnd w:id="2570"/>
    <w:bookmarkStart w:name="z2588" w:id="2571"/>
    <w:p>
      <w:pPr>
        <w:spacing w:after="0"/>
        <w:ind w:left="0"/>
        <w:jc w:val="both"/>
      </w:pPr>
      <w:r>
        <w:rPr>
          <w:rFonts w:ascii="Times New Roman"/>
          <w:b w:val="false"/>
          <w:i w:val="false"/>
          <w:color w:val="000000"/>
          <w:sz w:val="28"/>
        </w:rPr>
        <w:t>
      марка, модель ТС- препятствия;</w:t>
      </w:r>
    </w:p>
    <w:bookmarkEnd w:id="2571"/>
    <w:bookmarkStart w:name="z2589" w:id="2572"/>
    <w:p>
      <w:pPr>
        <w:spacing w:after="0"/>
        <w:ind w:left="0"/>
        <w:jc w:val="both"/>
      </w:pPr>
      <w:r>
        <w:rPr>
          <w:rFonts w:ascii="Times New Roman"/>
          <w:b w:val="false"/>
          <w:i w:val="false"/>
          <w:color w:val="000000"/>
          <w:sz w:val="28"/>
        </w:rPr>
        <w:t>
      место появления ТС- препятствия: слева, справа, перекресток, переход, встречное, попутное;</w:t>
      </w:r>
    </w:p>
    <w:bookmarkEnd w:id="2572"/>
    <w:bookmarkStart w:name="z2590" w:id="2573"/>
    <w:p>
      <w:pPr>
        <w:spacing w:after="0"/>
        <w:ind w:left="0"/>
        <w:jc w:val="both"/>
      </w:pPr>
      <w:r>
        <w:rPr>
          <w:rFonts w:ascii="Times New Roman"/>
          <w:b w:val="false"/>
          <w:i w:val="false"/>
          <w:color w:val="000000"/>
          <w:sz w:val="28"/>
        </w:rPr>
        <w:t>
      скорость движения ТС- препятствия, изменения (замедление, ускорение) скорости;</w:t>
      </w:r>
    </w:p>
    <w:bookmarkEnd w:id="2573"/>
    <w:bookmarkStart w:name="z2591" w:id="2574"/>
    <w:p>
      <w:pPr>
        <w:spacing w:after="0"/>
        <w:ind w:left="0"/>
        <w:jc w:val="both"/>
      </w:pPr>
      <w:r>
        <w:rPr>
          <w:rFonts w:ascii="Times New Roman"/>
          <w:b w:val="false"/>
          <w:i w:val="false"/>
          <w:color w:val="000000"/>
          <w:sz w:val="28"/>
        </w:rPr>
        <w:t>
      цвет окраски ТС-препятствия;</w:t>
      </w:r>
    </w:p>
    <w:bookmarkEnd w:id="2574"/>
    <w:bookmarkStart w:name="z2592" w:id="2575"/>
    <w:p>
      <w:pPr>
        <w:spacing w:after="0"/>
        <w:ind w:left="0"/>
        <w:jc w:val="both"/>
      </w:pPr>
      <w:r>
        <w:rPr>
          <w:rFonts w:ascii="Times New Roman"/>
          <w:b w:val="false"/>
          <w:i w:val="false"/>
          <w:color w:val="000000"/>
          <w:sz w:val="28"/>
        </w:rPr>
        <w:t>
      дата ДТП;</w:t>
      </w:r>
    </w:p>
    <w:bookmarkEnd w:id="2575"/>
    <w:bookmarkStart w:name="z2593" w:id="2576"/>
    <w:p>
      <w:pPr>
        <w:spacing w:after="0"/>
        <w:ind w:left="0"/>
        <w:jc w:val="both"/>
      </w:pPr>
      <w:r>
        <w:rPr>
          <w:rFonts w:ascii="Times New Roman"/>
          <w:b w:val="false"/>
          <w:i w:val="false"/>
          <w:color w:val="000000"/>
          <w:sz w:val="28"/>
        </w:rPr>
        <w:t>
      время ДТП (0-4, 5-7, 8-16, 17-19, 20-22, 23-24);</w:t>
      </w:r>
    </w:p>
    <w:bookmarkEnd w:id="2576"/>
    <w:bookmarkStart w:name="z2594" w:id="2577"/>
    <w:p>
      <w:pPr>
        <w:spacing w:after="0"/>
        <w:ind w:left="0"/>
        <w:jc w:val="both"/>
      </w:pPr>
      <w:r>
        <w:rPr>
          <w:rFonts w:ascii="Times New Roman"/>
          <w:b w:val="false"/>
          <w:i w:val="false"/>
          <w:color w:val="000000"/>
          <w:sz w:val="28"/>
        </w:rPr>
        <w:t>
      день недели;</w:t>
      </w:r>
    </w:p>
    <w:bookmarkEnd w:id="2577"/>
    <w:bookmarkStart w:name="z2595" w:id="2578"/>
    <w:p>
      <w:pPr>
        <w:spacing w:after="0"/>
        <w:ind w:left="0"/>
        <w:jc w:val="both"/>
      </w:pPr>
      <w:r>
        <w:rPr>
          <w:rFonts w:ascii="Times New Roman"/>
          <w:b w:val="false"/>
          <w:i w:val="false"/>
          <w:color w:val="000000"/>
          <w:sz w:val="28"/>
        </w:rPr>
        <w:t>
      в каком часу непрерывного движения.</w:t>
      </w:r>
    </w:p>
    <w:bookmarkEnd w:id="2578"/>
    <w:bookmarkStart w:name="z2596" w:id="2579"/>
    <w:p>
      <w:pPr>
        <w:spacing w:after="0"/>
        <w:ind w:left="0"/>
        <w:jc w:val="both"/>
      </w:pPr>
      <w:r>
        <w:rPr>
          <w:rFonts w:ascii="Times New Roman"/>
          <w:b w:val="false"/>
          <w:i w:val="false"/>
          <w:color w:val="000000"/>
          <w:sz w:val="28"/>
        </w:rPr>
        <w:t>
      2) Водитель:</w:t>
      </w:r>
    </w:p>
    <w:bookmarkEnd w:id="2579"/>
    <w:bookmarkStart w:name="z2597" w:id="2580"/>
    <w:p>
      <w:pPr>
        <w:spacing w:after="0"/>
        <w:ind w:left="0"/>
        <w:jc w:val="both"/>
      </w:pPr>
      <w:r>
        <w:rPr>
          <w:rFonts w:ascii="Times New Roman"/>
          <w:b w:val="false"/>
          <w:i w:val="false"/>
          <w:color w:val="000000"/>
          <w:sz w:val="28"/>
        </w:rPr>
        <w:t>
      возраст;</w:t>
      </w:r>
    </w:p>
    <w:bookmarkEnd w:id="2580"/>
    <w:bookmarkStart w:name="z2598" w:id="2581"/>
    <w:p>
      <w:pPr>
        <w:spacing w:after="0"/>
        <w:ind w:left="0"/>
        <w:jc w:val="both"/>
      </w:pPr>
      <w:r>
        <w:rPr>
          <w:rFonts w:ascii="Times New Roman"/>
          <w:b w:val="false"/>
          <w:i w:val="false"/>
          <w:color w:val="000000"/>
          <w:sz w:val="28"/>
        </w:rPr>
        <w:t>
      образование;</w:t>
      </w:r>
    </w:p>
    <w:bookmarkEnd w:id="2581"/>
    <w:bookmarkStart w:name="z2599" w:id="2582"/>
    <w:p>
      <w:pPr>
        <w:spacing w:after="0"/>
        <w:ind w:left="0"/>
        <w:jc w:val="both"/>
      </w:pPr>
      <w:r>
        <w:rPr>
          <w:rFonts w:ascii="Times New Roman"/>
          <w:b w:val="false"/>
          <w:i w:val="false"/>
          <w:color w:val="000000"/>
          <w:sz w:val="28"/>
        </w:rPr>
        <w:t>
      место жительства;</w:t>
      </w:r>
    </w:p>
    <w:bookmarkEnd w:id="2582"/>
    <w:bookmarkStart w:name="z2600" w:id="2583"/>
    <w:p>
      <w:pPr>
        <w:spacing w:after="0"/>
        <w:ind w:left="0"/>
        <w:jc w:val="both"/>
      </w:pPr>
      <w:r>
        <w:rPr>
          <w:rFonts w:ascii="Times New Roman"/>
          <w:b w:val="false"/>
          <w:i w:val="false"/>
          <w:color w:val="000000"/>
          <w:sz w:val="28"/>
        </w:rPr>
        <w:t>
      место работы;</w:t>
      </w:r>
    </w:p>
    <w:bookmarkEnd w:id="2583"/>
    <w:bookmarkStart w:name="z2601" w:id="2584"/>
    <w:p>
      <w:pPr>
        <w:spacing w:after="0"/>
        <w:ind w:left="0"/>
        <w:jc w:val="both"/>
      </w:pPr>
      <w:r>
        <w:rPr>
          <w:rFonts w:ascii="Times New Roman"/>
          <w:b w:val="false"/>
          <w:i w:val="false"/>
          <w:color w:val="000000"/>
          <w:sz w:val="28"/>
        </w:rPr>
        <w:t>
      профессионал,</w:t>
      </w:r>
    </w:p>
    <w:bookmarkEnd w:id="2584"/>
    <w:bookmarkStart w:name="z2602" w:id="2585"/>
    <w:p>
      <w:pPr>
        <w:spacing w:after="0"/>
        <w:ind w:left="0"/>
        <w:jc w:val="both"/>
      </w:pPr>
      <w:r>
        <w:rPr>
          <w:rFonts w:ascii="Times New Roman"/>
          <w:b w:val="false"/>
          <w:i w:val="false"/>
          <w:color w:val="000000"/>
          <w:sz w:val="28"/>
        </w:rPr>
        <w:t>
      любитель;</w:t>
      </w:r>
    </w:p>
    <w:bookmarkEnd w:id="2585"/>
    <w:bookmarkStart w:name="z2603" w:id="2586"/>
    <w:p>
      <w:pPr>
        <w:spacing w:after="0"/>
        <w:ind w:left="0"/>
        <w:jc w:val="both"/>
      </w:pPr>
      <w:r>
        <w:rPr>
          <w:rFonts w:ascii="Times New Roman"/>
          <w:b w:val="false"/>
          <w:i w:val="false"/>
          <w:color w:val="000000"/>
          <w:sz w:val="28"/>
        </w:rPr>
        <w:t>
      где и когда приобрел навыки вождения;</w:t>
      </w:r>
    </w:p>
    <w:bookmarkEnd w:id="2586"/>
    <w:bookmarkStart w:name="z2604" w:id="2587"/>
    <w:p>
      <w:pPr>
        <w:spacing w:after="0"/>
        <w:ind w:left="0"/>
        <w:jc w:val="both"/>
      </w:pPr>
      <w:r>
        <w:rPr>
          <w:rFonts w:ascii="Times New Roman"/>
          <w:b w:val="false"/>
          <w:i w:val="false"/>
          <w:color w:val="000000"/>
          <w:sz w:val="28"/>
        </w:rPr>
        <w:t>
      категория ТС, которым может управлять;</w:t>
      </w:r>
    </w:p>
    <w:bookmarkEnd w:id="2587"/>
    <w:bookmarkStart w:name="z2605" w:id="2588"/>
    <w:p>
      <w:pPr>
        <w:spacing w:after="0"/>
        <w:ind w:left="0"/>
        <w:jc w:val="both"/>
      </w:pPr>
      <w:r>
        <w:rPr>
          <w:rFonts w:ascii="Times New Roman"/>
          <w:b w:val="false"/>
          <w:i w:val="false"/>
          <w:color w:val="000000"/>
          <w:sz w:val="28"/>
        </w:rPr>
        <w:t>
      общий стаж вождения;</w:t>
      </w:r>
    </w:p>
    <w:bookmarkEnd w:id="2588"/>
    <w:bookmarkStart w:name="z2606" w:id="2589"/>
    <w:p>
      <w:pPr>
        <w:spacing w:after="0"/>
        <w:ind w:left="0"/>
        <w:jc w:val="both"/>
      </w:pPr>
      <w:r>
        <w:rPr>
          <w:rFonts w:ascii="Times New Roman"/>
          <w:b w:val="false"/>
          <w:i w:val="false"/>
          <w:color w:val="000000"/>
          <w:sz w:val="28"/>
        </w:rPr>
        <w:t>
      классность водителя;</w:t>
      </w:r>
    </w:p>
    <w:bookmarkEnd w:id="2589"/>
    <w:bookmarkStart w:name="z2607" w:id="2590"/>
    <w:p>
      <w:pPr>
        <w:spacing w:after="0"/>
        <w:ind w:left="0"/>
        <w:jc w:val="both"/>
      </w:pPr>
      <w:r>
        <w:rPr>
          <w:rFonts w:ascii="Times New Roman"/>
          <w:b w:val="false"/>
          <w:i w:val="false"/>
          <w:color w:val="000000"/>
          <w:sz w:val="28"/>
        </w:rPr>
        <w:t>
      число ДТП с начала водительского стажа;</w:t>
      </w:r>
    </w:p>
    <w:bookmarkEnd w:id="2590"/>
    <w:bookmarkStart w:name="z2608" w:id="2591"/>
    <w:p>
      <w:pPr>
        <w:spacing w:after="0"/>
        <w:ind w:left="0"/>
        <w:jc w:val="both"/>
      </w:pPr>
      <w:r>
        <w:rPr>
          <w:rFonts w:ascii="Times New Roman"/>
          <w:b w:val="false"/>
          <w:i w:val="false"/>
          <w:color w:val="000000"/>
          <w:sz w:val="28"/>
        </w:rPr>
        <w:t>
      число нарушений ПДД с начала водительского стажа (какие именно);</w:t>
      </w:r>
    </w:p>
    <w:bookmarkEnd w:id="2591"/>
    <w:bookmarkStart w:name="z2609" w:id="2592"/>
    <w:p>
      <w:pPr>
        <w:spacing w:after="0"/>
        <w:ind w:left="0"/>
        <w:jc w:val="both"/>
      </w:pPr>
      <w:r>
        <w:rPr>
          <w:rFonts w:ascii="Times New Roman"/>
          <w:b w:val="false"/>
          <w:i w:val="false"/>
          <w:color w:val="000000"/>
          <w:sz w:val="28"/>
        </w:rPr>
        <w:t>
      наличие административных взысканий и санкций (когда последнее и за что );</w:t>
      </w:r>
    </w:p>
    <w:bookmarkEnd w:id="2592"/>
    <w:bookmarkStart w:name="z2610" w:id="2593"/>
    <w:p>
      <w:pPr>
        <w:spacing w:after="0"/>
        <w:ind w:left="0"/>
        <w:jc w:val="both"/>
      </w:pPr>
      <w:r>
        <w:rPr>
          <w:rFonts w:ascii="Times New Roman"/>
          <w:b w:val="false"/>
          <w:i w:val="false"/>
          <w:color w:val="000000"/>
          <w:sz w:val="28"/>
        </w:rPr>
        <w:t>
      наличие благодарностей и награждений (когда последнее и за что);</w:t>
      </w:r>
    </w:p>
    <w:bookmarkEnd w:id="2593"/>
    <w:bookmarkStart w:name="z2611" w:id="2594"/>
    <w:p>
      <w:pPr>
        <w:spacing w:after="0"/>
        <w:ind w:left="0"/>
        <w:jc w:val="both"/>
      </w:pPr>
      <w:r>
        <w:rPr>
          <w:rFonts w:ascii="Times New Roman"/>
          <w:b w:val="false"/>
          <w:i w:val="false"/>
          <w:color w:val="000000"/>
          <w:sz w:val="28"/>
        </w:rPr>
        <w:t>
      характеристика по месту работы (положительная, отрицательная, нейтральная, противоречивая);</w:t>
      </w:r>
    </w:p>
    <w:bookmarkEnd w:id="2594"/>
    <w:bookmarkStart w:name="z2612" w:id="2595"/>
    <w:p>
      <w:pPr>
        <w:spacing w:after="0"/>
        <w:ind w:left="0"/>
        <w:jc w:val="both"/>
      </w:pPr>
      <w:r>
        <w:rPr>
          <w:rFonts w:ascii="Times New Roman"/>
          <w:b w:val="false"/>
          <w:i w:val="false"/>
          <w:color w:val="000000"/>
          <w:sz w:val="28"/>
        </w:rPr>
        <w:t>
      характеристика по месту жительства (положительная, отрицательная, нейтральная, противоречивая);</w:t>
      </w:r>
    </w:p>
    <w:bookmarkEnd w:id="2595"/>
    <w:bookmarkStart w:name="z2613" w:id="2596"/>
    <w:p>
      <w:pPr>
        <w:spacing w:after="0"/>
        <w:ind w:left="0"/>
        <w:jc w:val="both"/>
      </w:pPr>
      <w:r>
        <w:rPr>
          <w:rFonts w:ascii="Times New Roman"/>
          <w:b w:val="false"/>
          <w:i w:val="false"/>
          <w:color w:val="000000"/>
          <w:sz w:val="28"/>
        </w:rPr>
        <w:t>
      был ли ранее судим (если да, то за что);</w:t>
      </w:r>
    </w:p>
    <w:bookmarkEnd w:id="2596"/>
    <w:bookmarkStart w:name="z2614" w:id="2597"/>
    <w:p>
      <w:pPr>
        <w:spacing w:after="0"/>
        <w:ind w:left="0"/>
        <w:jc w:val="both"/>
      </w:pPr>
      <w:r>
        <w:rPr>
          <w:rFonts w:ascii="Times New Roman"/>
          <w:b w:val="false"/>
          <w:i w:val="false"/>
          <w:color w:val="000000"/>
          <w:sz w:val="28"/>
        </w:rPr>
        <w:t>
      семейное положение;</w:t>
      </w:r>
    </w:p>
    <w:bookmarkEnd w:id="2597"/>
    <w:bookmarkStart w:name="z2615" w:id="2598"/>
    <w:p>
      <w:pPr>
        <w:spacing w:after="0"/>
        <w:ind w:left="0"/>
        <w:jc w:val="both"/>
      </w:pPr>
      <w:r>
        <w:rPr>
          <w:rFonts w:ascii="Times New Roman"/>
          <w:b w:val="false"/>
          <w:i w:val="false"/>
          <w:color w:val="000000"/>
          <w:sz w:val="28"/>
        </w:rPr>
        <w:t>
      наличие детей;</w:t>
      </w:r>
    </w:p>
    <w:bookmarkEnd w:id="2598"/>
    <w:bookmarkStart w:name="z2616" w:id="2599"/>
    <w:p>
      <w:pPr>
        <w:spacing w:after="0"/>
        <w:ind w:left="0"/>
        <w:jc w:val="both"/>
      </w:pPr>
      <w:r>
        <w:rPr>
          <w:rFonts w:ascii="Times New Roman"/>
          <w:b w:val="false"/>
          <w:i w:val="false"/>
          <w:color w:val="000000"/>
          <w:sz w:val="28"/>
        </w:rPr>
        <w:t>
      водитель в целях предотвращения ДТП подавал звуковые и световые сигналы, тормозил, маневрировал, увеличивал скорость;</w:t>
      </w:r>
    </w:p>
    <w:bookmarkEnd w:id="2599"/>
    <w:bookmarkStart w:name="z2617" w:id="2600"/>
    <w:p>
      <w:pPr>
        <w:spacing w:after="0"/>
        <w:ind w:left="0"/>
        <w:jc w:val="both"/>
      </w:pPr>
      <w:r>
        <w:rPr>
          <w:rFonts w:ascii="Times New Roman"/>
          <w:b w:val="false"/>
          <w:i w:val="false"/>
          <w:color w:val="000000"/>
          <w:sz w:val="28"/>
        </w:rPr>
        <w:t>
      наличие пассажиров в салоне, беседа с ними;</w:t>
      </w:r>
    </w:p>
    <w:bookmarkEnd w:id="2600"/>
    <w:bookmarkStart w:name="z2618" w:id="2601"/>
    <w:p>
      <w:pPr>
        <w:spacing w:after="0"/>
        <w:ind w:left="0"/>
        <w:jc w:val="both"/>
      </w:pPr>
      <w:r>
        <w:rPr>
          <w:rFonts w:ascii="Times New Roman"/>
          <w:b w:val="false"/>
          <w:i w:val="false"/>
          <w:color w:val="000000"/>
          <w:sz w:val="28"/>
        </w:rPr>
        <w:t>
      было ли включено радио, жанр передачи перед ДТП;</w:t>
      </w:r>
    </w:p>
    <w:bookmarkEnd w:id="2601"/>
    <w:bookmarkStart w:name="z2619" w:id="2602"/>
    <w:p>
      <w:pPr>
        <w:spacing w:after="0"/>
        <w:ind w:left="0"/>
        <w:jc w:val="both"/>
      </w:pPr>
      <w:r>
        <w:rPr>
          <w:rFonts w:ascii="Times New Roman"/>
          <w:b w:val="false"/>
          <w:i w:val="false"/>
          <w:color w:val="000000"/>
          <w:sz w:val="28"/>
        </w:rPr>
        <w:t>
      действия водителя перед ДТП (закуривал, протирал стекла, разговаривал с пассажирами и т.п);</w:t>
      </w:r>
    </w:p>
    <w:bookmarkEnd w:id="2602"/>
    <w:bookmarkStart w:name="z2620" w:id="2603"/>
    <w:p>
      <w:pPr>
        <w:spacing w:after="0"/>
        <w:ind w:left="0"/>
        <w:jc w:val="both"/>
      </w:pPr>
      <w:r>
        <w:rPr>
          <w:rFonts w:ascii="Times New Roman"/>
          <w:b w:val="false"/>
          <w:i w:val="false"/>
          <w:color w:val="000000"/>
          <w:sz w:val="28"/>
        </w:rPr>
        <w:t>
      после ДТП водитель принял необходимые меры по безопасности ДТП и оказанию помощи пострадавшим;</w:t>
      </w:r>
    </w:p>
    <w:bookmarkEnd w:id="2603"/>
    <w:bookmarkStart w:name="z2621" w:id="2604"/>
    <w:p>
      <w:pPr>
        <w:spacing w:after="0"/>
        <w:ind w:left="0"/>
        <w:jc w:val="both"/>
      </w:pPr>
      <w:r>
        <w:rPr>
          <w:rFonts w:ascii="Times New Roman"/>
          <w:b w:val="false"/>
          <w:i w:val="false"/>
          <w:color w:val="000000"/>
          <w:sz w:val="28"/>
        </w:rPr>
        <w:t>
      попытался скрыть свое участие в ДТП (уехал с места ДТП, устранил повреждения на автомобиле, подготовил алиби);</w:t>
      </w:r>
    </w:p>
    <w:bookmarkEnd w:id="2604"/>
    <w:bookmarkStart w:name="z2622" w:id="2605"/>
    <w:p>
      <w:pPr>
        <w:spacing w:after="0"/>
        <w:ind w:left="0"/>
        <w:jc w:val="both"/>
      </w:pPr>
      <w:r>
        <w:rPr>
          <w:rFonts w:ascii="Times New Roman"/>
          <w:b w:val="false"/>
          <w:i w:val="false"/>
          <w:color w:val="000000"/>
          <w:sz w:val="28"/>
        </w:rPr>
        <w:t>
      находился ли в стрессовом состоянии;</w:t>
      </w:r>
    </w:p>
    <w:bookmarkEnd w:id="2605"/>
    <w:bookmarkStart w:name="z2623" w:id="2606"/>
    <w:p>
      <w:pPr>
        <w:spacing w:after="0"/>
        <w:ind w:left="0"/>
        <w:jc w:val="both"/>
      </w:pPr>
      <w:r>
        <w:rPr>
          <w:rFonts w:ascii="Times New Roman"/>
          <w:b w:val="false"/>
          <w:i w:val="false"/>
          <w:color w:val="000000"/>
          <w:sz w:val="28"/>
        </w:rPr>
        <w:t>
      иное;</w:t>
      </w:r>
    </w:p>
    <w:bookmarkEnd w:id="2606"/>
    <w:bookmarkStart w:name="z2624" w:id="2607"/>
    <w:p>
      <w:pPr>
        <w:spacing w:after="0"/>
        <w:ind w:left="0"/>
        <w:jc w:val="both"/>
      </w:pPr>
      <w:r>
        <w:rPr>
          <w:rFonts w:ascii="Times New Roman"/>
          <w:b w:val="false"/>
          <w:i w:val="false"/>
          <w:color w:val="000000"/>
          <w:sz w:val="28"/>
        </w:rPr>
        <w:t>
      на месте ДТП (со слов очевидцев, работников государственной автоинспекции, медперсонала) бранился, многоречиво объяснял ситуацию, заикался;</w:t>
      </w:r>
    </w:p>
    <w:bookmarkEnd w:id="2607"/>
    <w:bookmarkStart w:name="z2625" w:id="2608"/>
    <w:p>
      <w:pPr>
        <w:spacing w:after="0"/>
        <w:ind w:left="0"/>
        <w:jc w:val="both"/>
      </w:pPr>
      <w:r>
        <w:rPr>
          <w:rFonts w:ascii="Times New Roman"/>
          <w:b w:val="false"/>
          <w:i w:val="false"/>
          <w:color w:val="000000"/>
          <w:sz w:val="28"/>
        </w:rPr>
        <w:t>
      был неподвижен, суетлив, жестикулировал, иное;</w:t>
      </w:r>
    </w:p>
    <w:bookmarkEnd w:id="2608"/>
    <w:bookmarkStart w:name="z2626" w:id="2609"/>
    <w:p>
      <w:pPr>
        <w:spacing w:after="0"/>
        <w:ind w:left="0"/>
        <w:jc w:val="both"/>
      </w:pPr>
      <w:r>
        <w:rPr>
          <w:rFonts w:ascii="Times New Roman"/>
          <w:b w:val="false"/>
          <w:i w:val="false"/>
          <w:color w:val="000000"/>
          <w:sz w:val="28"/>
        </w:rPr>
        <w:t>
      при допросах водитель рассказывал о ДТП обстоятельно, старался припомнить подробности, детали, мелочи;</w:t>
      </w:r>
    </w:p>
    <w:bookmarkEnd w:id="2609"/>
    <w:bookmarkStart w:name="z2627" w:id="2610"/>
    <w:p>
      <w:pPr>
        <w:spacing w:after="0"/>
        <w:ind w:left="0"/>
        <w:jc w:val="both"/>
      </w:pPr>
      <w:r>
        <w:rPr>
          <w:rFonts w:ascii="Times New Roman"/>
          <w:b w:val="false"/>
          <w:i w:val="false"/>
          <w:color w:val="000000"/>
          <w:sz w:val="28"/>
        </w:rPr>
        <w:t>
      отвечал уклончиво, изменял показания, приводил каждый раз новые данные, иначе освещал картину ДТП;</w:t>
      </w:r>
    </w:p>
    <w:bookmarkEnd w:id="2610"/>
    <w:bookmarkStart w:name="z2628" w:id="2611"/>
    <w:p>
      <w:pPr>
        <w:spacing w:after="0"/>
        <w:ind w:left="0"/>
        <w:jc w:val="both"/>
      </w:pPr>
      <w:r>
        <w:rPr>
          <w:rFonts w:ascii="Times New Roman"/>
          <w:b w:val="false"/>
          <w:i w:val="false"/>
          <w:color w:val="000000"/>
          <w:sz w:val="28"/>
        </w:rPr>
        <w:t>
      опровергал очевидные данные, оспаривал факты, требовал замены следователя;</w:t>
      </w:r>
    </w:p>
    <w:bookmarkEnd w:id="2611"/>
    <w:bookmarkStart w:name="z2629" w:id="2612"/>
    <w:p>
      <w:pPr>
        <w:spacing w:after="0"/>
        <w:ind w:left="0"/>
        <w:jc w:val="both"/>
      </w:pPr>
      <w:r>
        <w:rPr>
          <w:rFonts w:ascii="Times New Roman"/>
          <w:b w:val="false"/>
          <w:i w:val="false"/>
          <w:color w:val="000000"/>
          <w:sz w:val="28"/>
        </w:rPr>
        <w:t>
      ничего не мог вспомнить самостоятельно, не мог объяснить картины ДТП;</w:t>
      </w:r>
    </w:p>
    <w:bookmarkEnd w:id="2612"/>
    <w:bookmarkStart w:name="z2630" w:id="2613"/>
    <w:p>
      <w:pPr>
        <w:spacing w:after="0"/>
        <w:ind w:left="0"/>
        <w:jc w:val="both"/>
      </w:pPr>
      <w:r>
        <w:rPr>
          <w:rFonts w:ascii="Times New Roman"/>
          <w:b w:val="false"/>
          <w:i w:val="false"/>
          <w:color w:val="000000"/>
          <w:sz w:val="28"/>
        </w:rPr>
        <w:t>
      стаж вождения на ТС, на котором было совершено ДТП;</w:t>
      </w:r>
    </w:p>
    <w:bookmarkEnd w:id="2613"/>
    <w:bookmarkStart w:name="z2631" w:id="2614"/>
    <w:p>
      <w:pPr>
        <w:spacing w:after="0"/>
        <w:ind w:left="0"/>
        <w:jc w:val="both"/>
      </w:pPr>
      <w:r>
        <w:rPr>
          <w:rFonts w:ascii="Times New Roman"/>
          <w:b w:val="false"/>
          <w:i w:val="false"/>
          <w:color w:val="000000"/>
          <w:sz w:val="28"/>
        </w:rPr>
        <w:t>
      наличие перерывов, их длительность;</w:t>
      </w:r>
    </w:p>
    <w:bookmarkEnd w:id="2614"/>
    <w:bookmarkStart w:name="z2632" w:id="2615"/>
    <w:p>
      <w:pPr>
        <w:spacing w:after="0"/>
        <w:ind w:left="0"/>
        <w:jc w:val="both"/>
      </w:pPr>
      <w:r>
        <w:rPr>
          <w:rFonts w:ascii="Times New Roman"/>
          <w:b w:val="false"/>
          <w:i w:val="false"/>
          <w:color w:val="000000"/>
          <w:sz w:val="28"/>
        </w:rPr>
        <w:t>
      схема ДТП (в восприятии водителя).</w:t>
      </w:r>
    </w:p>
    <w:bookmarkEnd w:id="2615"/>
    <w:bookmarkStart w:name="z2633" w:id="2616"/>
    <w:p>
      <w:pPr>
        <w:spacing w:after="0"/>
        <w:ind w:left="0"/>
        <w:jc w:val="both"/>
      </w:pPr>
      <w:r>
        <w:rPr>
          <w:rFonts w:ascii="Times New Roman"/>
          <w:b w:val="false"/>
          <w:i w:val="false"/>
          <w:color w:val="000000"/>
          <w:sz w:val="28"/>
        </w:rPr>
        <w:t>
      Указанные в первой части бланка исходные данные следователь собирает в основном по материалам первичных документов (справки о ДТП, протоколы осмотра транспорта, места ДТП и схемы к ним). Исходные данные о водителе в основном устанавливаются иными следственными действиями (допросами, организацией запросов по месту работы, жительства).</w:t>
      </w:r>
    </w:p>
    <w:bookmarkEnd w:id="2616"/>
    <w:bookmarkStart w:name="z2634" w:id="2617"/>
    <w:p>
      <w:pPr>
        <w:spacing w:after="0"/>
        <w:ind w:left="0"/>
        <w:jc w:val="left"/>
      </w:pPr>
      <w:r>
        <w:rPr>
          <w:rFonts w:ascii="Times New Roman"/>
          <w:b/>
          <w:i w:val="false"/>
          <w:color w:val="000000"/>
        </w:rPr>
        <w:t xml:space="preserve"> Параграф 48. Судебная экологическая экспертиза (19)</w:t>
      </w:r>
    </w:p>
    <w:bookmarkEnd w:id="2617"/>
    <w:bookmarkStart w:name="z2635" w:id="2618"/>
    <w:p>
      <w:pPr>
        <w:spacing w:after="0"/>
        <w:ind w:left="0"/>
        <w:jc w:val="both"/>
      </w:pPr>
      <w:r>
        <w:rPr>
          <w:rFonts w:ascii="Times New Roman"/>
          <w:b w:val="false"/>
          <w:i w:val="false"/>
          <w:color w:val="000000"/>
          <w:sz w:val="28"/>
        </w:rPr>
        <w:t>
      343. Предмет судебно-экологической экспертизы (далее - СЭЭ) – установление фактических обстоятельств, свидетельствующих о негативном антропогенном воздействии на окружающую среду.</w:t>
      </w:r>
    </w:p>
    <w:bookmarkEnd w:id="2618"/>
    <w:bookmarkStart w:name="z2636" w:id="2619"/>
    <w:p>
      <w:pPr>
        <w:spacing w:after="0"/>
        <w:ind w:left="0"/>
        <w:jc w:val="both"/>
      </w:pPr>
      <w:r>
        <w:rPr>
          <w:rFonts w:ascii="Times New Roman"/>
          <w:b w:val="false"/>
          <w:i w:val="false"/>
          <w:color w:val="000000"/>
          <w:sz w:val="28"/>
        </w:rPr>
        <w:t>
      344. Объектами судебно-экологической экспертизы являются материальные источники, несущие информацию об экологических правонарушениях и нематериальные источники, содержащие необходимую информацию для решения поставленных задач.</w:t>
      </w:r>
    </w:p>
    <w:bookmarkEnd w:id="2619"/>
    <w:bookmarkStart w:name="z2637" w:id="2620"/>
    <w:p>
      <w:pPr>
        <w:spacing w:after="0"/>
        <w:ind w:left="0"/>
        <w:jc w:val="both"/>
      </w:pPr>
      <w:r>
        <w:rPr>
          <w:rFonts w:ascii="Times New Roman"/>
          <w:b w:val="false"/>
          <w:i w:val="false"/>
          <w:color w:val="000000"/>
          <w:sz w:val="28"/>
        </w:rPr>
        <w:t>
      Объекты судебно-экологической экспертизы:</w:t>
      </w:r>
    </w:p>
    <w:bookmarkEnd w:id="2620"/>
    <w:bookmarkStart w:name="z2638" w:id="2621"/>
    <w:p>
      <w:pPr>
        <w:spacing w:after="0"/>
        <w:ind w:left="0"/>
        <w:jc w:val="both"/>
      </w:pPr>
      <w:r>
        <w:rPr>
          <w:rFonts w:ascii="Times New Roman"/>
          <w:b w:val="false"/>
          <w:i w:val="false"/>
          <w:color w:val="000000"/>
          <w:sz w:val="28"/>
        </w:rPr>
        <w:t>
      локальный земельный участок, где обнаружены признаки негативного антропогенного воздействия;</w:t>
      </w:r>
    </w:p>
    <w:bookmarkEnd w:id="2621"/>
    <w:bookmarkStart w:name="z2639" w:id="2622"/>
    <w:p>
      <w:pPr>
        <w:spacing w:after="0"/>
        <w:ind w:left="0"/>
        <w:jc w:val="both"/>
      </w:pPr>
      <w:r>
        <w:rPr>
          <w:rFonts w:ascii="Times New Roman"/>
          <w:b w:val="false"/>
          <w:i w:val="false"/>
          <w:color w:val="000000"/>
          <w:sz w:val="28"/>
        </w:rPr>
        <w:t xml:space="preserve">
      пробы атмосферного воздуха, воды, почвы, отобранные в пределах антропогенно - нарушенного объекта окружающей среды; </w:t>
      </w:r>
    </w:p>
    <w:bookmarkEnd w:id="2622"/>
    <w:bookmarkStart w:name="z2640" w:id="2623"/>
    <w:p>
      <w:pPr>
        <w:spacing w:after="0"/>
        <w:ind w:left="0"/>
        <w:jc w:val="both"/>
      </w:pPr>
      <w:r>
        <w:rPr>
          <w:rFonts w:ascii="Times New Roman"/>
          <w:b w:val="false"/>
          <w:i w:val="false"/>
          <w:color w:val="000000"/>
          <w:sz w:val="28"/>
        </w:rPr>
        <w:t>
      образцы флоры и фауны, подвергшиеся негативному антропогенному воздействию;</w:t>
      </w:r>
    </w:p>
    <w:bookmarkEnd w:id="2623"/>
    <w:bookmarkStart w:name="z2641" w:id="2624"/>
    <w:p>
      <w:pPr>
        <w:spacing w:after="0"/>
        <w:ind w:left="0"/>
        <w:jc w:val="both"/>
      </w:pPr>
      <w:r>
        <w:rPr>
          <w:rFonts w:ascii="Times New Roman"/>
          <w:b w:val="false"/>
          <w:i w:val="false"/>
          <w:color w:val="000000"/>
          <w:sz w:val="28"/>
        </w:rPr>
        <w:t>
      механизмы, оборудование или детали с места, где произошло рассматриваемое событие;</w:t>
      </w:r>
    </w:p>
    <w:bookmarkEnd w:id="2624"/>
    <w:bookmarkStart w:name="z2642" w:id="2625"/>
    <w:p>
      <w:pPr>
        <w:spacing w:after="0"/>
        <w:ind w:left="0"/>
        <w:jc w:val="both"/>
      </w:pPr>
      <w:r>
        <w:rPr>
          <w:rFonts w:ascii="Times New Roman"/>
          <w:b w:val="false"/>
          <w:i w:val="false"/>
          <w:color w:val="000000"/>
          <w:sz w:val="28"/>
        </w:rPr>
        <w:t>
      сведения из технической документации и актов проверки экологического состояния объектов;</w:t>
      </w:r>
    </w:p>
    <w:bookmarkEnd w:id="2625"/>
    <w:bookmarkStart w:name="z2643" w:id="2626"/>
    <w:p>
      <w:pPr>
        <w:spacing w:after="0"/>
        <w:ind w:left="0"/>
        <w:jc w:val="both"/>
      </w:pPr>
      <w:r>
        <w:rPr>
          <w:rFonts w:ascii="Times New Roman"/>
          <w:b w:val="false"/>
          <w:i w:val="false"/>
          <w:color w:val="000000"/>
          <w:sz w:val="28"/>
        </w:rPr>
        <w:t>
      результаты обследования объектов окружающей среды санитарно-эпидемиологическими, природоохранными и иными специально уполномоченными органами;</w:t>
      </w:r>
    </w:p>
    <w:bookmarkEnd w:id="2626"/>
    <w:bookmarkStart w:name="z2644" w:id="2627"/>
    <w:p>
      <w:pPr>
        <w:spacing w:after="0"/>
        <w:ind w:left="0"/>
        <w:jc w:val="both"/>
      </w:pPr>
      <w:r>
        <w:rPr>
          <w:rFonts w:ascii="Times New Roman"/>
          <w:b w:val="false"/>
          <w:i w:val="false"/>
          <w:color w:val="000000"/>
          <w:sz w:val="28"/>
        </w:rPr>
        <w:t>
      материалы уголовного дела, относящиеся к предмету экспертизы.</w:t>
      </w:r>
    </w:p>
    <w:bookmarkEnd w:id="2627"/>
    <w:bookmarkStart w:name="z2645" w:id="2628"/>
    <w:p>
      <w:pPr>
        <w:spacing w:after="0"/>
        <w:ind w:left="0"/>
        <w:jc w:val="both"/>
      </w:pPr>
      <w:r>
        <w:rPr>
          <w:rFonts w:ascii="Times New Roman"/>
          <w:b w:val="false"/>
          <w:i w:val="false"/>
          <w:color w:val="000000"/>
          <w:sz w:val="28"/>
        </w:rPr>
        <w:t>
      345. Документы, необходимые для производства экспертиз, условно делятся на три группы:</w:t>
      </w:r>
    </w:p>
    <w:bookmarkEnd w:id="2628"/>
    <w:bookmarkStart w:name="z2646" w:id="2629"/>
    <w:p>
      <w:pPr>
        <w:spacing w:after="0"/>
        <w:ind w:left="0"/>
        <w:jc w:val="both"/>
      </w:pPr>
      <w:r>
        <w:rPr>
          <w:rFonts w:ascii="Times New Roman"/>
          <w:b w:val="false"/>
          <w:i w:val="false"/>
          <w:color w:val="000000"/>
          <w:sz w:val="28"/>
        </w:rPr>
        <w:t>
      документы предприятия, сотрудники которого, допустили нарушения экологических (санитарно-эпидемиологических и тому подобное) правовые и нормативные правовые акты;</w:t>
      </w:r>
    </w:p>
    <w:bookmarkEnd w:id="2629"/>
    <w:bookmarkStart w:name="z2647" w:id="2630"/>
    <w:p>
      <w:pPr>
        <w:spacing w:after="0"/>
        <w:ind w:left="0"/>
        <w:jc w:val="both"/>
      </w:pPr>
      <w:r>
        <w:rPr>
          <w:rFonts w:ascii="Times New Roman"/>
          <w:b w:val="false"/>
          <w:i w:val="false"/>
          <w:color w:val="000000"/>
          <w:sz w:val="28"/>
        </w:rPr>
        <w:t>
      документы органов государственного экологического контроля и иных органов, осуществляющих функции контроля и надзора в области охраны окружающей среды и природопользования, в том числе акты, предписания, заключения экологической экспертизы, документы о принятых мерах по устранению выявленных нарушений; данные документы могут быть изъяты как на самом предприятии, так и в органе, осуществляющем экологический контроль и надзор;</w:t>
      </w:r>
    </w:p>
    <w:bookmarkEnd w:id="2630"/>
    <w:bookmarkStart w:name="z2648" w:id="2631"/>
    <w:p>
      <w:pPr>
        <w:spacing w:after="0"/>
        <w:ind w:left="0"/>
        <w:jc w:val="both"/>
      </w:pPr>
      <w:r>
        <w:rPr>
          <w:rFonts w:ascii="Times New Roman"/>
          <w:b w:val="false"/>
          <w:i w:val="false"/>
          <w:color w:val="000000"/>
          <w:sz w:val="28"/>
        </w:rPr>
        <w:t>
      документы экологического нормирования и стандартизации:</w:t>
      </w:r>
    </w:p>
    <w:bookmarkEnd w:id="2631"/>
    <w:bookmarkStart w:name="z2649" w:id="2632"/>
    <w:p>
      <w:pPr>
        <w:spacing w:after="0"/>
        <w:ind w:left="0"/>
        <w:jc w:val="both"/>
      </w:pPr>
      <w:r>
        <w:rPr>
          <w:rFonts w:ascii="Times New Roman"/>
          <w:b w:val="false"/>
          <w:i w:val="false"/>
          <w:color w:val="000000"/>
          <w:sz w:val="28"/>
        </w:rPr>
        <w:t>
      а) нормативы качества окружающей среды;</w:t>
      </w:r>
    </w:p>
    <w:bookmarkEnd w:id="2632"/>
    <w:bookmarkStart w:name="z2650" w:id="2633"/>
    <w:p>
      <w:pPr>
        <w:spacing w:after="0"/>
        <w:ind w:left="0"/>
        <w:jc w:val="both"/>
      </w:pPr>
      <w:r>
        <w:rPr>
          <w:rFonts w:ascii="Times New Roman"/>
          <w:b w:val="false"/>
          <w:i w:val="false"/>
          <w:color w:val="000000"/>
          <w:sz w:val="28"/>
        </w:rPr>
        <w:t>
      б) нормативы предельно допустимого вредного воздействия на состояние окружающей среды;</w:t>
      </w:r>
    </w:p>
    <w:bookmarkEnd w:id="2633"/>
    <w:bookmarkStart w:name="z2651" w:id="2634"/>
    <w:p>
      <w:pPr>
        <w:spacing w:after="0"/>
        <w:ind w:left="0"/>
        <w:jc w:val="both"/>
      </w:pPr>
      <w:r>
        <w:rPr>
          <w:rFonts w:ascii="Times New Roman"/>
          <w:b w:val="false"/>
          <w:i w:val="false"/>
          <w:color w:val="000000"/>
          <w:sz w:val="28"/>
        </w:rPr>
        <w:t>
      в) нормативы использования (изъятия) природных ресурсов (лимиты на природопользование, лимиты и нормы отвода земель, лимиты заготовки древесины и другие);</w:t>
      </w:r>
    </w:p>
    <w:bookmarkEnd w:id="2634"/>
    <w:bookmarkStart w:name="z2652" w:id="2635"/>
    <w:p>
      <w:pPr>
        <w:spacing w:after="0"/>
        <w:ind w:left="0"/>
        <w:jc w:val="both"/>
      </w:pPr>
      <w:r>
        <w:rPr>
          <w:rFonts w:ascii="Times New Roman"/>
          <w:b w:val="false"/>
          <w:i w:val="false"/>
          <w:color w:val="000000"/>
          <w:sz w:val="28"/>
        </w:rPr>
        <w:t>
      г) нормативы санитарных и защитных зон (заповедники, национальные парки, зеленые зоны крупных городов, лесопарковые защитные, природоохранные зоны, зоны экологического бедствия и тому подобное);</w:t>
      </w:r>
    </w:p>
    <w:bookmarkEnd w:id="2635"/>
    <w:bookmarkStart w:name="z2653" w:id="2636"/>
    <w:p>
      <w:pPr>
        <w:spacing w:after="0"/>
        <w:ind w:left="0"/>
        <w:jc w:val="both"/>
      </w:pPr>
      <w:r>
        <w:rPr>
          <w:rFonts w:ascii="Times New Roman"/>
          <w:b w:val="false"/>
          <w:i w:val="false"/>
          <w:color w:val="000000"/>
          <w:sz w:val="28"/>
        </w:rPr>
        <w:t>
      д) экологические стандарты – эколого-правовые требования, установленные государственными стандартами, в отношении новой техники, технологии, веществ и иной продукции, способной оказать вредное воздействие на окружающую среду.</w:t>
      </w:r>
    </w:p>
    <w:bookmarkEnd w:id="2636"/>
    <w:bookmarkStart w:name="z2654" w:id="2637"/>
    <w:p>
      <w:pPr>
        <w:spacing w:after="0"/>
        <w:ind w:left="0"/>
        <w:jc w:val="both"/>
      </w:pPr>
      <w:r>
        <w:rPr>
          <w:rFonts w:ascii="Times New Roman"/>
          <w:b w:val="false"/>
          <w:i w:val="false"/>
          <w:color w:val="000000"/>
          <w:sz w:val="28"/>
        </w:rPr>
        <w:t>
      346. Задачами данного вида экспертного исследования являются обстоятельства, связанные с установлением:</w:t>
      </w:r>
    </w:p>
    <w:bookmarkEnd w:id="2637"/>
    <w:bookmarkStart w:name="z2655" w:id="2638"/>
    <w:p>
      <w:pPr>
        <w:spacing w:after="0"/>
        <w:ind w:left="0"/>
        <w:jc w:val="both"/>
      </w:pPr>
      <w:r>
        <w:rPr>
          <w:rFonts w:ascii="Times New Roman"/>
          <w:b w:val="false"/>
          <w:i w:val="false"/>
          <w:color w:val="000000"/>
          <w:sz w:val="28"/>
        </w:rPr>
        <w:t>
      вида и местоположения источника негативного антропогенного воздействия;</w:t>
      </w:r>
    </w:p>
    <w:bookmarkEnd w:id="2638"/>
    <w:bookmarkStart w:name="z2656" w:id="2639"/>
    <w:p>
      <w:pPr>
        <w:spacing w:after="0"/>
        <w:ind w:left="0"/>
        <w:jc w:val="both"/>
      </w:pPr>
      <w:r>
        <w:rPr>
          <w:rFonts w:ascii="Times New Roman"/>
          <w:b w:val="false"/>
          <w:i w:val="false"/>
          <w:color w:val="000000"/>
          <w:sz w:val="28"/>
        </w:rPr>
        <w:t>
      характеристики негативного антропогенного воздействия на окружающую среду во времени и пространстве;</w:t>
      </w:r>
    </w:p>
    <w:bookmarkEnd w:id="2639"/>
    <w:bookmarkStart w:name="z2657" w:id="2640"/>
    <w:p>
      <w:pPr>
        <w:spacing w:after="0"/>
        <w:ind w:left="0"/>
        <w:jc w:val="both"/>
      </w:pPr>
      <w:r>
        <w:rPr>
          <w:rFonts w:ascii="Times New Roman"/>
          <w:b w:val="false"/>
          <w:i w:val="false"/>
          <w:color w:val="000000"/>
          <w:sz w:val="28"/>
        </w:rPr>
        <w:t>
      механизма негативного антропогенного воздействия;</w:t>
      </w:r>
    </w:p>
    <w:bookmarkEnd w:id="2640"/>
    <w:bookmarkStart w:name="z2658" w:id="2641"/>
    <w:p>
      <w:pPr>
        <w:spacing w:after="0"/>
        <w:ind w:left="0"/>
        <w:jc w:val="both"/>
      </w:pPr>
      <w:r>
        <w:rPr>
          <w:rFonts w:ascii="Times New Roman"/>
          <w:b w:val="false"/>
          <w:i w:val="false"/>
          <w:color w:val="000000"/>
          <w:sz w:val="28"/>
        </w:rPr>
        <w:t>
      масштабов, а также выявления условий и обстоятельств, способствующих усилению негативного антропогенного воздействия;</w:t>
      </w:r>
    </w:p>
    <w:bookmarkEnd w:id="2641"/>
    <w:bookmarkStart w:name="z2659" w:id="2642"/>
    <w:p>
      <w:pPr>
        <w:spacing w:after="0"/>
        <w:ind w:left="0"/>
        <w:jc w:val="both"/>
      </w:pPr>
      <w:r>
        <w:rPr>
          <w:rFonts w:ascii="Times New Roman"/>
          <w:b w:val="false"/>
          <w:i w:val="false"/>
          <w:color w:val="000000"/>
          <w:sz w:val="28"/>
        </w:rPr>
        <w:t>
      обстоятельств, связанных с нарушением природоохранного законодательства, условий эксплуатации потенциально опасных объектов и действиями (бездействиями) специально уполномоченных лиц в области охраны окружающей среды и природопользования, которые способствовали причинению вреда здоровью человека (смерти человека) или иных тяжких последствий.</w:t>
      </w:r>
    </w:p>
    <w:bookmarkEnd w:id="2642"/>
    <w:bookmarkStart w:name="z2660" w:id="2643"/>
    <w:p>
      <w:pPr>
        <w:spacing w:after="0"/>
        <w:ind w:left="0"/>
        <w:jc w:val="both"/>
      </w:pPr>
      <w:r>
        <w:rPr>
          <w:rFonts w:ascii="Times New Roman"/>
          <w:b w:val="false"/>
          <w:i w:val="false"/>
          <w:color w:val="000000"/>
          <w:sz w:val="28"/>
        </w:rPr>
        <w:t>
      К идентификационным задачам СЭЭ относятся:</w:t>
      </w:r>
    </w:p>
    <w:bookmarkEnd w:id="2643"/>
    <w:bookmarkStart w:name="z2661" w:id="2644"/>
    <w:p>
      <w:pPr>
        <w:spacing w:after="0"/>
        <w:ind w:left="0"/>
        <w:jc w:val="both"/>
      </w:pPr>
      <w:r>
        <w:rPr>
          <w:rFonts w:ascii="Times New Roman"/>
          <w:b w:val="false"/>
          <w:i w:val="false"/>
          <w:color w:val="000000"/>
          <w:sz w:val="28"/>
        </w:rPr>
        <w:t>
      установление общей (различной) групповой принадлежности исследуемых объектов (тесно связано с локализацией места, где произошло рассматриваемое событие);</w:t>
      </w:r>
    </w:p>
    <w:bookmarkEnd w:id="2644"/>
    <w:bookmarkStart w:name="z2662" w:id="2645"/>
    <w:p>
      <w:pPr>
        <w:spacing w:after="0"/>
        <w:ind w:left="0"/>
        <w:jc w:val="both"/>
      </w:pPr>
      <w:r>
        <w:rPr>
          <w:rFonts w:ascii="Times New Roman"/>
          <w:b w:val="false"/>
          <w:i w:val="false"/>
          <w:color w:val="000000"/>
          <w:sz w:val="28"/>
        </w:rPr>
        <w:t>
      установление общего источника происхождения веществ, загрязняющих объекты окружающей среды, на месте, где произошло рассматриваемое событие.</w:t>
      </w:r>
    </w:p>
    <w:bookmarkEnd w:id="2645"/>
    <w:bookmarkStart w:name="z2663" w:id="2646"/>
    <w:p>
      <w:pPr>
        <w:spacing w:after="0"/>
        <w:ind w:left="0"/>
        <w:jc w:val="both"/>
      </w:pPr>
      <w:r>
        <w:rPr>
          <w:rFonts w:ascii="Times New Roman"/>
          <w:b w:val="false"/>
          <w:i w:val="false"/>
          <w:color w:val="000000"/>
          <w:sz w:val="28"/>
        </w:rPr>
        <w:t>
      К диагностическим задачам СЭЭ относятся:</w:t>
      </w:r>
    </w:p>
    <w:bookmarkEnd w:id="2646"/>
    <w:bookmarkStart w:name="z2664" w:id="2647"/>
    <w:p>
      <w:pPr>
        <w:spacing w:after="0"/>
        <w:ind w:left="0"/>
        <w:jc w:val="both"/>
      </w:pPr>
      <w:r>
        <w:rPr>
          <w:rFonts w:ascii="Times New Roman"/>
          <w:b w:val="false"/>
          <w:i w:val="false"/>
          <w:color w:val="000000"/>
          <w:sz w:val="28"/>
        </w:rPr>
        <w:t>
      обнаружение загрязняющих веществ;</w:t>
      </w:r>
    </w:p>
    <w:bookmarkEnd w:id="2647"/>
    <w:bookmarkStart w:name="z2665" w:id="2648"/>
    <w:p>
      <w:pPr>
        <w:spacing w:after="0"/>
        <w:ind w:left="0"/>
        <w:jc w:val="both"/>
      </w:pPr>
      <w:r>
        <w:rPr>
          <w:rFonts w:ascii="Times New Roman"/>
          <w:b w:val="false"/>
          <w:i w:val="false"/>
          <w:color w:val="000000"/>
          <w:sz w:val="28"/>
        </w:rPr>
        <w:t>
      установление свойств и состояния объекта;</w:t>
      </w:r>
    </w:p>
    <w:bookmarkEnd w:id="2648"/>
    <w:bookmarkStart w:name="z2666" w:id="2649"/>
    <w:p>
      <w:pPr>
        <w:spacing w:after="0"/>
        <w:ind w:left="0"/>
        <w:jc w:val="both"/>
      </w:pPr>
      <w:r>
        <w:rPr>
          <w:rFonts w:ascii="Times New Roman"/>
          <w:b w:val="false"/>
          <w:i w:val="false"/>
          <w:color w:val="000000"/>
          <w:sz w:val="28"/>
        </w:rPr>
        <w:t>
      установление времени, места, функционирования объектов;</w:t>
      </w:r>
    </w:p>
    <w:bookmarkEnd w:id="2649"/>
    <w:bookmarkStart w:name="z2667" w:id="2650"/>
    <w:p>
      <w:pPr>
        <w:spacing w:after="0"/>
        <w:ind w:left="0"/>
        <w:jc w:val="both"/>
      </w:pPr>
      <w:r>
        <w:rPr>
          <w:rFonts w:ascii="Times New Roman"/>
          <w:b w:val="false"/>
          <w:i w:val="false"/>
          <w:color w:val="000000"/>
          <w:sz w:val="28"/>
        </w:rPr>
        <w:t>
      установление причинно-следственных связей (причины изменения состояния объекта; причины изменения обстановки происшествия; причины возникновения следов и так далее);</w:t>
      </w:r>
    </w:p>
    <w:bookmarkEnd w:id="2650"/>
    <w:bookmarkStart w:name="z2668" w:id="2651"/>
    <w:p>
      <w:pPr>
        <w:spacing w:after="0"/>
        <w:ind w:left="0"/>
        <w:jc w:val="both"/>
      </w:pPr>
      <w:r>
        <w:rPr>
          <w:rFonts w:ascii="Times New Roman"/>
          <w:b w:val="false"/>
          <w:i w:val="false"/>
          <w:color w:val="000000"/>
          <w:sz w:val="28"/>
        </w:rPr>
        <w:t>
      установление природы и механизма загрязнений;</w:t>
      </w:r>
    </w:p>
    <w:bookmarkEnd w:id="2651"/>
    <w:bookmarkStart w:name="z2669" w:id="2652"/>
    <w:p>
      <w:pPr>
        <w:spacing w:after="0"/>
        <w:ind w:left="0"/>
        <w:jc w:val="both"/>
      </w:pPr>
      <w:r>
        <w:rPr>
          <w:rFonts w:ascii="Times New Roman"/>
          <w:b w:val="false"/>
          <w:i w:val="false"/>
          <w:color w:val="000000"/>
          <w:sz w:val="28"/>
        </w:rPr>
        <w:t>
      локализация места экологического правонарушения;</w:t>
      </w:r>
    </w:p>
    <w:bookmarkEnd w:id="2652"/>
    <w:bookmarkStart w:name="z2670" w:id="2653"/>
    <w:p>
      <w:pPr>
        <w:spacing w:after="0"/>
        <w:ind w:left="0"/>
        <w:jc w:val="both"/>
      </w:pPr>
      <w:r>
        <w:rPr>
          <w:rFonts w:ascii="Times New Roman"/>
          <w:b w:val="false"/>
          <w:i w:val="false"/>
          <w:color w:val="000000"/>
          <w:sz w:val="28"/>
        </w:rPr>
        <w:t>
      определение степени и масштабов негативного антропогенного воздействия;</w:t>
      </w:r>
    </w:p>
    <w:bookmarkEnd w:id="2653"/>
    <w:bookmarkStart w:name="z2671" w:id="2654"/>
    <w:p>
      <w:pPr>
        <w:spacing w:after="0"/>
        <w:ind w:left="0"/>
        <w:jc w:val="both"/>
      </w:pPr>
      <w:r>
        <w:rPr>
          <w:rFonts w:ascii="Times New Roman"/>
          <w:b w:val="false"/>
          <w:i w:val="false"/>
          <w:color w:val="000000"/>
          <w:sz w:val="28"/>
        </w:rPr>
        <w:t>
      определения обстоятельств негативного антропогенного воздействия;</w:t>
      </w:r>
    </w:p>
    <w:bookmarkEnd w:id="2654"/>
    <w:bookmarkStart w:name="z2672" w:id="2655"/>
    <w:p>
      <w:pPr>
        <w:spacing w:after="0"/>
        <w:ind w:left="0"/>
        <w:jc w:val="both"/>
      </w:pPr>
      <w:r>
        <w:rPr>
          <w:rFonts w:ascii="Times New Roman"/>
          <w:b w:val="false"/>
          <w:i w:val="false"/>
          <w:color w:val="000000"/>
          <w:sz w:val="28"/>
        </w:rPr>
        <w:t>
      установление пригодности обнаруженных объектов окружающей среды;</w:t>
      </w:r>
    </w:p>
    <w:bookmarkEnd w:id="2655"/>
    <w:bookmarkStart w:name="z2673" w:id="2656"/>
    <w:p>
      <w:pPr>
        <w:spacing w:after="0"/>
        <w:ind w:left="0"/>
        <w:jc w:val="both"/>
      </w:pPr>
      <w:r>
        <w:rPr>
          <w:rFonts w:ascii="Times New Roman"/>
          <w:b w:val="false"/>
          <w:i w:val="false"/>
          <w:color w:val="000000"/>
          <w:sz w:val="28"/>
        </w:rPr>
        <w:t>
      установление общей (различной) родовой принадлежности.</w:t>
      </w:r>
    </w:p>
    <w:bookmarkEnd w:id="2656"/>
    <w:bookmarkStart w:name="z2674" w:id="2657"/>
    <w:p>
      <w:pPr>
        <w:spacing w:after="0"/>
        <w:ind w:left="0"/>
        <w:jc w:val="both"/>
      </w:pPr>
      <w:r>
        <w:rPr>
          <w:rFonts w:ascii="Times New Roman"/>
          <w:b w:val="false"/>
          <w:i w:val="false"/>
          <w:color w:val="000000"/>
          <w:sz w:val="28"/>
        </w:rPr>
        <w:t>
      Ситуационные задачи представляют собой комплекс подзадач, которые в большей степени взаимосвязаны с диагностическими и в меньшей степени с идентификационными, а также с соответствующими классами задач экспертиз других родов (СЭВМ, судебно-биологической, трасологической). Например, установление механизма экологического правонарушения (при исследовании объектов растительного и почвенно-геологического происхождения).</w:t>
      </w:r>
    </w:p>
    <w:bookmarkEnd w:id="2657"/>
    <w:bookmarkStart w:name="z2675" w:id="2658"/>
    <w:p>
      <w:pPr>
        <w:spacing w:after="0"/>
        <w:ind w:left="0"/>
        <w:jc w:val="both"/>
      </w:pPr>
      <w:r>
        <w:rPr>
          <w:rFonts w:ascii="Times New Roman"/>
          <w:b w:val="false"/>
          <w:i w:val="false"/>
          <w:color w:val="000000"/>
          <w:sz w:val="28"/>
        </w:rPr>
        <w:t>
      Решение задачи о пригодности обнаруженных объектов окружающей среды заключается в установлении представительности изъятых со сравниваемых участков образцов (количество отобранных образцов должно соответствовать степени пространственной неоднородности, а масса вещества в них должна быть достаточной для проведения лабораторных исследований). Для решения данной задачи в распоряжение эксперта предоставляется схема изъятия образцов (проб) с указанием их номеров, точек изъятия и расстояний между ними, в том числе с указанием координат на местности с использованием спутниково-навигационных систем (GPS), а также протокол осмотра места происшествия с описанием участка.</w:t>
      </w:r>
    </w:p>
    <w:bookmarkEnd w:id="2658"/>
    <w:bookmarkStart w:name="z2676" w:id="2659"/>
    <w:p>
      <w:pPr>
        <w:spacing w:after="0"/>
        <w:ind w:left="0"/>
        <w:jc w:val="both"/>
      </w:pPr>
      <w:r>
        <w:rPr>
          <w:rFonts w:ascii="Times New Roman"/>
          <w:b w:val="false"/>
          <w:i w:val="false"/>
          <w:color w:val="000000"/>
          <w:sz w:val="28"/>
        </w:rPr>
        <w:t>
      347. Судебно-экологическая экспертиза представляет собой самостоятельный формирующийся класс судебных экспертиз, который, в свою очередь, делится на соответствующие роды экспертизы, сопряженные с исследованием экологического состояния объектов почвенно-геологического происхождения, исследованием естественных и искусственных биоценозов, исследованием экологического состояния водных объектов. Данный перечень подлежит расширению по мере развития методологических и практических основ судебно-экспертных исследований различных экологических объектов.</w:t>
      </w:r>
    </w:p>
    <w:bookmarkEnd w:id="2659"/>
    <w:bookmarkStart w:name="z2677" w:id="2660"/>
    <w:p>
      <w:pPr>
        <w:spacing w:after="0"/>
        <w:ind w:left="0"/>
        <w:jc w:val="left"/>
      </w:pPr>
      <w:r>
        <w:rPr>
          <w:rFonts w:ascii="Times New Roman"/>
          <w:b/>
          <w:i w:val="false"/>
          <w:color w:val="000000"/>
        </w:rPr>
        <w:t xml:space="preserve"> Параграф 49. Судебно-экспертное экологическое исследование объектов почвенно-геологического происхождения</w:t>
      </w:r>
    </w:p>
    <w:bookmarkEnd w:id="2660"/>
    <w:bookmarkStart w:name="z2678" w:id="2661"/>
    <w:p>
      <w:pPr>
        <w:spacing w:after="0"/>
        <w:ind w:left="0"/>
        <w:jc w:val="both"/>
      </w:pPr>
      <w:r>
        <w:rPr>
          <w:rFonts w:ascii="Times New Roman"/>
          <w:b w:val="false"/>
          <w:i w:val="false"/>
          <w:color w:val="000000"/>
          <w:sz w:val="28"/>
        </w:rPr>
        <w:t>
      348. Предмет судебно-экологической экспертизы объектов почвенно-геологического происхождения- фактические обстоятельства, устанавливаемые на основе специальных научных знаний в области почвоведения, геологии, экологии и смежных естественных наук, а также исследования материалов дел по фактам воздействий на почвенно-геологические объекты.</w:t>
      </w:r>
    </w:p>
    <w:bookmarkEnd w:id="2661"/>
    <w:bookmarkStart w:name="z2679" w:id="2662"/>
    <w:p>
      <w:pPr>
        <w:spacing w:after="0"/>
        <w:ind w:left="0"/>
        <w:jc w:val="both"/>
      </w:pPr>
      <w:r>
        <w:rPr>
          <w:rFonts w:ascii="Times New Roman"/>
          <w:b w:val="false"/>
          <w:i w:val="false"/>
          <w:color w:val="000000"/>
          <w:sz w:val="28"/>
        </w:rPr>
        <w:t>
      349. При производстве судебно-экологической экспертизы объектов почвенно-геологического происхождения могут быть установлены фактические обстоятельства антропогенного воздействия с целью:</w:t>
      </w:r>
    </w:p>
    <w:bookmarkEnd w:id="2662"/>
    <w:bookmarkStart w:name="z2680" w:id="2663"/>
    <w:p>
      <w:pPr>
        <w:spacing w:after="0"/>
        <w:ind w:left="0"/>
        <w:jc w:val="both"/>
      </w:pPr>
      <w:r>
        <w:rPr>
          <w:rFonts w:ascii="Times New Roman"/>
          <w:b w:val="false"/>
          <w:i w:val="false"/>
          <w:color w:val="000000"/>
          <w:sz w:val="28"/>
        </w:rPr>
        <w:t>
      установления местонахождения источника негативного антропогенного воздействия на почвенный покров (например, потенциально опасного объекта, в результате деятельности которого оно произошло);</w:t>
      </w:r>
    </w:p>
    <w:bookmarkEnd w:id="2663"/>
    <w:bookmarkStart w:name="z2681" w:id="2664"/>
    <w:p>
      <w:pPr>
        <w:spacing w:after="0"/>
        <w:ind w:left="0"/>
        <w:jc w:val="both"/>
      </w:pPr>
      <w:r>
        <w:rPr>
          <w:rFonts w:ascii="Times New Roman"/>
          <w:b w:val="false"/>
          <w:i w:val="false"/>
          <w:color w:val="000000"/>
          <w:sz w:val="28"/>
        </w:rPr>
        <w:t>
      установления нескольких источников негативного антропогенного воздействия (например, в случае наличия на месте происшествия нескольких потенциально опасных объектов), а также взаимосвязи и последовательности их негативного воздействия на почвенный покров;</w:t>
      </w:r>
    </w:p>
    <w:bookmarkEnd w:id="2664"/>
    <w:bookmarkStart w:name="z2682" w:id="2665"/>
    <w:p>
      <w:pPr>
        <w:spacing w:after="0"/>
        <w:ind w:left="0"/>
        <w:jc w:val="both"/>
      </w:pPr>
      <w:r>
        <w:rPr>
          <w:rFonts w:ascii="Times New Roman"/>
          <w:b w:val="false"/>
          <w:i w:val="false"/>
          <w:color w:val="000000"/>
          <w:sz w:val="28"/>
        </w:rPr>
        <w:t>
      установления продолжительности негативного антропогенного воздействия на почвенный покров и периода проявления его последствий в дальнейшем;</w:t>
      </w:r>
    </w:p>
    <w:bookmarkEnd w:id="2665"/>
    <w:bookmarkStart w:name="z2683" w:id="2666"/>
    <w:p>
      <w:pPr>
        <w:spacing w:after="0"/>
        <w:ind w:left="0"/>
        <w:jc w:val="both"/>
      </w:pPr>
      <w:r>
        <w:rPr>
          <w:rFonts w:ascii="Times New Roman"/>
          <w:b w:val="false"/>
          <w:i w:val="false"/>
          <w:color w:val="000000"/>
          <w:sz w:val="28"/>
        </w:rPr>
        <w:t>
      обнаружения на почвенно-геологических объектах, представленных на экспертизу, следов загрязняющих и иных веществ, отрицательно влияющих на экологическое состояние окружающей среды, а также исследования их качественных и количественных характеристик.</w:t>
      </w:r>
    </w:p>
    <w:bookmarkEnd w:id="2666"/>
    <w:bookmarkStart w:name="z2684" w:id="2667"/>
    <w:p>
      <w:pPr>
        <w:spacing w:after="0"/>
        <w:ind w:left="0"/>
        <w:jc w:val="both"/>
      </w:pPr>
      <w:r>
        <w:rPr>
          <w:rFonts w:ascii="Times New Roman"/>
          <w:b w:val="false"/>
          <w:i w:val="false"/>
          <w:color w:val="000000"/>
          <w:sz w:val="28"/>
        </w:rPr>
        <w:t>
      350. К объектам судебно-экологической экспертизы объектов почвенно-геологического происхождения экспертизы относятся локальный земельный участок, подвергшийся негативному антропогенному воздействию, пробы почвенно-геологических объектов, изъятые с места происшествия, сравнительные образцы, события, факты и другие источники информации о нем, протоколы ОМП, протоколы отбора образцов, протоколы допроса, техническая документация, технологические регламенты и другие.</w:t>
      </w:r>
    </w:p>
    <w:bookmarkEnd w:id="2667"/>
    <w:bookmarkStart w:name="z2685" w:id="2668"/>
    <w:p>
      <w:pPr>
        <w:spacing w:after="0"/>
        <w:ind w:left="0"/>
        <w:jc w:val="both"/>
      </w:pPr>
      <w:r>
        <w:rPr>
          <w:rFonts w:ascii="Times New Roman"/>
          <w:b w:val="false"/>
          <w:i w:val="false"/>
          <w:color w:val="000000"/>
          <w:sz w:val="28"/>
        </w:rPr>
        <w:t>
      Судебно-экологическое исследование данных объектов, как правило, носит комплексный характер и производится комиссией специалистов (почвоведов, экологов, биологов и другие), формулирующих общий вывод.</w:t>
      </w:r>
    </w:p>
    <w:bookmarkEnd w:id="2668"/>
    <w:bookmarkStart w:name="z2686" w:id="2669"/>
    <w:p>
      <w:pPr>
        <w:spacing w:after="0"/>
        <w:ind w:left="0"/>
        <w:jc w:val="both"/>
      </w:pPr>
      <w:r>
        <w:rPr>
          <w:rFonts w:ascii="Times New Roman"/>
          <w:b w:val="false"/>
          <w:i w:val="false"/>
          <w:color w:val="000000"/>
          <w:sz w:val="28"/>
        </w:rPr>
        <w:t>
      351. При производстве СЭЭ решаются диагностические и идентификационные задачи.</w:t>
      </w:r>
    </w:p>
    <w:bookmarkEnd w:id="2669"/>
    <w:bookmarkStart w:name="z2687" w:id="2670"/>
    <w:p>
      <w:pPr>
        <w:spacing w:after="0"/>
        <w:ind w:left="0"/>
        <w:jc w:val="both"/>
      </w:pPr>
      <w:r>
        <w:rPr>
          <w:rFonts w:ascii="Times New Roman"/>
          <w:b w:val="false"/>
          <w:i w:val="false"/>
          <w:color w:val="000000"/>
          <w:sz w:val="28"/>
        </w:rPr>
        <w:t>
      К диагностическим задачам относятся:</w:t>
      </w:r>
    </w:p>
    <w:bookmarkEnd w:id="2670"/>
    <w:bookmarkStart w:name="z2688" w:id="2671"/>
    <w:p>
      <w:pPr>
        <w:spacing w:after="0"/>
        <w:ind w:left="0"/>
        <w:jc w:val="both"/>
      </w:pPr>
      <w:r>
        <w:rPr>
          <w:rFonts w:ascii="Times New Roman"/>
          <w:b w:val="false"/>
          <w:i w:val="false"/>
          <w:color w:val="000000"/>
          <w:sz w:val="28"/>
        </w:rPr>
        <w:t>
      определение вида источника антропогенного воздействия на почвенно-геологические объекты;</w:t>
      </w:r>
    </w:p>
    <w:bookmarkEnd w:id="2671"/>
    <w:bookmarkStart w:name="z2689" w:id="2672"/>
    <w:p>
      <w:pPr>
        <w:spacing w:after="0"/>
        <w:ind w:left="0"/>
        <w:jc w:val="both"/>
      </w:pPr>
      <w:r>
        <w:rPr>
          <w:rFonts w:ascii="Times New Roman"/>
          <w:b w:val="false"/>
          <w:i w:val="false"/>
          <w:color w:val="000000"/>
          <w:sz w:val="28"/>
        </w:rPr>
        <w:t>
      характеристика (определение свойств) антропогенного воздействия на почвенно-геологические объекты во времени и пространстве;</w:t>
      </w:r>
    </w:p>
    <w:bookmarkEnd w:id="2672"/>
    <w:bookmarkStart w:name="z2690" w:id="2673"/>
    <w:p>
      <w:pPr>
        <w:spacing w:after="0"/>
        <w:ind w:left="0"/>
        <w:jc w:val="both"/>
      </w:pPr>
      <w:r>
        <w:rPr>
          <w:rFonts w:ascii="Times New Roman"/>
          <w:b w:val="false"/>
          <w:i w:val="false"/>
          <w:color w:val="000000"/>
          <w:sz w:val="28"/>
        </w:rPr>
        <w:t>
      установление механизма антропогенного воздействия на почвенно-геологические объекты;</w:t>
      </w:r>
    </w:p>
    <w:bookmarkEnd w:id="2673"/>
    <w:bookmarkStart w:name="z2691" w:id="2674"/>
    <w:p>
      <w:pPr>
        <w:spacing w:after="0"/>
        <w:ind w:left="0"/>
        <w:jc w:val="both"/>
      </w:pPr>
      <w:r>
        <w:rPr>
          <w:rFonts w:ascii="Times New Roman"/>
          <w:b w:val="false"/>
          <w:i w:val="false"/>
          <w:color w:val="000000"/>
          <w:sz w:val="28"/>
        </w:rPr>
        <w:t>
      определение масштабов антропогенного воздействия на почвенно-геологические объекты, а также выявление условий и обстоятельств, способствующих усилению (или ослаблению) такового воздействия.</w:t>
      </w:r>
    </w:p>
    <w:bookmarkEnd w:id="2674"/>
    <w:bookmarkStart w:name="z2692" w:id="2675"/>
    <w:p>
      <w:pPr>
        <w:spacing w:after="0"/>
        <w:ind w:left="0"/>
        <w:jc w:val="both"/>
      </w:pPr>
      <w:r>
        <w:rPr>
          <w:rFonts w:ascii="Times New Roman"/>
          <w:b w:val="false"/>
          <w:i w:val="false"/>
          <w:color w:val="000000"/>
          <w:sz w:val="28"/>
        </w:rPr>
        <w:t>
      К идентификационным задачам относятся:</w:t>
      </w:r>
    </w:p>
    <w:bookmarkEnd w:id="2675"/>
    <w:bookmarkStart w:name="z2693" w:id="2676"/>
    <w:p>
      <w:pPr>
        <w:spacing w:after="0"/>
        <w:ind w:left="0"/>
        <w:jc w:val="both"/>
      </w:pPr>
      <w:r>
        <w:rPr>
          <w:rFonts w:ascii="Times New Roman"/>
          <w:b w:val="false"/>
          <w:i w:val="false"/>
          <w:color w:val="000000"/>
          <w:sz w:val="28"/>
        </w:rPr>
        <w:t>
      установление источника антропогенного воздействия на почвенно-геологические объекты;</w:t>
      </w:r>
    </w:p>
    <w:bookmarkEnd w:id="2676"/>
    <w:bookmarkStart w:name="z2694" w:id="2677"/>
    <w:p>
      <w:pPr>
        <w:spacing w:after="0"/>
        <w:ind w:left="0"/>
        <w:jc w:val="both"/>
      </w:pPr>
      <w:r>
        <w:rPr>
          <w:rFonts w:ascii="Times New Roman"/>
          <w:b w:val="false"/>
          <w:i w:val="false"/>
          <w:color w:val="000000"/>
          <w:sz w:val="28"/>
        </w:rPr>
        <w:t>
      установление конкретного участка местности (потенциально опасного объекта), явившегося местом возникновения антропогенного воздействия на почвенно-геологические объекты;</w:t>
      </w:r>
    </w:p>
    <w:bookmarkEnd w:id="2677"/>
    <w:bookmarkStart w:name="z2695" w:id="2678"/>
    <w:p>
      <w:pPr>
        <w:spacing w:after="0"/>
        <w:ind w:left="0"/>
        <w:jc w:val="both"/>
      </w:pPr>
      <w:r>
        <w:rPr>
          <w:rFonts w:ascii="Times New Roman"/>
          <w:b w:val="false"/>
          <w:i w:val="false"/>
          <w:color w:val="000000"/>
          <w:sz w:val="28"/>
        </w:rPr>
        <w:t>
      установление нескольких источников антропогенного воздействия на почвенно-геологические объекты (например, в случае наличия на месте происшествия нескольких потенциально опасных объектов).</w:t>
      </w:r>
    </w:p>
    <w:bookmarkEnd w:id="2678"/>
    <w:bookmarkStart w:name="z2696" w:id="2679"/>
    <w:p>
      <w:pPr>
        <w:spacing w:after="0"/>
        <w:ind w:left="0"/>
        <w:jc w:val="both"/>
      </w:pPr>
      <w:r>
        <w:rPr>
          <w:rFonts w:ascii="Times New Roman"/>
          <w:b w:val="false"/>
          <w:i w:val="false"/>
          <w:color w:val="000000"/>
          <w:sz w:val="28"/>
        </w:rPr>
        <w:t>
      352. При производстве экспертизы ставятся вопросы, связанные с установлением последствий загрязнений почвенно-геологических объектов сточными водами, отходами промышленных и коммунальных предприятий, а также выявлением механизмов загрязнения; нарушений правил охраны окружающей среды; возможностей предотвращения загрязнений:</w:t>
      </w:r>
    </w:p>
    <w:bookmarkEnd w:id="2679"/>
    <w:bookmarkStart w:name="z2697" w:id="2680"/>
    <w:p>
      <w:pPr>
        <w:spacing w:after="0"/>
        <w:ind w:left="0"/>
        <w:jc w:val="both"/>
      </w:pPr>
      <w:r>
        <w:rPr>
          <w:rFonts w:ascii="Times New Roman"/>
          <w:b w:val="false"/>
          <w:i w:val="false"/>
          <w:color w:val="000000"/>
          <w:sz w:val="28"/>
        </w:rPr>
        <w:t>
      оказано ли на почвенно-геологический объект на конкретном участке местности негативное воздействие, в чем оно выражается;</w:t>
      </w:r>
    </w:p>
    <w:bookmarkEnd w:id="2680"/>
    <w:bookmarkStart w:name="z2698" w:id="2681"/>
    <w:p>
      <w:pPr>
        <w:spacing w:after="0"/>
        <w:ind w:left="0"/>
        <w:jc w:val="both"/>
      </w:pPr>
      <w:r>
        <w:rPr>
          <w:rFonts w:ascii="Times New Roman"/>
          <w:b w:val="false"/>
          <w:i w:val="false"/>
          <w:color w:val="000000"/>
          <w:sz w:val="28"/>
        </w:rPr>
        <w:t>
      имеются ли на конкретных земельных участках признаки негативного воздействия хозяйственной деятельности человека на почвенный покров; Если да, то, какие именно;</w:t>
      </w:r>
    </w:p>
    <w:bookmarkEnd w:id="2681"/>
    <w:bookmarkStart w:name="z2699" w:id="2682"/>
    <w:p>
      <w:pPr>
        <w:spacing w:after="0"/>
        <w:ind w:left="0"/>
        <w:jc w:val="both"/>
      </w:pPr>
      <w:r>
        <w:rPr>
          <w:rFonts w:ascii="Times New Roman"/>
          <w:b w:val="false"/>
          <w:i w:val="false"/>
          <w:color w:val="000000"/>
          <w:sz w:val="28"/>
        </w:rPr>
        <w:t>
      имеются ли на объектах, представленных на экспертизу, следы загрязняющих и иных веществ, отрицательно влияющих на экологическое состояние почвенно-геологических объектов; Если да, то, каких;</w:t>
      </w:r>
    </w:p>
    <w:bookmarkEnd w:id="2682"/>
    <w:bookmarkStart w:name="z2700" w:id="2683"/>
    <w:p>
      <w:pPr>
        <w:spacing w:after="0"/>
        <w:ind w:left="0"/>
        <w:jc w:val="both"/>
      </w:pPr>
      <w:r>
        <w:rPr>
          <w:rFonts w:ascii="Times New Roman"/>
          <w:b w:val="false"/>
          <w:i w:val="false"/>
          <w:color w:val="000000"/>
          <w:sz w:val="28"/>
        </w:rPr>
        <w:t>
      имеются ли на окружающих предметах (например, зданиях, транспортных средствах) следы загрязняющих и иных веществ, отрицательно влияющих на экологическое состояние почвенно-геологических объектов;</w:t>
      </w:r>
    </w:p>
    <w:bookmarkEnd w:id="2683"/>
    <w:bookmarkStart w:name="z2701" w:id="2684"/>
    <w:p>
      <w:pPr>
        <w:spacing w:after="0"/>
        <w:ind w:left="0"/>
        <w:jc w:val="both"/>
      </w:pPr>
      <w:r>
        <w:rPr>
          <w:rFonts w:ascii="Times New Roman"/>
          <w:b w:val="false"/>
          <w:i w:val="false"/>
          <w:color w:val="000000"/>
          <w:sz w:val="28"/>
        </w:rPr>
        <w:t>
      относятся ли вещества и материалы (указать - какие) к группе потенциально опасных для экологического состояния почвенно-геологических объектов;</w:t>
      </w:r>
    </w:p>
    <w:bookmarkEnd w:id="2684"/>
    <w:bookmarkStart w:name="z2702" w:id="2685"/>
    <w:p>
      <w:pPr>
        <w:spacing w:after="0"/>
        <w:ind w:left="0"/>
        <w:jc w:val="both"/>
      </w:pPr>
      <w:r>
        <w:rPr>
          <w:rFonts w:ascii="Times New Roman"/>
          <w:b w:val="false"/>
          <w:i w:val="false"/>
          <w:color w:val="000000"/>
          <w:sz w:val="28"/>
        </w:rPr>
        <w:t>
      где находится источник негативного антропогенного воздействия на конкретные почвенно-геологические объекты (например, потенциально опасный объект, в результате деятельности которого произошло загрязнение почв);</w:t>
      </w:r>
    </w:p>
    <w:bookmarkEnd w:id="2685"/>
    <w:bookmarkStart w:name="z2703" w:id="2686"/>
    <w:p>
      <w:pPr>
        <w:spacing w:after="0"/>
        <w:ind w:left="0"/>
        <w:jc w:val="both"/>
      </w:pPr>
      <w:r>
        <w:rPr>
          <w:rFonts w:ascii="Times New Roman"/>
          <w:b w:val="false"/>
          <w:i w:val="false"/>
          <w:color w:val="000000"/>
          <w:sz w:val="28"/>
        </w:rPr>
        <w:t>
      сколько имелось источников негативного антропогенного воздействия на почвенно-геологические объекты (например, в случае наличия на месте происшествия нескольких потенциально опасных объектов), каковы их взаимосвязь и последовательность негативного воздействия на конкретные почвенно-геологические объекты;</w:t>
      </w:r>
    </w:p>
    <w:bookmarkEnd w:id="2686"/>
    <w:bookmarkStart w:name="z2704" w:id="2687"/>
    <w:p>
      <w:pPr>
        <w:spacing w:after="0"/>
        <w:ind w:left="0"/>
        <w:jc w:val="both"/>
      </w:pPr>
      <w:r>
        <w:rPr>
          <w:rFonts w:ascii="Times New Roman"/>
          <w:b w:val="false"/>
          <w:i w:val="false"/>
          <w:color w:val="000000"/>
          <w:sz w:val="28"/>
        </w:rPr>
        <w:t>
      какие условия способствовали увеличению масштабов негативного антропогенного воздействия на конкретные почвенно-геологические объекты;</w:t>
      </w:r>
    </w:p>
    <w:bookmarkEnd w:id="2687"/>
    <w:bookmarkStart w:name="z2705" w:id="2688"/>
    <w:p>
      <w:pPr>
        <w:spacing w:after="0"/>
        <w:ind w:left="0"/>
        <w:jc w:val="both"/>
      </w:pPr>
      <w:r>
        <w:rPr>
          <w:rFonts w:ascii="Times New Roman"/>
          <w:b w:val="false"/>
          <w:i w:val="false"/>
          <w:color w:val="000000"/>
          <w:sz w:val="28"/>
        </w:rPr>
        <w:t>
      каковы пути распространения веществ, опасных для окружающей природной среды и (или) ухудшающих состояние конкретных почвенно-геологических объектов;</w:t>
      </w:r>
    </w:p>
    <w:bookmarkEnd w:id="2688"/>
    <w:bookmarkStart w:name="z2706" w:id="2689"/>
    <w:p>
      <w:pPr>
        <w:spacing w:after="0"/>
        <w:ind w:left="0"/>
        <w:jc w:val="both"/>
      </w:pPr>
      <w:r>
        <w:rPr>
          <w:rFonts w:ascii="Times New Roman"/>
          <w:b w:val="false"/>
          <w:i w:val="false"/>
          <w:color w:val="000000"/>
          <w:sz w:val="28"/>
        </w:rPr>
        <w:t>
      чем объясняются отмеченные вследствие негативного антропогенного воздействия явления (например, интенсивная эрозия почвы);</w:t>
      </w:r>
    </w:p>
    <w:bookmarkEnd w:id="2689"/>
    <w:bookmarkStart w:name="z2707" w:id="2690"/>
    <w:p>
      <w:pPr>
        <w:spacing w:after="0"/>
        <w:ind w:left="0"/>
        <w:jc w:val="both"/>
      </w:pPr>
      <w:r>
        <w:rPr>
          <w:rFonts w:ascii="Times New Roman"/>
          <w:b w:val="false"/>
          <w:i w:val="false"/>
          <w:color w:val="000000"/>
          <w:sz w:val="28"/>
        </w:rPr>
        <w:t>
      какие экологические риски негативного изменения почвенного покрова возникают при осуществлении хозяйственной деятельности функционирующего хозяйственного объекта;</w:t>
      </w:r>
    </w:p>
    <w:bookmarkEnd w:id="2690"/>
    <w:bookmarkStart w:name="z2708" w:id="2691"/>
    <w:p>
      <w:pPr>
        <w:spacing w:after="0"/>
        <w:ind w:left="0"/>
        <w:jc w:val="both"/>
      </w:pPr>
      <w:r>
        <w:rPr>
          <w:rFonts w:ascii="Times New Roman"/>
          <w:b w:val="false"/>
          <w:i w:val="false"/>
          <w:color w:val="000000"/>
          <w:sz w:val="28"/>
        </w:rPr>
        <w:t>
      является ли проведение предусмотренных природоохранных мероприятий достаточным для устранения выявленных признаков негативного антропогенного воздействия на почвенный покров;</w:t>
      </w:r>
    </w:p>
    <w:bookmarkEnd w:id="2691"/>
    <w:bookmarkStart w:name="z2709" w:id="2692"/>
    <w:p>
      <w:pPr>
        <w:spacing w:after="0"/>
        <w:ind w:left="0"/>
        <w:jc w:val="both"/>
      </w:pPr>
      <w:r>
        <w:rPr>
          <w:rFonts w:ascii="Times New Roman"/>
          <w:b w:val="false"/>
          <w:i w:val="false"/>
          <w:color w:val="000000"/>
          <w:sz w:val="28"/>
        </w:rPr>
        <w:t>
      какой период времени потребуется для восстановления экологического равновесия, нарушенного в результате конкретного негативного антропогенного воздействия;</w:t>
      </w:r>
    </w:p>
    <w:bookmarkEnd w:id="2692"/>
    <w:bookmarkStart w:name="z2710" w:id="2693"/>
    <w:p>
      <w:pPr>
        <w:spacing w:after="0"/>
        <w:ind w:left="0"/>
        <w:jc w:val="both"/>
      </w:pPr>
      <w:r>
        <w:rPr>
          <w:rFonts w:ascii="Times New Roman"/>
          <w:b w:val="false"/>
          <w:i w:val="false"/>
          <w:color w:val="000000"/>
          <w:sz w:val="28"/>
        </w:rPr>
        <w:t>
      какие мероприятия следует провести, чтобы ликвидировать произведенные и предупредить возможные последующие негативные изменения почвенного покрова при осуществлении хозяйственной деятельности на конкретных земельных участках.</w:t>
      </w:r>
    </w:p>
    <w:bookmarkEnd w:id="2693"/>
    <w:bookmarkStart w:name="z2711" w:id="2694"/>
    <w:p>
      <w:pPr>
        <w:spacing w:after="0"/>
        <w:ind w:left="0"/>
        <w:jc w:val="left"/>
      </w:pPr>
      <w:r>
        <w:rPr>
          <w:rFonts w:ascii="Times New Roman"/>
          <w:b/>
          <w:i w:val="false"/>
          <w:color w:val="000000"/>
        </w:rPr>
        <w:t xml:space="preserve"> Параграф 50. Судебно-экологическая экспертиза водных объектов</w:t>
      </w:r>
    </w:p>
    <w:bookmarkEnd w:id="2694"/>
    <w:bookmarkStart w:name="z2712" w:id="2695"/>
    <w:p>
      <w:pPr>
        <w:spacing w:after="0"/>
        <w:ind w:left="0"/>
        <w:jc w:val="both"/>
      </w:pPr>
      <w:r>
        <w:rPr>
          <w:rFonts w:ascii="Times New Roman"/>
          <w:b w:val="false"/>
          <w:i w:val="false"/>
          <w:color w:val="000000"/>
          <w:sz w:val="28"/>
        </w:rPr>
        <w:t>
      353. Предметом судебно-экологической экспертизы водных объектов являются фактические обстоятельства, устанавливаемые на основе специальных естественнонаучных знаний в области гидрологии и охраны вод, а также исследований материалов дел по фактам негативного антропогенного воздействия на водные объекты.</w:t>
      </w:r>
    </w:p>
    <w:bookmarkEnd w:id="2695"/>
    <w:bookmarkStart w:name="z2713" w:id="2696"/>
    <w:p>
      <w:pPr>
        <w:spacing w:after="0"/>
        <w:ind w:left="0"/>
        <w:jc w:val="both"/>
      </w:pPr>
      <w:r>
        <w:rPr>
          <w:rFonts w:ascii="Times New Roman"/>
          <w:b w:val="false"/>
          <w:i w:val="false"/>
          <w:color w:val="000000"/>
          <w:sz w:val="28"/>
        </w:rPr>
        <w:t>
      354. Объектами экспертизы являются: поверхностные водные объекты (реки, водохранилища, ручьи, родники, каналы, озера, болота, пруды, моря); подземные водные объекты (грунтовые, пластовые, артезианские, почвенные воды); природные воды в виде снега, шуги, льда, снежный покров, ледники и снежники; а также водяные пары атмосферы, сравнительные образцы, события, факты и другие источники информации о нем, протоколы ОМП, протоколы отбора образцов, протоколы допроса, техническая документация, технологические регламенты и другие.</w:t>
      </w:r>
    </w:p>
    <w:bookmarkEnd w:id="2696"/>
    <w:bookmarkStart w:name="z2714" w:id="2697"/>
    <w:p>
      <w:pPr>
        <w:spacing w:after="0"/>
        <w:ind w:left="0"/>
        <w:jc w:val="both"/>
      </w:pPr>
      <w:r>
        <w:rPr>
          <w:rFonts w:ascii="Times New Roman"/>
          <w:b w:val="false"/>
          <w:i w:val="false"/>
          <w:color w:val="000000"/>
          <w:sz w:val="28"/>
        </w:rPr>
        <w:t>
      355. При производстве СЭЭ решаются диагностические и идентификационные задачи:</w:t>
      </w:r>
    </w:p>
    <w:bookmarkEnd w:id="2697"/>
    <w:bookmarkStart w:name="z2715" w:id="2698"/>
    <w:p>
      <w:pPr>
        <w:spacing w:after="0"/>
        <w:ind w:left="0"/>
        <w:jc w:val="both"/>
      </w:pPr>
      <w:r>
        <w:rPr>
          <w:rFonts w:ascii="Times New Roman"/>
          <w:b w:val="false"/>
          <w:i w:val="false"/>
          <w:color w:val="000000"/>
          <w:sz w:val="28"/>
        </w:rPr>
        <w:t>
      установление источника негативного антропогенного воздействия на водные объекты;</w:t>
      </w:r>
    </w:p>
    <w:bookmarkEnd w:id="2698"/>
    <w:bookmarkStart w:name="z2716" w:id="2699"/>
    <w:p>
      <w:pPr>
        <w:spacing w:after="0"/>
        <w:ind w:left="0"/>
        <w:jc w:val="both"/>
      </w:pPr>
      <w:r>
        <w:rPr>
          <w:rFonts w:ascii="Times New Roman"/>
          <w:b w:val="false"/>
          <w:i w:val="false"/>
          <w:color w:val="000000"/>
          <w:sz w:val="28"/>
        </w:rPr>
        <w:t>
      установление конкретного участка местности (потенциально опасного объекта), явившегося местом возникновения негативного антропогенного воздействия на водные объекты;</w:t>
      </w:r>
    </w:p>
    <w:bookmarkEnd w:id="2699"/>
    <w:bookmarkStart w:name="z2717" w:id="2700"/>
    <w:p>
      <w:pPr>
        <w:spacing w:after="0"/>
        <w:ind w:left="0"/>
        <w:jc w:val="both"/>
      </w:pPr>
      <w:r>
        <w:rPr>
          <w:rFonts w:ascii="Times New Roman"/>
          <w:b w:val="false"/>
          <w:i w:val="false"/>
          <w:color w:val="000000"/>
          <w:sz w:val="28"/>
        </w:rPr>
        <w:t>
      установление нескольких источников негативного антропогенного воздействия (например, в случае наличия на месте происшествия нескольких потенциально опасных объектов) на водные объекты;</w:t>
      </w:r>
    </w:p>
    <w:bookmarkEnd w:id="2700"/>
    <w:bookmarkStart w:name="z2718" w:id="2701"/>
    <w:p>
      <w:pPr>
        <w:spacing w:after="0"/>
        <w:ind w:left="0"/>
        <w:jc w:val="both"/>
      </w:pPr>
      <w:r>
        <w:rPr>
          <w:rFonts w:ascii="Times New Roman"/>
          <w:b w:val="false"/>
          <w:i w:val="false"/>
          <w:color w:val="000000"/>
          <w:sz w:val="28"/>
        </w:rPr>
        <w:t>
      определение вида источника негативного антропогенного воздействия на водные объекты;</w:t>
      </w:r>
    </w:p>
    <w:bookmarkEnd w:id="2701"/>
    <w:bookmarkStart w:name="z2719" w:id="2702"/>
    <w:p>
      <w:pPr>
        <w:spacing w:after="0"/>
        <w:ind w:left="0"/>
        <w:jc w:val="both"/>
      </w:pPr>
      <w:r>
        <w:rPr>
          <w:rFonts w:ascii="Times New Roman"/>
          <w:b w:val="false"/>
          <w:i w:val="false"/>
          <w:color w:val="000000"/>
          <w:sz w:val="28"/>
        </w:rPr>
        <w:t>
      характеристика (определение свойств) негативного антропогенного воздействия на водные объекты во времени и пространстве;</w:t>
      </w:r>
    </w:p>
    <w:bookmarkEnd w:id="2702"/>
    <w:bookmarkStart w:name="z2720" w:id="2703"/>
    <w:p>
      <w:pPr>
        <w:spacing w:after="0"/>
        <w:ind w:left="0"/>
        <w:jc w:val="both"/>
      </w:pPr>
      <w:r>
        <w:rPr>
          <w:rFonts w:ascii="Times New Roman"/>
          <w:b w:val="false"/>
          <w:i w:val="false"/>
          <w:color w:val="000000"/>
          <w:sz w:val="28"/>
        </w:rPr>
        <w:t>
      установление механизма негативного антропогенного воздействия на водные объекты;</w:t>
      </w:r>
    </w:p>
    <w:bookmarkEnd w:id="2703"/>
    <w:bookmarkStart w:name="z2721" w:id="2704"/>
    <w:p>
      <w:pPr>
        <w:spacing w:after="0"/>
        <w:ind w:left="0"/>
        <w:jc w:val="both"/>
      </w:pPr>
      <w:r>
        <w:rPr>
          <w:rFonts w:ascii="Times New Roman"/>
          <w:b w:val="false"/>
          <w:i w:val="false"/>
          <w:color w:val="000000"/>
          <w:sz w:val="28"/>
        </w:rPr>
        <w:t>
      определение масштабов, а также выявление условий и обстоятельств, способствующих усилению негативного антропогенного воздействия на водные объекты;</w:t>
      </w:r>
    </w:p>
    <w:bookmarkEnd w:id="2704"/>
    <w:bookmarkStart w:name="z2722" w:id="2705"/>
    <w:p>
      <w:pPr>
        <w:spacing w:after="0"/>
        <w:ind w:left="0"/>
        <w:jc w:val="both"/>
      </w:pPr>
      <w:r>
        <w:rPr>
          <w:rFonts w:ascii="Times New Roman"/>
          <w:b w:val="false"/>
          <w:i w:val="false"/>
          <w:color w:val="000000"/>
          <w:sz w:val="28"/>
        </w:rPr>
        <w:t>
      характеристика длительности и возможной периодичности последствий первичного и/или вторичного негативного антропогенного воздействия на водные объекты, степень и опасность риска возможного распространения последствий негативного антропогенного воздействия не только на водные объекты, водоохранные зоны и водосборы, но на окружающие территории и акватории (пример, вторичное загрязнение через отложения в донных грунтах, поровые воды и так далее);</w:t>
      </w:r>
    </w:p>
    <w:bookmarkEnd w:id="2705"/>
    <w:bookmarkStart w:name="z2723" w:id="2706"/>
    <w:p>
      <w:pPr>
        <w:spacing w:after="0"/>
        <w:ind w:left="0"/>
        <w:jc w:val="both"/>
      </w:pPr>
      <w:r>
        <w:rPr>
          <w:rFonts w:ascii="Times New Roman"/>
          <w:b w:val="false"/>
          <w:i w:val="false"/>
          <w:color w:val="000000"/>
          <w:sz w:val="28"/>
        </w:rPr>
        <w:t>
      определение длительности восстановления нарушенных водных экосистем после прекращения негативного антропогенного воздействия на водные объекты.</w:t>
      </w:r>
    </w:p>
    <w:bookmarkEnd w:id="2706"/>
    <w:bookmarkStart w:name="z2724" w:id="2707"/>
    <w:p>
      <w:pPr>
        <w:spacing w:after="0"/>
        <w:ind w:left="0"/>
        <w:jc w:val="both"/>
      </w:pPr>
      <w:r>
        <w:rPr>
          <w:rFonts w:ascii="Times New Roman"/>
          <w:b w:val="false"/>
          <w:i w:val="false"/>
          <w:color w:val="000000"/>
          <w:sz w:val="28"/>
        </w:rPr>
        <w:t>
      356. Вопросы, которые могут быть поставлены на разрешение судебно-экологической экспертизы водных объектов:</w:t>
      </w:r>
    </w:p>
    <w:bookmarkEnd w:id="2707"/>
    <w:bookmarkStart w:name="z2725" w:id="2708"/>
    <w:p>
      <w:pPr>
        <w:spacing w:after="0"/>
        <w:ind w:left="0"/>
        <w:jc w:val="both"/>
      </w:pPr>
      <w:r>
        <w:rPr>
          <w:rFonts w:ascii="Times New Roman"/>
          <w:b w:val="false"/>
          <w:i w:val="false"/>
          <w:color w:val="000000"/>
          <w:sz w:val="28"/>
        </w:rPr>
        <w:t>
      где находится источник негативного антропогенного воздействия на конкретные водные объекты (например, потенциально опасный объект, в результате деятельности которого произошел несанкционированный сброс загрязненных сточных вод;</w:t>
      </w:r>
    </w:p>
    <w:bookmarkEnd w:id="2708"/>
    <w:bookmarkStart w:name="z2726" w:id="2709"/>
    <w:p>
      <w:pPr>
        <w:spacing w:after="0"/>
        <w:ind w:left="0"/>
        <w:jc w:val="both"/>
      </w:pPr>
      <w:r>
        <w:rPr>
          <w:rFonts w:ascii="Times New Roman"/>
          <w:b w:val="false"/>
          <w:i w:val="false"/>
          <w:color w:val="000000"/>
          <w:sz w:val="28"/>
        </w:rPr>
        <w:t>
      является ли конкретный участок водного объекта или водоохранной зоны (потенциально опасный объект, расположенный вблизи водного объекта), местом возникновения негативного антропогенного воздействия на водные объекты;</w:t>
      </w:r>
    </w:p>
    <w:bookmarkEnd w:id="2709"/>
    <w:bookmarkStart w:name="z2727" w:id="2710"/>
    <w:p>
      <w:pPr>
        <w:spacing w:after="0"/>
        <w:ind w:left="0"/>
        <w:jc w:val="both"/>
      </w:pPr>
      <w:r>
        <w:rPr>
          <w:rFonts w:ascii="Times New Roman"/>
          <w:b w:val="false"/>
          <w:i w:val="false"/>
          <w:color w:val="000000"/>
          <w:sz w:val="28"/>
        </w:rPr>
        <w:t>
      сколько имелось источников негативного антропогенного воздействия на водные объекты (например, в случае наличия на месте происшествия нескольких потенциально опасных объектов, каковы их взаимосвязи и последовательность негативного воздействия на конкретные водные объекты;</w:t>
      </w:r>
    </w:p>
    <w:bookmarkEnd w:id="2710"/>
    <w:bookmarkStart w:name="z2728" w:id="2711"/>
    <w:p>
      <w:pPr>
        <w:spacing w:after="0"/>
        <w:ind w:left="0"/>
        <w:jc w:val="both"/>
      </w:pPr>
      <w:r>
        <w:rPr>
          <w:rFonts w:ascii="Times New Roman"/>
          <w:b w:val="false"/>
          <w:i w:val="false"/>
          <w:color w:val="000000"/>
          <w:sz w:val="28"/>
        </w:rPr>
        <w:t>
      каковы пути распространения веществ, опасных для здоровья людей и (или) ухудшающих состояние конкретных водных объектов;</w:t>
      </w:r>
    </w:p>
    <w:bookmarkEnd w:id="2711"/>
    <w:bookmarkStart w:name="z2729" w:id="2712"/>
    <w:p>
      <w:pPr>
        <w:spacing w:after="0"/>
        <w:ind w:left="0"/>
        <w:jc w:val="both"/>
      </w:pPr>
      <w:r>
        <w:rPr>
          <w:rFonts w:ascii="Times New Roman"/>
          <w:b w:val="false"/>
          <w:i w:val="false"/>
          <w:color w:val="000000"/>
          <w:sz w:val="28"/>
        </w:rPr>
        <w:t>
      какие условия способствовали увеличению масштабов негативного антропогенного воздействия на конкретные водные объекты;</w:t>
      </w:r>
    </w:p>
    <w:bookmarkEnd w:id="2712"/>
    <w:bookmarkStart w:name="z2730" w:id="2713"/>
    <w:p>
      <w:pPr>
        <w:spacing w:after="0"/>
        <w:ind w:left="0"/>
        <w:jc w:val="both"/>
      </w:pPr>
      <w:r>
        <w:rPr>
          <w:rFonts w:ascii="Times New Roman"/>
          <w:b w:val="false"/>
          <w:i w:val="false"/>
          <w:color w:val="000000"/>
          <w:sz w:val="28"/>
        </w:rPr>
        <w:t>
      чем объясняются отмеченные вследствие негативного антропогенного воздействия явления (например, изменение органолептических свойств, температуры и других характеристик водных объектов);</w:t>
      </w:r>
    </w:p>
    <w:bookmarkEnd w:id="2713"/>
    <w:bookmarkStart w:name="z2731" w:id="2714"/>
    <w:p>
      <w:pPr>
        <w:spacing w:after="0"/>
        <w:ind w:left="0"/>
        <w:jc w:val="both"/>
      </w:pPr>
      <w:r>
        <w:rPr>
          <w:rFonts w:ascii="Times New Roman"/>
          <w:b w:val="false"/>
          <w:i w:val="false"/>
          <w:color w:val="000000"/>
          <w:sz w:val="28"/>
        </w:rPr>
        <w:t>
      какой период времени потребуется для восстановления экологического равновесия, нарушенного в результате конкретного негативного антропогенного воздействия;</w:t>
      </w:r>
    </w:p>
    <w:bookmarkEnd w:id="2714"/>
    <w:bookmarkStart w:name="z2732" w:id="2715"/>
    <w:p>
      <w:pPr>
        <w:spacing w:after="0"/>
        <w:ind w:left="0"/>
        <w:jc w:val="both"/>
      </w:pPr>
      <w:r>
        <w:rPr>
          <w:rFonts w:ascii="Times New Roman"/>
          <w:b w:val="false"/>
          <w:i w:val="false"/>
          <w:color w:val="000000"/>
          <w:sz w:val="28"/>
        </w:rPr>
        <w:t>
      имеются ли в пробах воды, представленных на экспертизу, следы загрязняющих и иных веществ, отрицательно влияющих на экологическое состояние водных объектов; Если да, то, каких;</w:t>
      </w:r>
    </w:p>
    <w:bookmarkEnd w:id="2715"/>
    <w:bookmarkStart w:name="z2733" w:id="2716"/>
    <w:p>
      <w:pPr>
        <w:spacing w:after="0"/>
        <w:ind w:left="0"/>
        <w:jc w:val="both"/>
      </w:pPr>
      <w:r>
        <w:rPr>
          <w:rFonts w:ascii="Times New Roman"/>
          <w:b w:val="false"/>
          <w:i w:val="false"/>
          <w:color w:val="000000"/>
          <w:sz w:val="28"/>
        </w:rPr>
        <w:t>
      относятся ли вещества и материалы (указать - какие) к группе потенциально опасных для экологического состояния водных объектов;</w:t>
      </w:r>
    </w:p>
    <w:bookmarkEnd w:id="2716"/>
    <w:bookmarkStart w:name="z2734" w:id="2717"/>
    <w:p>
      <w:pPr>
        <w:spacing w:after="0"/>
        <w:ind w:left="0"/>
        <w:jc w:val="both"/>
      </w:pPr>
      <w:r>
        <w:rPr>
          <w:rFonts w:ascii="Times New Roman"/>
          <w:b w:val="false"/>
          <w:i w:val="false"/>
          <w:color w:val="000000"/>
          <w:sz w:val="28"/>
        </w:rPr>
        <w:t>
      имеется ли превышение концентрации экологически опасных веществ в месте прорыва промышленных стоков по сравнению с их предельно допустимыми концентрациями;</w:t>
      </w:r>
    </w:p>
    <w:bookmarkEnd w:id="2717"/>
    <w:bookmarkStart w:name="z2735" w:id="2718"/>
    <w:p>
      <w:pPr>
        <w:spacing w:after="0"/>
        <w:ind w:left="0"/>
        <w:jc w:val="both"/>
      </w:pPr>
      <w:r>
        <w:rPr>
          <w:rFonts w:ascii="Times New Roman"/>
          <w:b w:val="false"/>
          <w:i w:val="false"/>
          <w:color w:val="000000"/>
          <w:sz w:val="28"/>
        </w:rPr>
        <w:t>
      имеются ли в промышленных стоках, обнаруженных в 1000 м от границы микрорайона N., экологически опасные вещества; Если да, то каков источник их происхождения;</w:t>
      </w:r>
    </w:p>
    <w:bookmarkEnd w:id="2718"/>
    <w:bookmarkStart w:name="z2736" w:id="2719"/>
    <w:p>
      <w:pPr>
        <w:spacing w:after="0"/>
        <w:ind w:left="0"/>
        <w:jc w:val="both"/>
      </w:pPr>
      <w:r>
        <w:rPr>
          <w:rFonts w:ascii="Times New Roman"/>
          <w:b w:val="false"/>
          <w:i w:val="false"/>
          <w:color w:val="000000"/>
          <w:sz w:val="28"/>
        </w:rPr>
        <w:t>
      имеются ли нарушения в функционировании очистных сооружений потенциально опасного объекта (указывается конкретно); Если да, то в чем они выражаются;</w:t>
      </w:r>
    </w:p>
    <w:bookmarkEnd w:id="2719"/>
    <w:bookmarkStart w:name="z2737" w:id="2720"/>
    <w:p>
      <w:pPr>
        <w:spacing w:after="0"/>
        <w:ind w:left="0"/>
        <w:jc w:val="both"/>
      </w:pPr>
      <w:r>
        <w:rPr>
          <w:rFonts w:ascii="Times New Roman"/>
          <w:b w:val="false"/>
          <w:i w:val="false"/>
          <w:color w:val="000000"/>
          <w:sz w:val="28"/>
        </w:rPr>
        <w:t>
      превышают ли параметры состава сточных вод предельно допустимые концентрации загрязняющих веществ;</w:t>
      </w:r>
    </w:p>
    <w:bookmarkEnd w:id="2720"/>
    <w:bookmarkStart w:name="z2738" w:id="2721"/>
    <w:p>
      <w:pPr>
        <w:spacing w:after="0"/>
        <w:ind w:left="0"/>
        <w:jc w:val="both"/>
      </w:pPr>
      <w:r>
        <w:rPr>
          <w:rFonts w:ascii="Times New Roman"/>
          <w:b w:val="false"/>
          <w:i w:val="false"/>
          <w:color w:val="000000"/>
          <w:sz w:val="28"/>
        </w:rPr>
        <w:t>
      являются ли элементы вещной обстановки (указываются конкретно) источником распространения экологически опасных веществ.</w:t>
      </w:r>
    </w:p>
    <w:bookmarkEnd w:id="2721"/>
    <w:bookmarkStart w:name="z2739" w:id="2722"/>
    <w:p>
      <w:pPr>
        <w:spacing w:after="0"/>
        <w:ind w:left="0"/>
        <w:jc w:val="left"/>
      </w:pPr>
      <w:r>
        <w:rPr>
          <w:rFonts w:ascii="Times New Roman"/>
          <w:b/>
          <w:i w:val="false"/>
          <w:color w:val="000000"/>
        </w:rPr>
        <w:t xml:space="preserve"> Параграф 51. Судебно-экспертное экологическое исследование естественных и искусственных биоценозов</w:t>
      </w:r>
    </w:p>
    <w:bookmarkEnd w:id="2722"/>
    <w:bookmarkStart w:name="z2740" w:id="2723"/>
    <w:p>
      <w:pPr>
        <w:spacing w:after="0"/>
        <w:ind w:left="0"/>
        <w:jc w:val="both"/>
      </w:pPr>
      <w:r>
        <w:rPr>
          <w:rFonts w:ascii="Times New Roman"/>
          <w:b w:val="false"/>
          <w:i w:val="false"/>
          <w:color w:val="000000"/>
          <w:sz w:val="28"/>
        </w:rPr>
        <w:t>
      357. Предмет судебно-экспертного исследования естественных и искусственных биоценозов - фактические обстоятельства, устанавливаемые на основе специальных естественнонаучных знаний в области природопользования и охраны биологических объектов, а также исследований материалов по фактам негативного антропогенного воздействия на биоценозы.</w:t>
      </w:r>
    </w:p>
    <w:bookmarkEnd w:id="2723"/>
    <w:bookmarkStart w:name="z2741" w:id="2724"/>
    <w:p>
      <w:pPr>
        <w:spacing w:after="0"/>
        <w:ind w:left="0"/>
        <w:jc w:val="both"/>
      </w:pPr>
      <w:r>
        <w:rPr>
          <w:rFonts w:ascii="Times New Roman"/>
          <w:b w:val="false"/>
          <w:i w:val="false"/>
          <w:color w:val="000000"/>
          <w:sz w:val="28"/>
        </w:rPr>
        <w:t>
      358. Биоценоз – сообщество живых организмов: зооценоз, фитоценоз, микробоценоз.</w:t>
      </w:r>
    </w:p>
    <w:bookmarkEnd w:id="2724"/>
    <w:bookmarkStart w:name="z2742" w:id="2725"/>
    <w:p>
      <w:pPr>
        <w:spacing w:after="0"/>
        <w:ind w:left="0"/>
        <w:jc w:val="both"/>
      </w:pPr>
      <w:r>
        <w:rPr>
          <w:rFonts w:ascii="Times New Roman"/>
          <w:b w:val="false"/>
          <w:i w:val="false"/>
          <w:color w:val="000000"/>
          <w:sz w:val="28"/>
        </w:rPr>
        <w:t>
      Исследование экологического состояния естественных и искусственных биоценозов проводится в целях установления природы и масштаба негативного антропогенного воздействия на объекты растительного и животного происхождения. В ходе экспертизы устанавливается источник негативного антропогенного воздействия на растительные сообщества, животный мир, рыбные запасы и другие биологические объекты, с определением степени и площади негативного воздействия, причинно-следственной связи между поступлением загрязняющих веществ и нарушением экологического равновесия, определением содержания экологически опасных веществ в объектах растительного и животного происхождения, а также определением путей распространения данных веществ, комплекса мероприятий, которые следует осуществить для предотвращения (уменьшения) негативного антропрогенного воздействия на объекты растительного и животного происхождения.</w:t>
      </w:r>
    </w:p>
    <w:bookmarkEnd w:id="2725"/>
    <w:bookmarkStart w:name="z2743" w:id="2726"/>
    <w:p>
      <w:pPr>
        <w:spacing w:after="0"/>
        <w:ind w:left="0"/>
        <w:jc w:val="both"/>
      </w:pPr>
      <w:r>
        <w:rPr>
          <w:rFonts w:ascii="Times New Roman"/>
          <w:b w:val="false"/>
          <w:i w:val="false"/>
          <w:color w:val="000000"/>
          <w:sz w:val="28"/>
        </w:rPr>
        <w:t>
      359. При производстве исследований объектов естественных и искусственных биоценозов решаются следующие вопросы:</w:t>
      </w:r>
    </w:p>
    <w:bookmarkEnd w:id="2726"/>
    <w:bookmarkStart w:name="z2744" w:id="2727"/>
    <w:p>
      <w:pPr>
        <w:spacing w:after="0"/>
        <w:ind w:left="0"/>
        <w:jc w:val="both"/>
      </w:pPr>
      <w:r>
        <w:rPr>
          <w:rFonts w:ascii="Times New Roman"/>
          <w:b w:val="false"/>
          <w:i w:val="false"/>
          <w:color w:val="000000"/>
          <w:sz w:val="28"/>
        </w:rPr>
        <w:t>
      где находится источник негативного антропогенного воздействия на конкретные объекты биологического происхождения (например, потенциально опасный объект, в результате деятельности которого произошло ухудшение состояния биоценоза);</w:t>
      </w:r>
    </w:p>
    <w:bookmarkEnd w:id="2727"/>
    <w:bookmarkStart w:name="z2745" w:id="2728"/>
    <w:p>
      <w:pPr>
        <w:spacing w:after="0"/>
        <w:ind w:left="0"/>
        <w:jc w:val="both"/>
      </w:pPr>
      <w:r>
        <w:rPr>
          <w:rFonts w:ascii="Times New Roman"/>
          <w:b w:val="false"/>
          <w:i w:val="false"/>
          <w:color w:val="000000"/>
          <w:sz w:val="28"/>
        </w:rPr>
        <w:t>
      является ли конкретный участок местности (потенциально опасный объект) местом возникновения негативного антропогенного воздействия на биоценозы;</w:t>
      </w:r>
    </w:p>
    <w:bookmarkEnd w:id="2728"/>
    <w:bookmarkStart w:name="z2746" w:id="2729"/>
    <w:p>
      <w:pPr>
        <w:spacing w:after="0"/>
        <w:ind w:left="0"/>
        <w:jc w:val="both"/>
      </w:pPr>
      <w:r>
        <w:rPr>
          <w:rFonts w:ascii="Times New Roman"/>
          <w:b w:val="false"/>
          <w:i w:val="false"/>
          <w:color w:val="000000"/>
          <w:sz w:val="28"/>
        </w:rPr>
        <w:t>
      какие условия способствовали увеличению масштабов негативного антропогенного воздействия на биоценозы;</w:t>
      </w:r>
    </w:p>
    <w:bookmarkEnd w:id="2729"/>
    <w:bookmarkStart w:name="z2747" w:id="2730"/>
    <w:p>
      <w:pPr>
        <w:spacing w:after="0"/>
        <w:ind w:left="0"/>
        <w:jc w:val="both"/>
      </w:pPr>
      <w:r>
        <w:rPr>
          <w:rFonts w:ascii="Times New Roman"/>
          <w:b w:val="false"/>
          <w:i w:val="false"/>
          <w:color w:val="000000"/>
          <w:sz w:val="28"/>
        </w:rPr>
        <w:t>
      чем объясняются отмеченные вследствие негативного антропогенного воздействия явления (например, уменьшение рыбных запасов или усыхание и гибель деревьев);</w:t>
      </w:r>
    </w:p>
    <w:bookmarkEnd w:id="2730"/>
    <w:bookmarkStart w:name="z2748" w:id="2731"/>
    <w:p>
      <w:pPr>
        <w:spacing w:after="0"/>
        <w:ind w:left="0"/>
        <w:jc w:val="both"/>
      </w:pPr>
      <w:r>
        <w:rPr>
          <w:rFonts w:ascii="Times New Roman"/>
          <w:b w:val="false"/>
          <w:i w:val="false"/>
          <w:color w:val="000000"/>
          <w:sz w:val="28"/>
        </w:rPr>
        <w:t xml:space="preserve">
      в течение какого периода отмечаются отрицательные последствия негативного антропогенного воздействия на биоценозы; </w:t>
      </w:r>
    </w:p>
    <w:bookmarkEnd w:id="2731"/>
    <w:bookmarkStart w:name="z2749" w:id="2732"/>
    <w:p>
      <w:pPr>
        <w:spacing w:after="0"/>
        <w:ind w:left="0"/>
        <w:jc w:val="both"/>
      </w:pPr>
      <w:r>
        <w:rPr>
          <w:rFonts w:ascii="Times New Roman"/>
          <w:b w:val="false"/>
          <w:i w:val="false"/>
          <w:color w:val="000000"/>
          <w:sz w:val="28"/>
        </w:rPr>
        <w:t xml:space="preserve">
      какова причина снижения биологического разнообразия в пределах локального земельного участка или водного объекта; </w:t>
      </w:r>
    </w:p>
    <w:bookmarkEnd w:id="2732"/>
    <w:bookmarkStart w:name="z2750" w:id="2733"/>
    <w:p>
      <w:pPr>
        <w:spacing w:after="0"/>
        <w:ind w:left="0"/>
        <w:jc w:val="both"/>
      </w:pPr>
      <w:r>
        <w:rPr>
          <w:rFonts w:ascii="Times New Roman"/>
          <w:b w:val="false"/>
          <w:i w:val="false"/>
          <w:color w:val="000000"/>
          <w:sz w:val="28"/>
        </w:rPr>
        <w:t>
      каково было состояние (здоровые/больные) вырубленных деревьев.</w:t>
      </w:r>
    </w:p>
    <w:bookmarkEnd w:id="2733"/>
    <w:bookmarkStart w:name="z2751" w:id="2734"/>
    <w:p>
      <w:pPr>
        <w:spacing w:after="0"/>
        <w:ind w:left="0"/>
        <w:jc w:val="both"/>
      </w:pPr>
      <w:r>
        <w:rPr>
          <w:rFonts w:ascii="Times New Roman"/>
          <w:b w:val="false"/>
          <w:i w:val="false"/>
          <w:color w:val="000000"/>
          <w:sz w:val="28"/>
        </w:rPr>
        <w:t>
      360. Особенности подготовки материалов для назначения судебно-экспертного экологического исследования.</w:t>
      </w:r>
    </w:p>
    <w:bookmarkEnd w:id="2734"/>
    <w:bookmarkStart w:name="z2752" w:id="2735"/>
    <w:p>
      <w:pPr>
        <w:spacing w:after="0"/>
        <w:ind w:left="0"/>
        <w:jc w:val="both"/>
      </w:pPr>
      <w:r>
        <w:rPr>
          <w:rFonts w:ascii="Times New Roman"/>
          <w:b w:val="false"/>
          <w:i w:val="false"/>
          <w:color w:val="000000"/>
          <w:sz w:val="28"/>
        </w:rPr>
        <w:t>
      Сведения о негативном антропогенном воздействии на конкретный объект могут быть представлены эксперту лицом, назначающим экспертизу, или же самостоятельно выявлены экспертом при выезде на место происшествия.</w:t>
      </w:r>
    </w:p>
    <w:bookmarkEnd w:id="2735"/>
    <w:bookmarkStart w:name="z2753" w:id="2736"/>
    <w:p>
      <w:pPr>
        <w:spacing w:after="0"/>
        <w:ind w:left="0"/>
        <w:jc w:val="both"/>
      </w:pPr>
      <w:r>
        <w:rPr>
          <w:rFonts w:ascii="Times New Roman"/>
          <w:b w:val="false"/>
          <w:i w:val="false"/>
          <w:color w:val="000000"/>
          <w:sz w:val="28"/>
        </w:rPr>
        <w:t>
      Выезд эксперта на место происшествия не всегда возможен. Тогда судебно-экологическая экспертиза проводится по материалам и пробам, представленным органом, назначающим экспертизу.</w:t>
      </w:r>
    </w:p>
    <w:bookmarkEnd w:id="2736"/>
    <w:bookmarkStart w:name="z2754" w:id="2737"/>
    <w:p>
      <w:pPr>
        <w:spacing w:after="0"/>
        <w:ind w:left="0"/>
        <w:jc w:val="both"/>
      </w:pPr>
      <w:r>
        <w:rPr>
          <w:rFonts w:ascii="Times New Roman"/>
          <w:b w:val="false"/>
          <w:i w:val="false"/>
          <w:color w:val="000000"/>
          <w:sz w:val="28"/>
        </w:rPr>
        <w:t>
      Перечень материалов, необходимых для производства СЭЭ довольно обширен, зависит от обстоятельств уголовного дела. В этой связи рекомендуется согласование с экспертом-экологом перечня вопросов и объектов исследования, необходимых для проведения судебно-экологической экспертизы.</w:t>
      </w:r>
    </w:p>
    <w:bookmarkEnd w:id="2737"/>
    <w:bookmarkStart w:name="z2755" w:id="2738"/>
    <w:p>
      <w:pPr>
        <w:spacing w:after="0"/>
        <w:ind w:left="0"/>
        <w:jc w:val="both"/>
      </w:pPr>
      <w:r>
        <w:rPr>
          <w:rFonts w:ascii="Times New Roman"/>
          <w:b w:val="false"/>
          <w:i w:val="false"/>
          <w:color w:val="000000"/>
          <w:sz w:val="28"/>
        </w:rPr>
        <w:t>
      Судебно-экспертное исследование объектов окружающей среды имеет свою специфику, заключающуюся в необходимости исследования не только вещественных доказательств, но и локализуемых (сравнительных) и локализующих (контрольных) образцов (проб), отобранных вокруг места рассматриваемого события в целях его локализации.</w:t>
      </w:r>
    </w:p>
    <w:bookmarkEnd w:id="2738"/>
    <w:bookmarkStart w:name="z2756" w:id="2739"/>
    <w:p>
      <w:pPr>
        <w:spacing w:after="0"/>
        <w:ind w:left="0"/>
        <w:jc w:val="both"/>
      </w:pPr>
      <w:r>
        <w:rPr>
          <w:rFonts w:ascii="Times New Roman"/>
          <w:b w:val="false"/>
          <w:i w:val="false"/>
          <w:color w:val="000000"/>
          <w:sz w:val="28"/>
        </w:rPr>
        <w:t>
      Требования: несомненность происхождения образцов - точное установление места отбора образцов; репрезентативность образцов - достаточное по количеству и качеству отображение специфических общих и частных признаков идентифицируемого объекта; сопоставимость образцов - отсутствие различий сравниваемых отображений (следов и образцов), не обусловленных действительным различием свойств идентифицируемых объектов. Все образцы, направляемые на экспертизу, должны быть необходимого качества, в нужном количестве и достоверного происхождения.</w:t>
      </w:r>
    </w:p>
    <w:bookmarkEnd w:id="2739"/>
    <w:bookmarkStart w:name="z2757" w:id="2740"/>
    <w:p>
      <w:pPr>
        <w:spacing w:after="0"/>
        <w:ind w:left="0"/>
        <w:jc w:val="both"/>
      </w:pPr>
      <w:r>
        <w:rPr>
          <w:rFonts w:ascii="Times New Roman"/>
          <w:b w:val="false"/>
          <w:i w:val="false"/>
          <w:color w:val="000000"/>
          <w:sz w:val="28"/>
        </w:rPr>
        <w:t xml:space="preserve">
      Помимо основных объектов исследования, направляемых наряду с постановлением или определением о назначении СЭЭ, рекомендуется предоставить в распоряжение эксперта схему изъятия образцов (проб) с указанием их номеров, точек изъятия и расстояний между ними. Также рекомендуется указывать координаты на местности с использованием спутниково-навигационных систем (GPS), предоставлять протокол осмотра места происшествия с описанием исследуемого участка и фотоиллюстрациями. </w:t>
      </w:r>
    </w:p>
    <w:bookmarkEnd w:id="2740"/>
    <w:bookmarkStart w:name="z2758" w:id="2741"/>
    <w:p>
      <w:pPr>
        <w:spacing w:after="0"/>
        <w:ind w:left="0"/>
        <w:jc w:val="both"/>
      </w:pPr>
      <w:r>
        <w:rPr>
          <w:rFonts w:ascii="Times New Roman"/>
          <w:b w:val="false"/>
          <w:i w:val="false"/>
          <w:color w:val="000000"/>
          <w:sz w:val="28"/>
        </w:rPr>
        <w:t>
      К числу специфических материалов, предоставляемых эксперту для производства судебно-экологической экспертизы, следует отнести сведения о конкретных локальных участках, в том числе при исследовании последствий негативного антропогенного воздействия. К ним относятся: размер земельного, водного участка, границы, особенности, выделяющие его из окружающей территории, характер растительного и почвенного покрова, информация о погодных условиях в момент совершения правонарушения и в период отбора образцов (проб), количество, способ и время отбора образцов (проб).</w:t>
      </w:r>
    </w:p>
    <w:bookmarkEnd w:id="2741"/>
    <w:bookmarkStart w:name="z2759" w:id="2742"/>
    <w:p>
      <w:pPr>
        <w:spacing w:after="0"/>
        <w:ind w:left="0"/>
        <w:jc w:val="both"/>
      </w:pPr>
      <w:r>
        <w:rPr>
          <w:rFonts w:ascii="Times New Roman"/>
          <w:b w:val="false"/>
          <w:i w:val="false"/>
          <w:color w:val="000000"/>
          <w:sz w:val="28"/>
        </w:rPr>
        <w:t>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bookmarkEnd w:id="2742"/>
    <w:bookmarkStart w:name="z2760" w:id="2743"/>
    <w:p>
      <w:pPr>
        <w:spacing w:after="0"/>
        <w:ind w:left="0"/>
        <w:jc w:val="both"/>
      </w:pPr>
      <w:r>
        <w:rPr>
          <w:rFonts w:ascii="Times New Roman"/>
          <w:b w:val="false"/>
          <w:i w:val="false"/>
          <w:color w:val="000000"/>
          <w:sz w:val="28"/>
        </w:rPr>
        <w:t>
      При получении образцов помощь специалиста (экологов, санитарных врачей</w:t>
      </w:r>
      <w:r>
        <w:rPr>
          <w:rFonts w:ascii="Times New Roman"/>
          <w:b w:val="false"/>
          <w:i w:val="false"/>
          <w:color w:val="000000"/>
          <w:vertAlign w:val="subscript"/>
        </w:rPr>
        <w:t xml:space="preserve"> </w:t>
      </w:r>
      <w:r>
        <w:rPr>
          <w:rFonts w:ascii="Times New Roman"/>
          <w:b w:val="false"/>
          <w:i w:val="false"/>
          <w:color w:val="000000"/>
          <w:sz w:val="28"/>
        </w:rPr>
        <w:t>зоологов, охотоведов, радиологов и других) заключается в консультировании (какие образцы нужны и в каком количестве, какие необходимы технические средства для получения образцов, условия для получения образцов, на соблюдение каких требований следует обратить особое внимание при получении образцов, какие приемы необходимо использовать, чтобы обеспечить требуемое качество и количество образцов), оказании практической помощи по получению образцов (по их изготовлению, упаковке) и при оценке результатов получения образцов.</w:t>
      </w:r>
    </w:p>
    <w:bookmarkEnd w:id="2743"/>
    <w:bookmarkStart w:name="z2761" w:id="2744"/>
    <w:p>
      <w:pPr>
        <w:spacing w:after="0"/>
        <w:ind w:left="0"/>
        <w:jc w:val="both"/>
      </w:pPr>
      <w:r>
        <w:rPr>
          <w:rFonts w:ascii="Times New Roman"/>
          <w:b w:val="false"/>
          <w:i w:val="false"/>
          <w:color w:val="000000"/>
          <w:sz w:val="28"/>
        </w:rPr>
        <w:t>
      Предпочтительным является выезд эксперта на место происшествия, что обеспечит всестороннюю оценку экологического состояния места происшествия. На месте происшествия эксперт обязан провести покомпонентное описание природной среды и ландшафта в целом, состояния включенных экосистем, на выделенных участках произвести почвенные прикопки или разрезы с описанием состояния всех почвенных горизонтов, выявить наличие, характер и удаленность от МП потенциальных источников негативного антропогенного воздействия.</w:t>
      </w:r>
    </w:p>
    <w:bookmarkEnd w:id="2744"/>
    <w:bookmarkStart w:name="z2762" w:id="2745"/>
    <w:p>
      <w:pPr>
        <w:spacing w:after="0"/>
        <w:ind w:left="0"/>
        <w:jc w:val="both"/>
      </w:pPr>
      <w:r>
        <w:rPr>
          <w:rFonts w:ascii="Times New Roman"/>
          <w:b w:val="false"/>
          <w:i w:val="false"/>
          <w:color w:val="000000"/>
          <w:sz w:val="28"/>
        </w:rPr>
        <w:t>
      Отбор образцов почв с каждого горизонта, проб водных объектов, объектов растительного и животного мира производится с участием специалиста эколога аккредитованной лаборатории, имеющего специальное оборудование и емкости для отбора проб.</w:t>
      </w:r>
    </w:p>
    <w:bookmarkEnd w:id="2745"/>
    <w:bookmarkStart w:name="z2763" w:id="2746"/>
    <w:p>
      <w:pPr>
        <w:spacing w:after="0"/>
        <w:ind w:left="0"/>
        <w:jc w:val="both"/>
      </w:pPr>
      <w:r>
        <w:rPr>
          <w:rFonts w:ascii="Times New Roman"/>
          <w:b w:val="false"/>
          <w:i w:val="false"/>
          <w:color w:val="000000"/>
          <w:sz w:val="28"/>
        </w:rPr>
        <w:t>
      При назначении судебно-экспертного исследования естественных и искусственных биоценозов обязательными являются протокол осмотра места рассматриваемого события; образцы флоры (гербарий), подвергшейся негативному воздействию, и (или) фотоматериалы, отражающие указанное воздействие; почвенные образцы; выписка из гидрометеорологических сводок о погодных условиях, непосредственно предшествующих и следующих за рассматриваемым событием; сведения о хозяйственной деятельности в районе, подверженном негативному воздействию, результаты экологического мониторинга, представление плана существующих инженерных коммуникаций и сведений об их состоянии; данных о новом строительстве (снос зданий, рытье котлованов, проектируемые инженерные коммуникации и дороги; проект вырубки или пересадки зеленых насаждений) на территориях, расположенных вблизи места происшествия; данные о санитарно-эпидемиологическом состоянии участка; материалы гидрологических и геологических изысканий на месте происшествия и в непосредственной близости от него.</w:t>
      </w:r>
    </w:p>
    <w:bookmarkEnd w:id="2746"/>
    <w:bookmarkStart w:name="z2764" w:id="2747"/>
    <w:p>
      <w:pPr>
        <w:spacing w:after="0"/>
        <w:ind w:left="0"/>
        <w:jc w:val="both"/>
      </w:pPr>
      <w:r>
        <w:rPr>
          <w:rFonts w:ascii="Times New Roman"/>
          <w:b w:val="false"/>
          <w:i w:val="false"/>
          <w:color w:val="000000"/>
          <w:sz w:val="28"/>
        </w:rPr>
        <w:t>
      Если объектом судебно-экологического исследования является агроценоз (посевы, плантации, питомники и тому подобное) - требуются сведения о семенном (посадочном) материале, применяемой агротехнике, агрохимии (используемых удобрениях, ядохимикатах и пр.), данные гидрогеологии и схема отвода дождевых и талых вод с территории участка.</w:t>
      </w:r>
    </w:p>
    <w:bookmarkEnd w:id="2747"/>
    <w:bookmarkStart w:name="z2765" w:id="2748"/>
    <w:p>
      <w:pPr>
        <w:spacing w:after="0"/>
        <w:ind w:left="0"/>
        <w:jc w:val="left"/>
      </w:pPr>
      <w:r>
        <w:rPr>
          <w:rFonts w:ascii="Times New Roman"/>
          <w:b/>
          <w:i w:val="false"/>
          <w:color w:val="000000"/>
        </w:rPr>
        <w:t xml:space="preserve"> Параграф 52. Судебно-экспертное исследование генно-модифицированных организмов (20.1)</w:t>
      </w:r>
    </w:p>
    <w:bookmarkEnd w:id="2748"/>
    <w:bookmarkStart w:name="z2766" w:id="2749"/>
    <w:p>
      <w:pPr>
        <w:spacing w:after="0"/>
        <w:ind w:left="0"/>
        <w:jc w:val="both"/>
      </w:pPr>
      <w:r>
        <w:rPr>
          <w:rFonts w:ascii="Times New Roman"/>
          <w:b w:val="false"/>
          <w:i w:val="false"/>
          <w:color w:val="000000"/>
          <w:sz w:val="28"/>
        </w:rPr>
        <w:t>
      361. Судебная экспертиза генно-модифицированных организмов (далее ГМО) проводится с целью установления количественного содержания генно-модифицированных источников (далее – ГМИ) растительного происхождения в пищевых продуктах, основанных на идентификации рекомбинантной ДНК с использованием метода полимеразной цепной реакции (далее - ПЦР) с детекцией в режиме реального времени (RealTimePCR) (в%), определения генетических конструкций для наиболее часто встречаемых на мировом и внутреннем продовольственном рынках генетически модифицированных растений.</w:t>
      </w:r>
    </w:p>
    <w:bookmarkEnd w:id="2749"/>
    <w:bookmarkStart w:name="z2767" w:id="2750"/>
    <w:p>
      <w:pPr>
        <w:spacing w:after="0"/>
        <w:ind w:left="0"/>
        <w:jc w:val="both"/>
      </w:pPr>
      <w:r>
        <w:rPr>
          <w:rFonts w:ascii="Times New Roman"/>
          <w:b w:val="false"/>
          <w:i w:val="false"/>
          <w:color w:val="000000"/>
          <w:sz w:val="28"/>
        </w:rPr>
        <w:t>
      362. Рассматриваемой экспертизой решаются следующие экспертные задачи:</w:t>
      </w:r>
    </w:p>
    <w:bookmarkEnd w:id="2750"/>
    <w:bookmarkStart w:name="z2768" w:id="2751"/>
    <w:p>
      <w:pPr>
        <w:spacing w:after="0"/>
        <w:ind w:left="0"/>
        <w:jc w:val="both"/>
      </w:pPr>
      <w:r>
        <w:rPr>
          <w:rFonts w:ascii="Times New Roman"/>
          <w:b w:val="false"/>
          <w:i w:val="false"/>
          <w:color w:val="000000"/>
          <w:sz w:val="28"/>
        </w:rPr>
        <w:t>
      выделение модифицированного ДНК из пищевого продукта;</w:t>
      </w:r>
    </w:p>
    <w:bookmarkEnd w:id="2751"/>
    <w:bookmarkStart w:name="z2769" w:id="2752"/>
    <w:p>
      <w:pPr>
        <w:spacing w:after="0"/>
        <w:ind w:left="0"/>
        <w:jc w:val="both"/>
      </w:pPr>
      <w:r>
        <w:rPr>
          <w:rFonts w:ascii="Times New Roman"/>
          <w:b w:val="false"/>
          <w:i w:val="false"/>
          <w:color w:val="000000"/>
          <w:sz w:val="28"/>
        </w:rPr>
        <w:t>
      проведение детекции модифицированного ДНК, выделенного из пищевого продукта в режиме реального времени;</w:t>
      </w:r>
    </w:p>
    <w:bookmarkEnd w:id="2752"/>
    <w:bookmarkStart w:name="z2770" w:id="2753"/>
    <w:p>
      <w:pPr>
        <w:spacing w:after="0"/>
        <w:ind w:left="0"/>
        <w:jc w:val="both"/>
      </w:pPr>
      <w:r>
        <w:rPr>
          <w:rFonts w:ascii="Times New Roman"/>
          <w:b w:val="false"/>
          <w:i w:val="false"/>
          <w:color w:val="000000"/>
          <w:sz w:val="28"/>
        </w:rPr>
        <w:t>
      определение процентного содержания генетически модифицированных источников в представленном пищевом продукте;</w:t>
      </w:r>
    </w:p>
    <w:bookmarkEnd w:id="2753"/>
    <w:bookmarkStart w:name="z2771" w:id="2754"/>
    <w:p>
      <w:pPr>
        <w:spacing w:after="0"/>
        <w:ind w:left="0"/>
        <w:jc w:val="both"/>
      </w:pPr>
      <w:r>
        <w:rPr>
          <w:rFonts w:ascii="Times New Roman"/>
          <w:b w:val="false"/>
          <w:i w:val="false"/>
          <w:color w:val="000000"/>
          <w:sz w:val="28"/>
        </w:rPr>
        <w:t>
      определение конкретного ГМИ, который был использован при производстве исследуемого продукта, с целью выявления разрешенных и неразрешенных для реализации в РК;</w:t>
      </w:r>
    </w:p>
    <w:bookmarkEnd w:id="2754"/>
    <w:bookmarkStart w:name="z2772" w:id="2755"/>
    <w:p>
      <w:pPr>
        <w:spacing w:after="0"/>
        <w:ind w:left="0"/>
        <w:jc w:val="both"/>
      </w:pPr>
      <w:r>
        <w:rPr>
          <w:rFonts w:ascii="Times New Roman"/>
          <w:b w:val="false"/>
          <w:i w:val="false"/>
          <w:color w:val="000000"/>
          <w:sz w:val="28"/>
        </w:rPr>
        <w:t>
      определение количественное содержания ГМИ в пищевом продукте с целью решения вопроса о маркировке продукта.</w:t>
      </w:r>
    </w:p>
    <w:bookmarkEnd w:id="2755"/>
    <w:bookmarkStart w:name="z2773" w:id="2756"/>
    <w:p>
      <w:pPr>
        <w:spacing w:after="0"/>
        <w:ind w:left="0"/>
        <w:jc w:val="both"/>
      </w:pPr>
      <w:r>
        <w:rPr>
          <w:rFonts w:ascii="Times New Roman"/>
          <w:b w:val="false"/>
          <w:i w:val="false"/>
          <w:color w:val="000000"/>
          <w:sz w:val="28"/>
        </w:rPr>
        <w:t>
      363. Объектами исследования являются:</w:t>
      </w:r>
    </w:p>
    <w:bookmarkEnd w:id="2756"/>
    <w:bookmarkStart w:name="z2774" w:id="2757"/>
    <w:p>
      <w:pPr>
        <w:spacing w:after="0"/>
        <w:ind w:left="0"/>
        <w:jc w:val="both"/>
      </w:pPr>
      <w:r>
        <w:rPr>
          <w:rFonts w:ascii="Times New Roman"/>
          <w:b w:val="false"/>
          <w:i w:val="false"/>
          <w:color w:val="000000"/>
          <w:sz w:val="28"/>
        </w:rPr>
        <w:t>
      пищевые продукты, в которых возможно содержащие генно-модифицированных организмов;</w:t>
      </w:r>
    </w:p>
    <w:bookmarkEnd w:id="2757"/>
    <w:bookmarkStart w:name="z2775" w:id="2758"/>
    <w:p>
      <w:pPr>
        <w:spacing w:after="0"/>
        <w:ind w:left="0"/>
        <w:jc w:val="both"/>
      </w:pPr>
      <w:r>
        <w:rPr>
          <w:rFonts w:ascii="Times New Roman"/>
          <w:b w:val="false"/>
          <w:i w:val="false"/>
          <w:color w:val="000000"/>
          <w:sz w:val="28"/>
        </w:rPr>
        <w:t>
      техническая документация, содержащая сведения о маркировке ГМИ и количественном содержании в конкретных пищевых продуктах ГМИ;</w:t>
      </w:r>
    </w:p>
    <w:bookmarkEnd w:id="2758"/>
    <w:bookmarkStart w:name="z2776" w:id="2759"/>
    <w:p>
      <w:pPr>
        <w:spacing w:after="0"/>
        <w:ind w:left="0"/>
        <w:jc w:val="both"/>
      </w:pPr>
      <w:r>
        <w:rPr>
          <w:rFonts w:ascii="Times New Roman"/>
          <w:b w:val="false"/>
          <w:i w:val="false"/>
          <w:color w:val="000000"/>
          <w:sz w:val="28"/>
        </w:rPr>
        <w:t>
      образцы пищевых продуктов, изъятые при отборе либо контрольном закупе, содержащие ГМИ;</w:t>
      </w:r>
    </w:p>
    <w:bookmarkEnd w:id="2759"/>
    <w:bookmarkStart w:name="z2777" w:id="2760"/>
    <w:p>
      <w:pPr>
        <w:spacing w:after="0"/>
        <w:ind w:left="0"/>
        <w:jc w:val="both"/>
      </w:pPr>
      <w:r>
        <w:rPr>
          <w:rFonts w:ascii="Times New Roman"/>
          <w:b w:val="false"/>
          <w:i w:val="false"/>
          <w:color w:val="000000"/>
          <w:sz w:val="28"/>
        </w:rPr>
        <w:t xml:space="preserve">
      сравнительные образцы пищевых продуктов, не имеющих ГМИ, а также образцы организмов, не подвергавшихся генным мутациям; </w:t>
      </w:r>
    </w:p>
    <w:bookmarkEnd w:id="2760"/>
    <w:bookmarkStart w:name="z2778" w:id="2761"/>
    <w:p>
      <w:pPr>
        <w:spacing w:after="0"/>
        <w:ind w:left="0"/>
        <w:jc w:val="both"/>
      </w:pPr>
      <w:r>
        <w:rPr>
          <w:rFonts w:ascii="Times New Roman"/>
          <w:b w:val="false"/>
          <w:i w:val="false"/>
          <w:color w:val="000000"/>
          <w:sz w:val="28"/>
        </w:rPr>
        <w:t xml:space="preserve">
      материалы уголовного или гражданского дела: протокола осмотра места происшествия, изъятия пищевых продуктов, содержащих ГМИ, а также иные материалы дела, которые могут иметь значение для решения поставленных вопросов. </w:t>
      </w:r>
    </w:p>
    <w:bookmarkEnd w:id="2761"/>
    <w:bookmarkStart w:name="z2779" w:id="2762"/>
    <w:p>
      <w:pPr>
        <w:spacing w:after="0"/>
        <w:ind w:left="0"/>
        <w:jc w:val="both"/>
      </w:pPr>
      <w:r>
        <w:rPr>
          <w:rFonts w:ascii="Times New Roman"/>
          <w:b w:val="false"/>
          <w:i w:val="false"/>
          <w:color w:val="000000"/>
          <w:sz w:val="28"/>
        </w:rPr>
        <w:t>
      364. На разрешение экспертизы могут быть поставлены следующие вопросы:</w:t>
      </w:r>
    </w:p>
    <w:bookmarkEnd w:id="2762"/>
    <w:bookmarkStart w:name="z2780" w:id="2763"/>
    <w:p>
      <w:pPr>
        <w:spacing w:after="0"/>
        <w:ind w:left="0"/>
        <w:jc w:val="both"/>
      </w:pPr>
      <w:r>
        <w:rPr>
          <w:rFonts w:ascii="Times New Roman"/>
          <w:b w:val="false"/>
          <w:i w:val="false"/>
          <w:color w:val="000000"/>
          <w:sz w:val="28"/>
        </w:rPr>
        <w:t>
      содержатся ли в представленном на исследование пищевом продукте генно-модифицированные организмы, если да, то какие именно;</w:t>
      </w:r>
    </w:p>
    <w:bookmarkEnd w:id="2763"/>
    <w:bookmarkStart w:name="z2781" w:id="2764"/>
    <w:p>
      <w:pPr>
        <w:spacing w:after="0"/>
        <w:ind w:left="0"/>
        <w:jc w:val="both"/>
      </w:pPr>
      <w:r>
        <w:rPr>
          <w:rFonts w:ascii="Times New Roman"/>
          <w:b w:val="false"/>
          <w:i w:val="false"/>
          <w:color w:val="000000"/>
          <w:sz w:val="28"/>
        </w:rPr>
        <w:t xml:space="preserve">
      каково содержание ГМО в представленном пищевом продукте; </w:t>
      </w:r>
    </w:p>
    <w:bookmarkEnd w:id="2764"/>
    <w:bookmarkStart w:name="z2782" w:id="2765"/>
    <w:p>
      <w:pPr>
        <w:spacing w:after="0"/>
        <w:ind w:left="0"/>
        <w:jc w:val="both"/>
      </w:pPr>
      <w:r>
        <w:rPr>
          <w:rFonts w:ascii="Times New Roman"/>
          <w:b w:val="false"/>
          <w:i w:val="false"/>
          <w:color w:val="000000"/>
          <w:sz w:val="28"/>
        </w:rPr>
        <w:t>
      к какому типу, виду относится выделенный ГМИ;</w:t>
      </w:r>
    </w:p>
    <w:bookmarkEnd w:id="2765"/>
    <w:bookmarkStart w:name="z2783" w:id="2766"/>
    <w:p>
      <w:pPr>
        <w:spacing w:after="0"/>
        <w:ind w:left="0"/>
        <w:jc w:val="both"/>
      </w:pPr>
      <w:r>
        <w:rPr>
          <w:rFonts w:ascii="Times New Roman"/>
          <w:b w:val="false"/>
          <w:i w:val="false"/>
          <w:color w:val="000000"/>
          <w:sz w:val="28"/>
        </w:rPr>
        <w:t>
      каково процентное содержание ГМИ в представленном образце</w:t>
      </w:r>
    </w:p>
    <w:bookmarkEnd w:id="2766"/>
    <w:bookmarkStart w:name="z2784" w:id="2767"/>
    <w:p>
      <w:pPr>
        <w:spacing w:after="0"/>
        <w:ind w:left="0"/>
        <w:jc w:val="both"/>
      </w:pPr>
      <w:r>
        <w:rPr>
          <w:rFonts w:ascii="Times New Roman"/>
          <w:b w:val="false"/>
          <w:i w:val="false"/>
          <w:color w:val="000000"/>
          <w:sz w:val="28"/>
        </w:rPr>
        <w:t>
      365. Требования к объектам исследования.</w:t>
      </w:r>
    </w:p>
    <w:bookmarkEnd w:id="2767"/>
    <w:bookmarkStart w:name="z2785" w:id="2768"/>
    <w:p>
      <w:pPr>
        <w:spacing w:after="0"/>
        <w:ind w:left="0"/>
        <w:jc w:val="both"/>
      </w:pPr>
      <w:r>
        <w:rPr>
          <w:rFonts w:ascii="Times New Roman"/>
          <w:b w:val="false"/>
          <w:i w:val="false"/>
          <w:color w:val="000000"/>
          <w:sz w:val="28"/>
        </w:rPr>
        <w:t>
      1) Во избежание загрязнения объектов, которые могут содержать ГМИ при их изъятии, осмотре, упаковке необходимо соблюдать следующие правила:</w:t>
      </w:r>
    </w:p>
    <w:bookmarkEnd w:id="2768"/>
    <w:bookmarkStart w:name="z2786" w:id="2769"/>
    <w:p>
      <w:pPr>
        <w:spacing w:after="0"/>
        <w:ind w:left="0"/>
        <w:jc w:val="both"/>
      </w:pPr>
      <w:r>
        <w:rPr>
          <w:rFonts w:ascii="Times New Roman"/>
          <w:b w:val="false"/>
          <w:i w:val="false"/>
          <w:color w:val="000000"/>
          <w:sz w:val="28"/>
        </w:rPr>
        <w:t>
      2) все процедуры при осмотре, изъятии, упаковке объектов исследования, предположительно содержащих ГМИ, следует проводить в перчатках, по возможности при осмотре разных объектов их менять;</w:t>
      </w:r>
    </w:p>
    <w:bookmarkEnd w:id="2769"/>
    <w:bookmarkStart w:name="z2787" w:id="2770"/>
    <w:p>
      <w:pPr>
        <w:spacing w:after="0"/>
        <w:ind w:left="0"/>
        <w:jc w:val="both"/>
      </w:pPr>
      <w:r>
        <w:rPr>
          <w:rFonts w:ascii="Times New Roman"/>
          <w:b w:val="false"/>
          <w:i w:val="false"/>
          <w:color w:val="000000"/>
          <w:sz w:val="28"/>
        </w:rPr>
        <w:t>
      3) использовать только чистые инструменты или перед работой с новыми объектами каждый раз тщательно их промывать и стерилизовать спиртом;</w:t>
      </w:r>
    </w:p>
    <w:bookmarkEnd w:id="2770"/>
    <w:bookmarkStart w:name="z2788" w:id="2771"/>
    <w:p>
      <w:pPr>
        <w:spacing w:after="0"/>
        <w:ind w:left="0"/>
        <w:jc w:val="both"/>
      </w:pPr>
      <w:r>
        <w:rPr>
          <w:rFonts w:ascii="Times New Roman"/>
          <w:b w:val="false"/>
          <w:i w:val="false"/>
          <w:color w:val="000000"/>
          <w:sz w:val="28"/>
        </w:rPr>
        <w:t>
      4) не прикасаться руками к пищевым продуктам, в которых возможно содержится ГМИ;</w:t>
      </w:r>
    </w:p>
    <w:bookmarkEnd w:id="2771"/>
    <w:bookmarkStart w:name="z2789" w:id="2772"/>
    <w:p>
      <w:pPr>
        <w:spacing w:after="0"/>
        <w:ind w:left="0"/>
        <w:jc w:val="both"/>
      </w:pPr>
      <w:r>
        <w:rPr>
          <w:rFonts w:ascii="Times New Roman"/>
          <w:b w:val="false"/>
          <w:i w:val="false"/>
          <w:color w:val="000000"/>
          <w:sz w:val="28"/>
        </w:rPr>
        <w:t>
      5) при работе с объектами избегать разговоров, чиханья, кашля над объектами;</w:t>
      </w:r>
    </w:p>
    <w:bookmarkEnd w:id="2772"/>
    <w:bookmarkStart w:name="z2790" w:id="2773"/>
    <w:p>
      <w:pPr>
        <w:spacing w:after="0"/>
        <w:ind w:left="0"/>
        <w:jc w:val="both"/>
      </w:pPr>
      <w:r>
        <w:rPr>
          <w:rFonts w:ascii="Times New Roman"/>
          <w:b w:val="false"/>
          <w:i w:val="false"/>
          <w:color w:val="000000"/>
          <w:sz w:val="28"/>
        </w:rPr>
        <w:t>
      6) при отборе и упаковке образцов не трогать части своего тела (лицо, нос, рот);</w:t>
      </w:r>
    </w:p>
    <w:bookmarkEnd w:id="2773"/>
    <w:bookmarkStart w:name="z2791" w:id="2774"/>
    <w:p>
      <w:pPr>
        <w:spacing w:after="0"/>
        <w:ind w:left="0"/>
        <w:jc w:val="both"/>
      </w:pPr>
      <w:r>
        <w:rPr>
          <w:rFonts w:ascii="Times New Roman"/>
          <w:b w:val="false"/>
          <w:i w:val="false"/>
          <w:color w:val="000000"/>
          <w:sz w:val="28"/>
        </w:rPr>
        <w:t>
      7) объекты, находящиеся во влажном состоянии перед упаковкой необходимо как можно быстрее высушить в чистом помещении при комнатной температуре, избегая попадания прямых солнечных лучей и близости отопительных приборов;</w:t>
      </w:r>
    </w:p>
    <w:bookmarkEnd w:id="2774"/>
    <w:bookmarkStart w:name="z2792" w:id="2775"/>
    <w:p>
      <w:pPr>
        <w:spacing w:after="0"/>
        <w:ind w:left="0"/>
        <w:jc w:val="both"/>
      </w:pPr>
      <w:r>
        <w:rPr>
          <w:rFonts w:ascii="Times New Roman"/>
          <w:b w:val="false"/>
          <w:i w:val="false"/>
          <w:color w:val="000000"/>
          <w:sz w:val="28"/>
        </w:rPr>
        <w:t>
      8) объекты необходимо упаковать в чистые новые (не бывшие ранее в употреблении) бумажные конверты. Заклеить, нанести соответствующие маркировочные данные.</w:t>
      </w:r>
    </w:p>
    <w:bookmarkEnd w:id="2775"/>
    <w:bookmarkStart w:name="z2793" w:id="2776"/>
    <w:p>
      <w:pPr>
        <w:spacing w:after="0"/>
        <w:ind w:left="0"/>
        <w:jc w:val="both"/>
      </w:pPr>
      <w:r>
        <w:rPr>
          <w:rFonts w:ascii="Times New Roman"/>
          <w:b w:val="false"/>
          <w:i w:val="false"/>
          <w:color w:val="000000"/>
          <w:sz w:val="28"/>
        </w:rPr>
        <w:t xml:space="preserve">
      366. Вещественные доказательства в период до назначения судебной экспертизы во избежание деструктивных изменений ГМИ хранятся в холодильнике в высушенном и упакованном виде. В крайних случаях, при его отсутствии - при комнатной температуре в сухом, прохладном помещении, вдали от прямого попадания солнечных лучей и отопительных приборов. </w:t>
      </w:r>
    </w:p>
    <w:bookmarkEnd w:id="2776"/>
    <w:bookmarkStart w:name="z2794" w:id="2777"/>
    <w:p>
      <w:pPr>
        <w:spacing w:after="0"/>
        <w:ind w:left="0"/>
        <w:jc w:val="both"/>
      </w:pPr>
      <w:r>
        <w:rPr>
          <w:rFonts w:ascii="Times New Roman"/>
          <w:b w:val="false"/>
          <w:i w:val="false"/>
          <w:color w:val="000000"/>
          <w:sz w:val="28"/>
        </w:rPr>
        <w:t>
      367. Отбор образцов.</w:t>
      </w:r>
    </w:p>
    <w:bookmarkEnd w:id="2777"/>
    <w:bookmarkStart w:name="z2795" w:id="2778"/>
    <w:p>
      <w:pPr>
        <w:spacing w:after="0"/>
        <w:ind w:left="0"/>
        <w:jc w:val="both"/>
      </w:pPr>
      <w:r>
        <w:rPr>
          <w:rFonts w:ascii="Times New Roman"/>
          <w:b w:val="false"/>
          <w:i w:val="false"/>
          <w:color w:val="000000"/>
          <w:sz w:val="28"/>
        </w:rPr>
        <w:t>
      От партии сырья или сыпучих продуктов отбирают общую пробу следующим образом:</w:t>
      </w:r>
    </w:p>
    <w:bookmarkEnd w:id="2778"/>
    <w:bookmarkStart w:name="z2796" w:id="2779"/>
    <w:p>
      <w:pPr>
        <w:spacing w:after="0"/>
        <w:ind w:left="0"/>
        <w:jc w:val="both"/>
      </w:pPr>
      <w:r>
        <w:rPr>
          <w:rFonts w:ascii="Times New Roman"/>
          <w:b w:val="false"/>
          <w:i w:val="false"/>
          <w:color w:val="000000"/>
          <w:sz w:val="28"/>
        </w:rPr>
        <w:t>
      от исследуемой партии сырья или сыпучих продуктов отбирают не менее 10 образцов проб (по 5 - 10 г) в одноразовый плотный полиэтиленовый пакет размером 20 х 30 см с использованием одноразовых хирургических перчаток и перемешивают, формируя общую пробу (50 - 100 г);</w:t>
      </w:r>
    </w:p>
    <w:bookmarkEnd w:id="2779"/>
    <w:bookmarkStart w:name="z2797" w:id="2780"/>
    <w:p>
      <w:pPr>
        <w:spacing w:after="0"/>
        <w:ind w:left="0"/>
        <w:jc w:val="both"/>
      </w:pPr>
      <w:r>
        <w:rPr>
          <w:rFonts w:ascii="Times New Roman"/>
          <w:b w:val="false"/>
          <w:i w:val="false"/>
          <w:color w:val="000000"/>
          <w:sz w:val="28"/>
        </w:rPr>
        <w:t>
      из общей пробы отбирают среднюю пробу в 10 - 20 г, помещают в полиэтиленовый пакет с застежкой-молнией размером не более 10 x15 см, который, в свою очередь, помещают в одноразовый плотный полиэтиленовый пакет размером 20 х 30 см, опечатывают и отправляют на анализ.</w:t>
      </w:r>
    </w:p>
    <w:bookmarkEnd w:id="2780"/>
    <w:bookmarkStart w:name="z2798" w:id="2781"/>
    <w:p>
      <w:pPr>
        <w:spacing w:after="0"/>
        <w:ind w:left="0"/>
        <w:jc w:val="both"/>
      </w:pPr>
      <w:r>
        <w:rPr>
          <w:rFonts w:ascii="Times New Roman"/>
          <w:b w:val="false"/>
          <w:i w:val="false"/>
          <w:color w:val="000000"/>
          <w:sz w:val="28"/>
        </w:rPr>
        <w:t>
      От партии продуктов плотной консистенции отбирают общую пробу весом 10 - 50 г в одноразовый плотный полиэтиленовый пакет с застежкой-молнией размером не более 10 х 15 см, используя одноразовые перчатки и фламбированные (выдержанные в 96%-ном этаноле и обожженные в пламени газовой горелки) инструменты, опечатывают и отправляют на анализ.</w:t>
      </w:r>
    </w:p>
    <w:bookmarkEnd w:id="2781"/>
    <w:bookmarkStart w:name="z2799" w:id="2782"/>
    <w:p>
      <w:pPr>
        <w:spacing w:after="0"/>
        <w:ind w:left="0"/>
        <w:jc w:val="both"/>
      </w:pPr>
      <w:r>
        <w:rPr>
          <w:rFonts w:ascii="Times New Roman"/>
          <w:b w:val="false"/>
          <w:i w:val="false"/>
          <w:color w:val="000000"/>
          <w:sz w:val="28"/>
        </w:rPr>
        <w:t>
      Пробы жидких продуктов отбирают в чистые емкости из стекла или пластика с герметично закрывающимися крышками объемом не более 50 см</w:t>
      </w:r>
      <w:r>
        <w:rPr>
          <w:rFonts w:ascii="Times New Roman"/>
          <w:b w:val="false"/>
          <w:i w:val="false"/>
          <w:color w:val="000000"/>
          <w:vertAlign w:val="superscript"/>
        </w:rPr>
        <w:t>3</w:t>
      </w:r>
      <w:r>
        <w:rPr>
          <w:rFonts w:ascii="Times New Roman"/>
          <w:b w:val="false"/>
          <w:i w:val="false"/>
          <w:color w:val="000000"/>
          <w:sz w:val="28"/>
        </w:rPr>
        <w:t>, опечатывают и отправляют на анализ.</w:t>
      </w:r>
    </w:p>
    <w:bookmarkEnd w:id="2782"/>
    <w:bookmarkStart w:name="z2800" w:id="2783"/>
    <w:p>
      <w:pPr>
        <w:spacing w:after="0"/>
        <w:ind w:left="0"/>
        <w:jc w:val="both"/>
      </w:pPr>
      <w:r>
        <w:rPr>
          <w:rFonts w:ascii="Times New Roman"/>
          <w:b w:val="false"/>
          <w:i w:val="false"/>
          <w:color w:val="000000"/>
          <w:sz w:val="28"/>
        </w:rPr>
        <w:t>
      При отборе проб составляют акт отбора проб, который вместе с отобранной пробой отправляют в лабораторию.</w:t>
      </w:r>
    </w:p>
    <w:bookmarkEnd w:id="2783"/>
    <w:bookmarkStart w:name="z2801" w:id="2784"/>
    <w:p>
      <w:pPr>
        <w:spacing w:after="0"/>
        <w:ind w:left="0"/>
        <w:jc w:val="both"/>
      </w:pPr>
      <w:r>
        <w:rPr>
          <w:rFonts w:ascii="Times New Roman"/>
          <w:b w:val="false"/>
          <w:i w:val="false"/>
          <w:color w:val="000000"/>
          <w:sz w:val="28"/>
        </w:rPr>
        <w:t>
      Условия хранения и транспортирования образцов.</w:t>
      </w:r>
    </w:p>
    <w:bookmarkEnd w:id="2784"/>
    <w:bookmarkStart w:name="z2802" w:id="2785"/>
    <w:p>
      <w:pPr>
        <w:spacing w:after="0"/>
        <w:ind w:left="0"/>
        <w:jc w:val="both"/>
      </w:pPr>
      <w:r>
        <w:rPr>
          <w:rFonts w:ascii="Times New Roman"/>
          <w:b w:val="false"/>
          <w:i w:val="false"/>
          <w:color w:val="000000"/>
          <w:sz w:val="28"/>
        </w:rPr>
        <w:t>
      Образцы сырья и продуктов хранят в течение 1 месяца (при необходимости повторного анализа) согласно условиям, указанным производителем продукта питания. Образцы скоропортящихся продуктов хранят в замороженном состоянии (при температуре минус 20 °С) в течение 1 месяца (при необходимости повторного анализа).</w:t>
      </w:r>
    </w:p>
    <w:bookmarkEnd w:id="2785"/>
    <w:bookmarkStart w:name="z2803" w:id="2786"/>
    <w:p>
      <w:pPr>
        <w:spacing w:after="0"/>
        <w:ind w:left="0"/>
        <w:jc w:val="both"/>
      </w:pPr>
      <w:r>
        <w:rPr>
          <w:rFonts w:ascii="Times New Roman"/>
          <w:b w:val="false"/>
          <w:i w:val="false"/>
          <w:color w:val="000000"/>
          <w:sz w:val="28"/>
        </w:rPr>
        <w:t>
      Транспортирование образцов осуществляют при температуре, рекомендованной для хранения сырья или пищевого продукта. Длительность транспортирования не превышает сроков годности продукта.</w:t>
      </w:r>
    </w:p>
    <w:bookmarkEnd w:id="2786"/>
    <w:bookmarkStart w:name="z2804" w:id="2787"/>
    <w:p>
      <w:pPr>
        <w:spacing w:after="0"/>
        <w:ind w:left="0"/>
        <w:jc w:val="left"/>
      </w:pPr>
      <w:r>
        <w:rPr>
          <w:rFonts w:ascii="Times New Roman"/>
          <w:b/>
          <w:i w:val="false"/>
          <w:color w:val="000000"/>
        </w:rPr>
        <w:t xml:space="preserve"> Параграф 53. Судебно-экспертное религиоведческое исследование (21.1)</w:t>
      </w:r>
    </w:p>
    <w:bookmarkEnd w:id="2787"/>
    <w:bookmarkStart w:name="z2805" w:id="2788"/>
    <w:p>
      <w:pPr>
        <w:spacing w:after="0"/>
        <w:ind w:left="0"/>
        <w:jc w:val="both"/>
      </w:pPr>
      <w:r>
        <w:rPr>
          <w:rFonts w:ascii="Times New Roman"/>
          <w:b w:val="false"/>
          <w:i w:val="false"/>
          <w:color w:val="000000"/>
          <w:sz w:val="28"/>
        </w:rPr>
        <w:t>
      368. Обстоятельства, устанавливаемые в рамках данного исследования: выявление в содержании объектов религиозного характера наличия или отсутствия признаков религиозного экстремизма, терроризма и судебно-экспертная оценка, выявленных в них признаков нетерпимости и призывов как информации, имеющей доказательственное значение.</w:t>
      </w:r>
    </w:p>
    <w:bookmarkEnd w:id="2788"/>
    <w:bookmarkStart w:name="z2806" w:id="2789"/>
    <w:p>
      <w:pPr>
        <w:spacing w:after="0"/>
        <w:ind w:left="0"/>
        <w:jc w:val="both"/>
      </w:pPr>
      <w:r>
        <w:rPr>
          <w:rFonts w:ascii="Times New Roman"/>
          <w:b w:val="false"/>
          <w:i w:val="false"/>
          <w:color w:val="000000"/>
          <w:sz w:val="28"/>
        </w:rPr>
        <w:t>
      369. Предметом исследования объектов содержащих признаки религиозного экстремизма и терроризма являются характеристики менталитета, присущие субъектам деятельности; деятельность (ее вид, тип, характер, направленность, масштабность, социальное предназначение); действия (гражданское и политическое поведение конкретных субъектов, участвующих в событиях, отраженных в объекте изучения).</w:t>
      </w:r>
    </w:p>
    <w:bookmarkEnd w:id="2789"/>
    <w:bookmarkStart w:name="z2807" w:id="2790"/>
    <w:p>
      <w:pPr>
        <w:spacing w:after="0"/>
        <w:ind w:left="0"/>
        <w:jc w:val="both"/>
      </w:pPr>
      <w:r>
        <w:rPr>
          <w:rFonts w:ascii="Times New Roman"/>
          <w:b w:val="false"/>
          <w:i w:val="false"/>
          <w:color w:val="000000"/>
          <w:sz w:val="28"/>
        </w:rPr>
        <w:t>
      370. Объектами экспертизы являются:</w:t>
      </w:r>
    </w:p>
    <w:bookmarkEnd w:id="2790"/>
    <w:bookmarkStart w:name="z2808" w:id="2791"/>
    <w:p>
      <w:pPr>
        <w:spacing w:after="0"/>
        <w:ind w:left="0"/>
        <w:jc w:val="both"/>
      </w:pPr>
      <w:r>
        <w:rPr>
          <w:rFonts w:ascii="Times New Roman"/>
          <w:b w:val="false"/>
          <w:i w:val="false"/>
          <w:color w:val="000000"/>
          <w:sz w:val="28"/>
        </w:rPr>
        <w:t>
      материалы, в которых с помощью различных технических средств запечатлена информация, отражающая субъективное отношение автора к какому-либо определенному объективному факту действительности;</w:t>
      </w:r>
    </w:p>
    <w:bookmarkEnd w:id="2791"/>
    <w:bookmarkStart w:name="z2809" w:id="2792"/>
    <w:p>
      <w:pPr>
        <w:spacing w:after="0"/>
        <w:ind w:left="0"/>
        <w:jc w:val="both"/>
      </w:pPr>
      <w:r>
        <w:rPr>
          <w:rFonts w:ascii="Times New Roman"/>
          <w:b w:val="false"/>
          <w:i w:val="false"/>
          <w:color w:val="000000"/>
          <w:sz w:val="28"/>
        </w:rPr>
        <w:t>
      реальные (овеществленные, опредмеченные) объекты, представленные для экспертизы (текстовые документы, аудио и видеозаписи, изображение, символика и так далее) – так называемое "узкое" понимание;</w:t>
      </w:r>
    </w:p>
    <w:bookmarkEnd w:id="2792"/>
    <w:bookmarkStart w:name="z2810" w:id="2793"/>
    <w:p>
      <w:pPr>
        <w:spacing w:after="0"/>
        <w:ind w:left="0"/>
        <w:jc w:val="both"/>
      </w:pPr>
      <w:r>
        <w:rPr>
          <w:rFonts w:ascii="Times New Roman"/>
          <w:b w:val="false"/>
          <w:i w:val="false"/>
          <w:color w:val="000000"/>
          <w:sz w:val="28"/>
        </w:rPr>
        <w:t>
      фрагмент социальной реальности, в которой разворачиваются события и действия, ставшие проблематичными для оперативного исследования (расследования) с целью установления их как фактов соответствия/ несоответствия чему-либо (социальному контексту жизни, правовым нормам деятельности и др.) – так называемое "расширенное" понимание;</w:t>
      </w:r>
    </w:p>
    <w:bookmarkEnd w:id="2793"/>
    <w:bookmarkStart w:name="z2811" w:id="2794"/>
    <w:p>
      <w:pPr>
        <w:spacing w:after="0"/>
        <w:ind w:left="0"/>
        <w:jc w:val="both"/>
      </w:pPr>
      <w:r>
        <w:rPr>
          <w:rFonts w:ascii="Times New Roman"/>
          <w:b w:val="false"/>
          <w:i w:val="false"/>
          <w:color w:val="000000"/>
          <w:sz w:val="28"/>
        </w:rPr>
        <w:t>
      печатная периодика (книги, брошюры, журналы, буклеты, листовки, обращения, плакаты, билборды и тому подобное);</w:t>
      </w:r>
    </w:p>
    <w:bookmarkEnd w:id="2794"/>
    <w:bookmarkStart w:name="z2812" w:id="2795"/>
    <w:p>
      <w:pPr>
        <w:spacing w:after="0"/>
        <w:ind w:left="0"/>
        <w:jc w:val="both"/>
      </w:pPr>
      <w:r>
        <w:rPr>
          <w:rFonts w:ascii="Times New Roman"/>
          <w:b w:val="false"/>
          <w:i w:val="false"/>
          <w:color w:val="000000"/>
          <w:sz w:val="28"/>
        </w:rPr>
        <w:t>
      рукописные тексты;</w:t>
      </w:r>
    </w:p>
    <w:bookmarkEnd w:id="2795"/>
    <w:bookmarkStart w:name="z2813" w:id="2796"/>
    <w:p>
      <w:pPr>
        <w:spacing w:after="0"/>
        <w:ind w:left="0"/>
        <w:jc w:val="both"/>
      </w:pPr>
      <w:r>
        <w:rPr>
          <w:rFonts w:ascii="Times New Roman"/>
          <w:b w:val="false"/>
          <w:i w:val="false"/>
          <w:color w:val="000000"/>
          <w:sz w:val="28"/>
        </w:rPr>
        <w:t>
      записи на электронных носителях информации (флешнакопители, диски, видео, аудиокассеты, микрофлешкарты, записи на мобильных устройствах);</w:t>
      </w:r>
    </w:p>
    <w:bookmarkEnd w:id="2796"/>
    <w:bookmarkStart w:name="z2814" w:id="2797"/>
    <w:p>
      <w:pPr>
        <w:spacing w:after="0"/>
        <w:ind w:left="0"/>
        <w:jc w:val="both"/>
      </w:pPr>
      <w:r>
        <w:rPr>
          <w:rFonts w:ascii="Times New Roman"/>
          <w:b w:val="false"/>
          <w:i w:val="false"/>
          <w:color w:val="000000"/>
          <w:sz w:val="28"/>
        </w:rPr>
        <w:t>
      изображение, иллюстрация;</w:t>
      </w:r>
    </w:p>
    <w:bookmarkEnd w:id="2797"/>
    <w:bookmarkStart w:name="z2815" w:id="2798"/>
    <w:p>
      <w:pPr>
        <w:spacing w:after="0"/>
        <w:ind w:left="0"/>
        <w:jc w:val="both"/>
      </w:pPr>
      <w:r>
        <w:rPr>
          <w:rFonts w:ascii="Times New Roman"/>
          <w:b w:val="false"/>
          <w:i w:val="false"/>
          <w:color w:val="000000"/>
          <w:sz w:val="28"/>
        </w:rPr>
        <w:t>
      информация, зафиксированная в интернет сети (личные записи, переговоры, сообщения в социальных сетях интернета).</w:t>
      </w:r>
    </w:p>
    <w:bookmarkEnd w:id="2798"/>
    <w:bookmarkStart w:name="z2816" w:id="2799"/>
    <w:p>
      <w:pPr>
        <w:spacing w:after="0"/>
        <w:ind w:left="0"/>
        <w:jc w:val="both"/>
      </w:pPr>
      <w:r>
        <w:rPr>
          <w:rFonts w:ascii="Times New Roman"/>
          <w:b w:val="false"/>
          <w:i w:val="false"/>
          <w:color w:val="000000"/>
          <w:sz w:val="28"/>
        </w:rPr>
        <w:t>
      объекты аудитивного характера (аудиозаписи);</w:t>
      </w:r>
    </w:p>
    <w:bookmarkEnd w:id="2799"/>
    <w:bookmarkStart w:name="z2817" w:id="2800"/>
    <w:p>
      <w:pPr>
        <w:spacing w:after="0"/>
        <w:ind w:left="0"/>
        <w:jc w:val="both"/>
      </w:pPr>
      <w:r>
        <w:rPr>
          <w:rFonts w:ascii="Times New Roman"/>
          <w:b w:val="false"/>
          <w:i w:val="false"/>
          <w:color w:val="000000"/>
          <w:sz w:val="28"/>
        </w:rPr>
        <w:t>
      объекты вербального, в том числе и письменно-речевого характера;</w:t>
      </w:r>
    </w:p>
    <w:bookmarkEnd w:id="2800"/>
    <w:bookmarkStart w:name="z2818" w:id="2801"/>
    <w:p>
      <w:pPr>
        <w:spacing w:after="0"/>
        <w:ind w:left="0"/>
        <w:jc w:val="both"/>
      </w:pPr>
      <w:r>
        <w:rPr>
          <w:rFonts w:ascii="Times New Roman"/>
          <w:b w:val="false"/>
          <w:i w:val="false"/>
          <w:color w:val="000000"/>
          <w:sz w:val="28"/>
        </w:rPr>
        <w:t>
      объекты визуального (зрительного) характера.</w:t>
      </w:r>
    </w:p>
    <w:bookmarkEnd w:id="2801"/>
    <w:bookmarkStart w:name="z2819" w:id="2802"/>
    <w:p>
      <w:pPr>
        <w:spacing w:after="0"/>
        <w:ind w:left="0"/>
        <w:jc w:val="both"/>
      </w:pPr>
      <w:r>
        <w:rPr>
          <w:rFonts w:ascii="Times New Roman"/>
          <w:b w:val="false"/>
          <w:i w:val="false"/>
          <w:color w:val="000000"/>
          <w:sz w:val="28"/>
        </w:rPr>
        <w:t>
      371. Задачи, решаемые в рамках судебной религиоведческой экспертизы:</w:t>
      </w:r>
    </w:p>
    <w:bookmarkEnd w:id="2802"/>
    <w:bookmarkStart w:name="z2820" w:id="2803"/>
    <w:p>
      <w:pPr>
        <w:spacing w:after="0"/>
        <w:ind w:left="0"/>
        <w:jc w:val="both"/>
      </w:pPr>
      <w:r>
        <w:rPr>
          <w:rFonts w:ascii="Times New Roman"/>
          <w:b w:val="false"/>
          <w:i w:val="false"/>
          <w:color w:val="000000"/>
          <w:sz w:val="28"/>
        </w:rPr>
        <w:t>
      определение идей религиозного направления, течения в исследуемых материалах;</w:t>
      </w:r>
    </w:p>
    <w:bookmarkEnd w:id="2803"/>
    <w:bookmarkStart w:name="z2821" w:id="2804"/>
    <w:p>
      <w:pPr>
        <w:spacing w:after="0"/>
        <w:ind w:left="0"/>
        <w:jc w:val="both"/>
      </w:pPr>
      <w:r>
        <w:rPr>
          <w:rFonts w:ascii="Times New Roman"/>
          <w:b w:val="false"/>
          <w:i w:val="false"/>
          <w:color w:val="000000"/>
          <w:sz w:val="28"/>
        </w:rPr>
        <w:t>
      взглядов по отношению к другим расам, нациям, религиям;</w:t>
      </w:r>
    </w:p>
    <w:bookmarkEnd w:id="2804"/>
    <w:bookmarkStart w:name="z2822" w:id="2805"/>
    <w:p>
      <w:pPr>
        <w:spacing w:after="0"/>
        <w:ind w:left="0"/>
        <w:jc w:val="both"/>
      </w:pPr>
      <w:r>
        <w:rPr>
          <w:rFonts w:ascii="Times New Roman"/>
          <w:b w:val="false"/>
          <w:i w:val="false"/>
          <w:color w:val="000000"/>
          <w:sz w:val="28"/>
        </w:rPr>
        <w:t>
      дефиниция значения теологической терминологии исламского толка, в каком контексте употребляются и к кому обращены;</w:t>
      </w:r>
    </w:p>
    <w:bookmarkEnd w:id="2805"/>
    <w:bookmarkStart w:name="z2823" w:id="2806"/>
    <w:p>
      <w:pPr>
        <w:spacing w:after="0"/>
        <w:ind w:left="0"/>
        <w:jc w:val="both"/>
      </w:pPr>
      <w:r>
        <w:rPr>
          <w:rFonts w:ascii="Times New Roman"/>
          <w:b w:val="false"/>
          <w:i w:val="false"/>
          <w:color w:val="000000"/>
          <w:sz w:val="28"/>
        </w:rPr>
        <w:t>
      выявление высказываний, обращений в исследуемом тексте пропагандирующих идеи "джихада" и самопожертвования по религиозным мотивам;</w:t>
      </w:r>
    </w:p>
    <w:bookmarkEnd w:id="2806"/>
    <w:bookmarkStart w:name="z2824" w:id="2807"/>
    <w:p>
      <w:pPr>
        <w:spacing w:after="0"/>
        <w:ind w:left="0"/>
        <w:jc w:val="both"/>
      </w:pPr>
      <w:r>
        <w:rPr>
          <w:rFonts w:ascii="Times New Roman"/>
          <w:b w:val="false"/>
          <w:i w:val="false"/>
          <w:color w:val="000000"/>
          <w:sz w:val="28"/>
        </w:rPr>
        <w:t>
      определение религиозности текста;</w:t>
      </w:r>
    </w:p>
    <w:bookmarkEnd w:id="2807"/>
    <w:bookmarkStart w:name="z2825" w:id="2808"/>
    <w:p>
      <w:pPr>
        <w:spacing w:after="0"/>
        <w:ind w:left="0"/>
        <w:jc w:val="both"/>
      </w:pPr>
      <w:r>
        <w:rPr>
          <w:rFonts w:ascii="Times New Roman"/>
          <w:b w:val="false"/>
          <w:i w:val="false"/>
          <w:color w:val="000000"/>
          <w:sz w:val="28"/>
        </w:rPr>
        <w:t>
      в каком контексте проповедуются религиозные проповеди, к кому они обращены, содержание, виды проповеди.</w:t>
      </w:r>
    </w:p>
    <w:bookmarkEnd w:id="2808"/>
    <w:bookmarkStart w:name="z2826" w:id="2809"/>
    <w:p>
      <w:pPr>
        <w:spacing w:after="0"/>
        <w:ind w:left="0"/>
        <w:jc w:val="both"/>
      </w:pPr>
      <w:r>
        <w:rPr>
          <w:rFonts w:ascii="Times New Roman"/>
          <w:b w:val="false"/>
          <w:i w:val="false"/>
          <w:color w:val="000000"/>
          <w:sz w:val="28"/>
        </w:rPr>
        <w:t>
      372. Вопросы, решаемые в рамках данной экспертизы:</w:t>
      </w:r>
    </w:p>
    <w:bookmarkEnd w:id="2809"/>
    <w:bookmarkStart w:name="z2827" w:id="2810"/>
    <w:p>
      <w:pPr>
        <w:spacing w:after="0"/>
        <w:ind w:left="0"/>
        <w:jc w:val="both"/>
      </w:pPr>
      <w:r>
        <w:rPr>
          <w:rFonts w:ascii="Times New Roman"/>
          <w:b w:val="false"/>
          <w:i w:val="false"/>
          <w:color w:val="000000"/>
          <w:sz w:val="28"/>
        </w:rPr>
        <w:t>
      является ли исследуемый текст религиозным;</w:t>
      </w:r>
    </w:p>
    <w:bookmarkEnd w:id="2810"/>
    <w:bookmarkStart w:name="z2828" w:id="2811"/>
    <w:p>
      <w:pPr>
        <w:spacing w:after="0"/>
        <w:ind w:left="0"/>
        <w:jc w:val="both"/>
      </w:pPr>
      <w:r>
        <w:rPr>
          <w:rFonts w:ascii="Times New Roman"/>
          <w:b w:val="false"/>
          <w:i w:val="false"/>
          <w:color w:val="000000"/>
          <w:sz w:val="28"/>
        </w:rPr>
        <w:t>
      к какому религиозному течению относятся идеи, содержащиеся в текстах исследуемых материалов;</w:t>
      </w:r>
    </w:p>
    <w:bookmarkEnd w:id="2811"/>
    <w:bookmarkStart w:name="z2829" w:id="2812"/>
    <w:p>
      <w:pPr>
        <w:spacing w:after="0"/>
        <w:ind w:left="0"/>
        <w:jc w:val="both"/>
      </w:pPr>
      <w:r>
        <w:rPr>
          <w:rFonts w:ascii="Times New Roman"/>
          <w:b w:val="false"/>
          <w:i w:val="false"/>
          <w:color w:val="000000"/>
          <w:sz w:val="28"/>
        </w:rPr>
        <w:t>
      относится ли исследуемый текст к религиозной организации /наименование/;</w:t>
      </w:r>
    </w:p>
    <w:bookmarkEnd w:id="2812"/>
    <w:bookmarkStart w:name="z2830" w:id="2813"/>
    <w:p>
      <w:pPr>
        <w:spacing w:after="0"/>
        <w:ind w:left="0"/>
        <w:jc w:val="both"/>
      </w:pPr>
      <w:r>
        <w:rPr>
          <w:rFonts w:ascii="Times New Roman"/>
          <w:b w:val="false"/>
          <w:i w:val="false"/>
          <w:color w:val="000000"/>
          <w:sz w:val="28"/>
        </w:rPr>
        <w:t>
      в каком значении используются религиозные термины в контексте разговоров, материала /указывается религиозный термин/;</w:t>
      </w:r>
    </w:p>
    <w:bookmarkEnd w:id="2813"/>
    <w:bookmarkStart w:name="z2831" w:id="2814"/>
    <w:p>
      <w:pPr>
        <w:spacing w:after="0"/>
        <w:ind w:left="0"/>
        <w:jc w:val="both"/>
      </w:pPr>
      <w:r>
        <w:rPr>
          <w:rFonts w:ascii="Times New Roman"/>
          <w:b w:val="false"/>
          <w:i w:val="false"/>
          <w:color w:val="000000"/>
          <w:sz w:val="28"/>
        </w:rPr>
        <w:t>
      содержатся ли в материалах идеи насилия, войны и самопожертвования по религиозным убеждениям;</w:t>
      </w:r>
    </w:p>
    <w:bookmarkEnd w:id="2814"/>
    <w:bookmarkStart w:name="z2832" w:id="2815"/>
    <w:p>
      <w:pPr>
        <w:spacing w:after="0"/>
        <w:ind w:left="0"/>
        <w:jc w:val="both"/>
      </w:pPr>
      <w:r>
        <w:rPr>
          <w:rFonts w:ascii="Times New Roman"/>
          <w:b w:val="false"/>
          <w:i w:val="false"/>
          <w:color w:val="000000"/>
          <w:sz w:val="28"/>
        </w:rPr>
        <w:t>
      к кому обращены слова /религиозные термины, слова/;</w:t>
      </w:r>
    </w:p>
    <w:bookmarkEnd w:id="2815"/>
    <w:bookmarkStart w:name="z2833" w:id="2816"/>
    <w:p>
      <w:pPr>
        <w:spacing w:after="0"/>
        <w:ind w:left="0"/>
        <w:jc w:val="both"/>
      </w:pPr>
      <w:r>
        <w:rPr>
          <w:rFonts w:ascii="Times New Roman"/>
          <w:b w:val="false"/>
          <w:i w:val="false"/>
          <w:color w:val="000000"/>
          <w:sz w:val="28"/>
        </w:rPr>
        <w:t>
      имеется ли в тексте пропаганда /проповедование к совершению насильственных действий /убийству, совершение карательных действий по религиозным мотивам/;</w:t>
      </w:r>
    </w:p>
    <w:bookmarkEnd w:id="2816"/>
    <w:bookmarkStart w:name="z2834" w:id="2817"/>
    <w:p>
      <w:pPr>
        <w:spacing w:after="0"/>
        <w:ind w:left="0"/>
        <w:jc w:val="both"/>
      </w:pPr>
      <w:r>
        <w:rPr>
          <w:rFonts w:ascii="Times New Roman"/>
          <w:b w:val="false"/>
          <w:i w:val="false"/>
          <w:color w:val="000000"/>
          <w:sz w:val="28"/>
        </w:rPr>
        <w:t>
      имеется ли в тексте пропаганда войны по религиозным мотивам (например, джихада) на территории /наименование территории/;</w:t>
      </w:r>
    </w:p>
    <w:bookmarkEnd w:id="2817"/>
    <w:bookmarkStart w:name="z2835" w:id="2818"/>
    <w:p>
      <w:pPr>
        <w:spacing w:after="0"/>
        <w:ind w:left="0"/>
        <w:jc w:val="both"/>
      </w:pPr>
      <w:r>
        <w:rPr>
          <w:rFonts w:ascii="Times New Roman"/>
          <w:b w:val="false"/>
          <w:i w:val="false"/>
          <w:color w:val="000000"/>
          <w:sz w:val="28"/>
        </w:rPr>
        <w:t>
      имеются ли в представленном тексте идея религиозной вражды одной религиозной группы против другой;</w:t>
      </w:r>
    </w:p>
    <w:bookmarkEnd w:id="2818"/>
    <w:bookmarkStart w:name="z2836" w:id="2819"/>
    <w:p>
      <w:pPr>
        <w:spacing w:after="0"/>
        <w:ind w:left="0"/>
        <w:jc w:val="both"/>
      </w:pPr>
      <w:r>
        <w:rPr>
          <w:rFonts w:ascii="Times New Roman"/>
          <w:b w:val="false"/>
          <w:i w:val="false"/>
          <w:color w:val="000000"/>
          <w:sz w:val="28"/>
        </w:rPr>
        <w:t>
      имеются ли в представленном тексте проповедование идеи о превосходстве одной религии и неполноценности другой;</w:t>
      </w:r>
    </w:p>
    <w:bookmarkEnd w:id="2819"/>
    <w:bookmarkStart w:name="z2837" w:id="2820"/>
    <w:p>
      <w:pPr>
        <w:spacing w:after="0"/>
        <w:ind w:left="0"/>
        <w:jc w:val="both"/>
      </w:pPr>
      <w:r>
        <w:rPr>
          <w:rFonts w:ascii="Times New Roman"/>
          <w:b w:val="false"/>
          <w:i w:val="false"/>
          <w:color w:val="000000"/>
          <w:sz w:val="28"/>
        </w:rPr>
        <w:t>
      содержатся ли в объектах сведения, направленные на обучение изготовлению самодельных взрывных устройств для совершения насильственных действий по религиозным мотивам, убеждению;</w:t>
      </w:r>
    </w:p>
    <w:bookmarkEnd w:id="2820"/>
    <w:bookmarkStart w:name="z2838" w:id="2821"/>
    <w:p>
      <w:pPr>
        <w:spacing w:after="0"/>
        <w:ind w:left="0"/>
        <w:jc w:val="both"/>
      </w:pPr>
      <w:r>
        <w:rPr>
          <w:rFonts w:ascii="Times New Roman"/>
          <w:b w:val="false"/>
          <w:i w:val="false"/>
          <w:color w:val="000000"/>
          <w:sz w:val="28"/>
        </w:rPr>
        <w:t>
      содержатся ли в исследуемых текстах идеи, проповедующие установление теократического строя на территории РК.</w:t>
      </w:r>
    </w:p>
    <w:bookmarkEnd w:id="2821"/>
    <w:bookmarkStart w:name="z2839" w:id="2822"/>
    <w:p>
      <w:pPr>
        <w:spacing w:after="0"/>
        <w:ind w:left="0"/>
        <w:jc w:val="both"/>
      </w:pPr>
      <w:r>
        <w:rPr>
          <w:rFonts w:ascii="Times New Roman"/>
          <w:b w:val="false"/>
          <w:i w:val="false"/>
          <w:color w:val="000000"/>
          <w:sz w:val="28"/>
        </w:rPr>
        <w:t>
      373. Не допускается подвергать объекты какому-либо механическому воздействию: открывать защитные планки видеокассет, раскручивать скрепляющие их винты; каким-либо образом повреждать корпуса аудио- видеокассет и упаковочные коробки кинолент; скреплять киноленты скрепками, скобами, каким-либо образом изменять их форму.</w:t>
      </w:r>
    </w:p>
    <w:bookmarkEnd w:id="2822"/>
    <w:bookmarkStart w:name="z2840" w:id="2823"/>
    <w:p>
      <w:pPr>
        <w:spacing w:after="0"/>
        <w:ind w:left="0"/>
        <w:jc w:val="both"/>
      </w:pPr>
      <w:r>
        <w:rPr>
          <w:rFonts w:ascii="Times New Roman"/>
          <w:b w:val="false"/>
          <w:i w:val="false"/>
          <w:color w:val="000000"/>
          <w:sz w:val="28"/>
        </w:rPr>
        <w:t>
      Необходимо принять меры, предохраняющие от возможного размагничивания аудио-, видеокассет и, тем самым, уничтожения имеющейся на них информации. Их следует хранить вдали от источников статического электричества, магнитных полей.</w:t>
      </w:r>
    </w:p>
    <w:bookmarkEnd w:id="2823"/>
    <w:bookmarkStart w:name="z2841" w:id="2824"/>
    <w:p>
      <w:pPr>
        <w:spacing w:after="0"/>
        <w:ind w:left="0"/>
        <w:jc w:val="both"/>
      </w:pPr>
      <w:r>
        <w:rPr>
          <w:rFonts w:ascii="Times New Roman"/>
          <w:b w:val="false"/>
          <w:i w:val="false"/>
          <w:color w:val="000000"/>
          <w:sz w:val="28"/>
        </w:rPr>
        <w:t>
      Конкретный человек как физическое лицо, либо группа людей объектами религиоведческой экспертизы не являются.</w:t>
      </w:r>
    </w:p>
    <w:bookmarkEnd w:id="2824"/>
    <w:bookmarkStart w:name="z2842" w:id="2825"/>
    <w:p>
      <w:pPr>
        <w:spacing w:after="0"/>
        <w:ind w:left="0"/>
        <w:jc w:val="both"/>
      </w:pPr>
      <w:r>
        <w:rPr>
          <w:rFonts w:ascii="Times New Roman"/>
          <w:b w:val="false"/>
          <w:i w:val="false"/>
          <w:color w:val="000000"/>
          <w:sz w:val="28"/>
        </w:rPr>
        <w:t>
      В компетенцию судебной религиоведческой экспертизы не входит решение правовых вопросов.</w:t>
      </w:r>
    </w:p>
    <w:bookmarkEnd w:id="2825"/>
    <w:bookmarkStart w:name="z2843" w:id="2826"/>
    <w:p>
      <w:pPr>
        <w:spacing w:after="0"/>
        <w:ind w:left="0"/>
        <w:jc w:val="left"/>
      </w:pPr>
      <w:r>
        <w:rPr>
          <w:rFonts w:ascii="Times New Roman"/>
          <w:b/>
          <w:i w:val="false"/>
          <w:color w:val="000000"/>
        </w:rPr>
        <w:t xml:space="preserve"> Параграф 54. Судебно-экспертное исследование железнодорожного транспорта (22.1)</w:t>
      </w:r>
    </w:p>
    <w:bookmarkEnd w:id="2826"/>
    <w:bookmarkStart w:name="z2844" w:id="2827"/>
    <w:p>
      <w:pPr>
        <w:spacing w:after="0"/>
        <w:ind w:left="0"/>
        <w:jc w:val="both"/>
      </w:pPr>
      <w:r>
        <w:rPr>
          <w:rFonts w:ascii="Times New Roman"/>
          <w:b w:val="false"/>
          <w:i w:val="false"/>
          <w:color w:val="000000"/>
          <w:sz w:val="28"/>
        </w:rPr>
        <w:t>
      374. Объектами судебной экспертизы являются:</w:t>
      </w:r>
    </w:p>
    <w:bookmarkEnd w:id="2827"/>
    <w:bookmarkStart w:name="z2845" w:id="2828"/>
    <w:p>
      <w:pPr>
        <w:spacing w:after="0"/>
        <w:ind w:left="0"/>
        <w:jc w:val="both"/>
      </w:pPr>
      <w:r>
        <w:rPr>
          <w:rFonts w:ascii="Times New Roman"/>
          <w:b w:val="false"/>
          <w:i w:val="false"/>
          <w:color w:val="000000"/>
          <w:sz w:val="28"/>
        </w:rPr>
        <w:t>
      вагоны, локомотивы поездов, отдельные узлы вагона, локомотива, платформы и тому подобное;</w:t>
      </w:r>
    </w:p>
    <w:bookmarkEnd w:id="2828"/>
    <w:bookmarkStart w:name="z2846" w:id="2829"/>
    <w:p>
      <w:pPr>
        <w:spacing w:after="0"/>
        <w:ind w:left="0"/>
        <w:jc w:val="both"/>
      </w:pPr>
      <w:r>
        <w:rPr>
          <w:rFonts w:ascii="Times New Roman"/>
          <w:b w:val="false"/>
          <w:i w:val="false"/>
          <w:color w:val="000000"/>
          <w:sz w:val="28"/>
        </w:rPr>
        <w:t>
      устройства, связанные с движением поезда до его крушения (устройства сигнализации, блокировки, централизации, стрелки и тому подобное);</w:t>
      </w:r>
    </w:p>
    <w:bookmarkEnd w:id="2829"/>
    <w:bookmarkStart w:name="z2847" w:id="2830"/>
    <w:p>
      <w:pPr>
        <w:spacing w:after="0"/>
        <w:ind w:left="0"/>
        <w:jc w:val="both"/>
      </w:pPr>
      <w:r>
        <w:rPr>
          <w:rFonts w:ascii="Times New Roman"/>
          <w:b w:val="false"/>
          <w:i w:val="false"/>
          <w:color w:val="000000"/>
          <w:sz w:val="28"/>
        </w:rPr>
        <w:t>
      зоны территории, непосредственно прилегающие к пути;</w:t>
      </w:r>
    </w:p>
    <w:bookmarkEnd w:id="2830"/>
    <w:bookmarkStart w:name="z2848" w:id="2831"/>
    <w:p>
      <w:pPr>
        <w:spacing w:after="0"/>
        <w:ind w:left="0"/>
        <w:jc w:val="both"/>
      </w:pPr>
      <w:r>
        <w:rPr>
          <w:rFonts w:ascii="Times New Roman"/>
          <w:b w:val="false"/>
          <w:i w:val="false"/>
          <w:color w:val="000000"/>
          <w:sz w:val="28"/>
        </w:rPr>
        <w:t>
      объекты, территориально не связанные с местом крушения (проходные светофоры, устройства управления и контроля за движением на ближайших станциях, устройства энергоснабжения);</w:t>
      </w:r>
    </w:p>
    <w:bookmarkEnd w:id="2831"/>
    <w:bookmarkStart w:name="z2849" w:id="2832"/>
    <w:p>
      <w:pPr>
        <w:spacing w:after="0"/>
        <w:ind w:left="0"/>
        <w:jc w:val="both"/>
      </w:pPr>
      <w:r>
        <w:rPr>
          <w:rFonts w:ascii="Times New Roman"/>
          <w:b w:val="false"/>
          <w:i w:val="false"/>
          <w:color w:val="000000"/>
          <w:sz w:val="28"/>
        </w:rPr>
        <w:t>
      аудиозаписи переговоров поездного диспетчера с другими работниками, участвующими в движении поездов;</w:t>
      </w:r>
    </w:p>
    <w:bookmarkEnd w:id="2832"/>
    <w:bookmarkStart w:name="z2850" w:id="2833"/>
    <w:p>
      <w:pPr>
        <w:spacing w:after="0"/>
        <w:ind w:left="0"/>
        <w:jc w:val="both"/>
      </w:pPr>
      <w:r>
        <w:rPr>
          <w:rFonts w:ascii="Times New Roman"/>
          <w:b w:val="false"/>
          <w:i w:val="false"/>
          <w:color w:val="000000"/>
          <w:sz w:val="28"/>
        </w:rPr>
        <w:t>
      результаты расшифровки скоростемерной ленты локомотива;</w:t>
      </w:r>
    </w:p>
    <w:bookmarkEnd w:id="2833"/>
    <w:bookmarkStart w:name="z2851" w:id="2834"/>
    <w:p>
      <w:pPr>
        <w:spacing w:after="0"/>
        <w:ind w:left="0"/>
        <w:jc w:val="both"/>
      </w:pPr>
      <w:r>
        <w:rPr>
          <w:rFonts w:ascii="Times New Roman"/>
          <w:b w:val="false"/>
          <w:i w:val="false"/>
          <w:color w:val="000000"/>
          <w:sz w:val="28"/>
        </w:rPr>
        <w:t>
      натурный лист поезда, справка формы ВУ-45;</w:t>
      </w:r>
    </w:p>
    <w:bookmarkEnd w:id="2834"/>
    <w:bookmarkStart w:name="z2852" w:id="2835"/>
    <w:p>
      <w:pPr>
        <w:spacing w:after="0"/>
        <w:ind w:left="0"/>
        <w:jc w:val="both"/>
      </w:pPr>
      <w:r>
        <w:rPr>
          <w:rFonts w:ascii="Times New Roman"/>
          <w:b w:val="false"/>
          <w:i w:val="false"/>
          <w:color w:val="000000"/>
          <w:sz w:val="28"/>
        </w:rPr>
        <w:t>
      журнал технического состояния локомотива;</w:t>
      </w:r>
    </w:p>
    <w:bookmarkEnd w:id="2835"/>
    <w:bookmarkStart w:name="z2853" w:id="2836"/>
    <w:p>
      <w:pPr>
        <w:spacing w:after="0"/>
        <w:ind w:left="0"/>
        <w:jc w:val="both"/>
      </w:pPr>
      <w:r>
        <w:rPr>
          <w:rFonts w:ascii="Times New Roman"/>
          <w:b w:val="false"/>
          <w:i w:val="false"/>
          <w:color w:val="000000"/>
          <w:sz w:val="28"/>
        </w:rPr>
        <w:t>
      схема разрушения пути и расположения подвижного состава, с указанием следов схода его с рельсов и привязкой к километру и пикетам начала схода и места остановки локомотива и отдельных вагонов;</w:t>
      </w:r>
    </w:p>
    <w:bookmarkEnd w:id="2836"/>
    <w:bookmarkStart w:name="z2854" w:id="2837"/>
    <w:p>
      <w:pPr>
        <w:spacing w:after="0"/>
        <w:ind w:left="0"/>
        <w:jc w:val="both"/>
      </w:pPr>
      <w:r>
        <w:rPr>
          <w:rFonts w:ascii="Times New Roman"/>
          <w:b w:val="false"/>
          <w:i w:val="false"/>
          <w:color w:val="000000"/>
          <w:sz w:val="28"/>
        </w:rPr>
        <w:t>
      акты и фототаблицы общего вида последствий крушения или аварии, поврежденного пути, подвижного состава, обнаруженных на пути посторонних предметов, изломанных деталей, неправильно загруженных вагонов, перекрытых концевых кранов, положения органов управления локомотива и другие;</w:t>
      </w:r>
    </w:p>
    <w:bookmarkEnd w:id="2837"/>
    <w:bookmarkStart w:name="z2855" w:id="2838"/>
    <w:p>
      <w:pPr>
        <w:spacing w:after="0"/>
        <w:ind w:left="0"/>
        <w:jc w:val="both"/>
      </w:pPr>
      <w:r>
        <w:rPr>
          <w:rFonts w:ascii="Times New Roman"/>
          <w:b w:val="false"/>
          <w:i w:val="false"/>
          <w:color w:val="000000"/>
          <w:sz w:val="28"/>
        </w:rPr>
        <w:t xml:space="preserve">
      письменные объяснения лиц, причастных к происшествию, а также других работников, свидетельства, которые могут быть необходимы для установления причины крушения или аварии; </w:t>
      </w:r>
    </w:p>
    <w:bookmarkEnd w:id="2838"/>
    <w:bookmarkStart w:name="z2856" w:id="2839"/>
    <w:p>
      <w:pPr>
        <w:spacing w:after="0"/>
        <w:ind w:left="0"/>
        <w:jc w:val="both"/>
      </w:pPr>
      <w:r>
        <w:rPr>
          <w:rFonts w:ascii="Times New Roman"/>
          <w:b w:val="false"/>
          <w:i w:val="false"/>
          <w:color w:val="000000"/>
          <w:sz w:val="28"/>
        </w:rPr>
        <w:t>
      справки о результатах последней проверки пути путеизмерительными и дефектоскопными средствами с приложением лент путеизмерительных вагонов, а также записей в книгах ПУ-28 и ПУ-29 о результатах натурных проверок пути;</w:t>
      </w:r>
    </w:p>
    <w:bookmarkEnd w:id="2839"/>
    <w:bookmarkStart w:name="z2857" w:id="2840"/>
    <w:p>
      <w:pPr>
        <w:spacing w:after="0"/>
        <w:ind w:left="0"/>
        <w:jc w:val="both"/>
      </w:pPr>
      <w:r>
        <w:rPr>
          <w:rFonts w:ascii="Times New Roman"/>
          <w:b w:val="false"/>
          <w:i w:val="false"/>
          <w:color w:val="000000"/>
          <w:sz w:val="28"/>
        </w:rPr>
        <w:t>
      акт о проведенных восстановительных работах;</w:t>
      </w:r>
    </w:p>
    <w:bookmarkEnd w:id="2840"/>
    <w:bookmarkStart w:name="z2858" w:id="2841"/>
    <w:p>
      <w:pPr>
        <w:spacing w:after="0"/>
        <w:ind w:left="0"/>
        <w:jc w:val="both"/>
      </w:pPr>
      <w:r>
        <w:rPr>
          <w:rFonts w:ascii="Times New Roman"/>
          <w:b w:val="false"/>
          <w:i w:val="false"/>
          <w:color w:val="000000"/>
          <w:sz w:val="28"/>
        </w:rPr>
        <w:t>
      информация о погодных условиях в момент крушения (аварии).</w:t>
      </w:r>
    </w:p>
    <w:bookmarkEnd w:id="2841"/>
    <w:bookmarkStart w:name="z2859" w:id="2842"/>
    <w:p>
      <w:pPr>
        <w:spacing w:after="0"/>
        <w:ind w:left="0"/>
        <w:jc w:val="both"/>
      </w:pPr>
      <w:r>
        <w:rPr>
          <w:rFonts w:ascii="Times New Roman"/>
          <w:b w:val="false"/>
          <w:i w:val="false"/>
          <w:color w:val="000000"/>
          <w:sz w:val="28"/>
        </w:rPr>
        <w:t>
      375. Задачи, решаемые в рамках экспертизы:</w:t>
      </w:r>
    </w:p>
    <w:bookmarkEnd w:id="2842"/>
    <w:bookmarkStart w:name="z2860" w:id="2843"/>
    <w:p>
      <w:pPr>
        <w:spacing w:after="0"/>
        <w:ind w:left="0"/>
        <w:jc w:val="both"/>
      </w:pPr>
      <w:r>
        <w:rPr>
          <w:rFonts w:ascii="Times New Roman"/>
          <w:b w:val="false"/>
          <w:i w:val="false"/>
          <w:color w:val="000000"/>
          <w:sz w:val="28"/>
        </w:rPr>
        <w:t>
      установление обстоятельств, при которых произошло нарушение безопасности движения;</w:t>
      </w:r>
    </w:p>
    <w:bookmarkEnd w:id="2843"/>
    <w:bookmarkStart w:name="z2861" w:id="2844"/>
    <w:p>
      <w:pPr>
        <w:spacing w:after="0"/>
        <w:ind w:left="0"/>
        <w:jc w:val="both"/>
      </w:pPr>
      <w:r>
        <w:rPr>
          <w:rFonts w:ascii="Times New Roman"/>
          <w:b w:val="false"/>
          <w:i w:val="false"/>
          <w:color w:val="000000"/>
          <w:sz w:val="28"/>
        </w:rPr>
        <w:t>
      установление причин нарушения безопасности движения;</w:t>
      </w:r>
    </w:p>
    <w:bookmarkEnd w:id="2844"/>
    <w:bookmarkStart w:name="z2862" w:id="2845"/>
    <w:p>
      <w:pPr>
        <w:spacing w:after="0"/>
        <w:ind w:left="0"/>
        <w:jc w:val="both"/>
      </w:pPr>
      <w:r>
        <w:rPr>
          <w:rFonts w:ascii="Times New Roman"/>
          <w:b w:val="false"/>
          <w:i w:val="false"/>
          <w:color w:val="000000"/>
          <w:sz w:val="28"/>
        </w:rPr>
        <w:t>
      установление недостатков в проведении технологической, профилактической работы по предупреждению нарушений безопасности движения;</w:t>
      </w:r>
    </w:p>
    <w:bookmarkEnd w:id="2845"/>
    <w:bookmarkStart w:name="z2863" w:id="2846"/>
    <w:p>
      <w:pPr>
        <w:spacing w:after="0"/>
        <w:ind w:left="0"/>
        <w:jc w:val="both"/>
      </w:pPr>
      <w:r>
        <w:rPr>
          <w:rFonts w:ascii="Times New Roman"/>
          <w:b w:val="false"/>
          <w:i w:val="false"/>
          <w:color w:val="000000"/>
          <w:sz w:val="28"/>
        </w:rPr>
        <w:t>
      выявление состояния, результатов технического обслуживания, ремонта и использования технических средств, предназначенных для предупреждения нарушений безопасности движения;</w:t>
      </w:r>
    </w:p>
    <w:bookmarkEnd w:id="2846"/>
    <w:bookmarkStart w:name="z2864" w:id="2847"/>
    <w:p>
      <w:pPr>
        <w:spacing w:after="0"/>
        <w:ind w:left="0"/>
        <w:jc w:val="both"/>
      </w:pPr>
      <w:r>
        <w:rPr>
          <w:rFonts w:ascii="Times New Roman"/>
          <w:b w:val="false"/>
          <w:i w:val="false"/>
          <w:color w:val="000000"/>
          <w:sz w:val="28"/>
        </w:rPr>
        <w:t>
      выявление нарушения технологии технического обслуживания и ремонта технических средств, отказов, вызвавших нарушение безопасности движения или способствовавших этому.</w:t>
      </w:r>
    </w:p>
    <w:bookmarkEnd w:id="2847"/>
    <w:bookmarkStart w:name="z2865" w:id="2848"/>
    <w:p>
      <w:pPr>
        <w:spacing w:after="0"/>
        <w:ind w:left="0"/>
        <w:jc w:val="both"/>
      </w:pPr>
      <w:r>
        <w:rPr>
          <w:rFonts w:ascii="Times New Roman"/>
          <w:b w:val="false"/>
          <w:i w:val="false"/>
          <w:color w:val="000000"/>
          <w:sz w:val="28"/>
        </w:rPr>
        <w:t xml:space="preserve">
      376. В случаях необходимости установления обстоятельств столкновений поездов целесообразно ставить на разрешение судебной экспертизы следующие вопросы: </w:t>
      </w:r>
    </w:p>
    <w:bookmarkEnd w:id="2848"/>
    <w:bookmarkStart w:name="z2866" w:id="2849"/>
    <w:p>
      <w:pPr>
        <w:spacing w:after="0"/>
        <w:ind w:left="0"/>
        <w:jc w:val="both"/>
      </w:pPr>
      <w:r>
        <w:rPr>
          <w:rFonts w:ascii="Times New Roman"/>
          <w:b w:val="false"/>
          <w:i w:val="false"/>
          <w:color w:val="000000"/>
          <w:sz w:val="28"/>
        </w:rPr>
        <w:t>
      каково техническое состояние узлов и приборов локомотивов и вагонов;</w:t>
      </w:r>
    </w:p>
    <w:bookmarkEnd w:id="2849"/>
    <w:bookmarkStart w:name="z2867" w:id="2850"/>
    <w:p>
      <w:pPr>
        <w:spacing w:after="0"/>
        <w:ind w:left="0"/>
        <w:jc w:val="both"/>
      </w:pPr>
      <w:r>
        <w:rPr>
          <w:rFonts w:ascii="Times New Roman"/>
          <w:b w:val="false"/>
          <w:i w:val="false"/>
          <w:color w:val="000000"/>
          <w:sz w:val="28"/>
        </w:rPr>
        <w:t>
      правильность ведения поезда и иных обстоятельств его движения;</w:t>
      </w:r>
    </w:p>
    <w:bookmarkEnd w:id="2850"/>
    <w:bookmarkStart w:name="z2868" w:id="2851"/>
    <w:p>
      <w:pPr>
        <w:spacing w:after="0"/>
        <w:ind w:left="0"/>
        <w:jc w:val="both"/>
      </w:pPr>
      <w:r>
        <w:rPr>
          <w:rFonts w:ascii="Times New Roman"/>
          <w:b w:val="false"/>
          <w:i w:val="false"/>
          <w:color w:val="000000"/>
          <w:sz w:val="28"/>
        </w:rPr>
        <w:t>
      каково техническое состояние стрелочных переводов, устройств сигнализации, централизации и блокировки;</w:t>
      </w:r>
    </w:p>
    <w:bookmarkEnd w:id="2851"/>
    <w:bookmarkStart w:name="z2869" w:id="2852"/>
    <w:p>
      <w:pPr>
        <w:spacing w:after="0"/>
        <w:ind w:left="0"/>
        <w:jc w:val="both"/>
      </w:pPr>
      <w:r>
        <w:rPr>
          <w:rFonts w:ascii="Times New Roman"/>
          <w:b w:val="false"/>
          <w:i w:val="false"/>
          <w:color w:val="000000"/>
          <w:sz w:val="28"/>
        </w:rPr>
        <w:t>
      были ли соблюдены порядок и правильность организации и руководства движением поездов;</w:t>
      </w:r>
    </w:p>
    <w:bookmarkEnd w:id="2852"/>
    <w:bookmarkStart w:name="z2870" w:id="2853"/>
    <w:p>
      <w:pPr>
        <w:spacing w:after="0"/>
        <w:ind w:left="0"/>
        <w:jc w:val="both"/>
      </w:pPr>
      <w:r>
        <w:rPr>
          <w:rFonts w:ascii="Times New Roman"/>
          <w:b w:val="false"/>
          <w:i w:val="false"/>
          <w:color w:val="000000"/>
          <w:sz w:val="28"/>
        </w:rPr>
        <w:t>
      были ли соблюдены порядок и правильность организации и руководства маневровыми работами;</w:t>
      </w:r>
    </w:p>
    <w:bookmarkEnd w:id="2853"/>
    <w:bookmarkStart w:name="z2871" w:id="2854"/>
    <w:p>
      <w:pPr>
        <w:spacing w:after="0"/>
        <w:ind w:left="0"/>
        <w:jc w:val="both"/>
      </w:pPr>
      <w:r>
        <w:rPr>
          <w:rFonts w:ascii="Times New Roman"/>
          <w:b w:val="false"/>
          <w:i w:val="false"/>
          <w:color w:val="000000"/>
          <w:sz w:val="28"/>
        </w:rPr>
        <w:t>
      какова техническая причина столкновения поездов;</w:t>
      </w:r>
    </w:p>
    <w:bookmarkEnd w:id="2854"/>
    <w:bookmarkStart w:name="z2872" w:id="2855"/>
    <w:p>
      <w:pPr>
        <w:spacing w:after="0"/>
        <w:ind w:left="0"/>
        <w:jc w:val="both"/>
      </w:pPr>
      <w:r>
        <w:rPr>
          <w:rFonts w:ascii="Times New Roman"/>
          <w:b w:val="false"/>
          <w:i w:val="false"/>
          <w:color w:val="000000"/>
          <w:sz w:val="28"/>
        </w:rPr>
        <w:t>
      какова была скорость движения поездов перед столкновением;</w:t>
      </w:r>
    </w:p>
    <w:bookmarkEnd w:id="2855"/>
    <w:bookmarkStart w:name="z2873" w:id="2856"/>
    <w:p>
      <w:pPr>
        <w:spacing w:after="0"/>
        <w:ind w:left="0"/>
        <w:jc w:val="both"/>
      </w:pPr>
      <w:r>
        <w:rPr>
          <w:rFonts w:ascii="Times New Roman"/>
          <w:b w:val="false"/>
          <w:i w:val="false"/>
          <w:color w:val="000000"/>
          <w:sz w:val="28"/>
        </w:rPr>
        <w:t>
      принимались ли меры к экстренной остановке поезда;</w:t>
      </w:r>
    </w:p>
    <w:bookmarkEnd w:id="2856"/>
    <w:bookmarkStart w:name="z2874" w:id="2857"/>
    <w:p>
      <w:pPr>
        <w:spacing w:after="0"/>
        <w:ind w:left="0"/>
        <w:jc w:val="both"/>
      </w:pPr>
      <w:r>
        <w:rPr>
          <w:rFonts w:ascii="Times New Roman"/>
          <w:b w:val="false"/>
          <w:i w:val="false"/>
          <w:color w:val="000000"/>
          <w:sz w:val="28"/>
        </w:rPr>
        <w:t>
      была ли неисправна тормозная система поезда;</w:t>
      </w:r>
    </w:p>
    <w:bookmarkEnd w:id="2857"/>
    <w:bookmarkStart w:name="z2875" w:id="2858"/>
    <w:p>
      <w:pPr>
        <w:spacing w:after="0"/>
        <w:ind w:left="0"/>
        <w:jc w:val="both"/>
      </w:pPr>
      <w:r>
        <w:rPr>
          <w:rFonts w:ascii="Times New Roman"/>
          <w:b w:val="false"/>
          <w:i w:val="false"/>
          <w:color w:val="000000"/>
          <w:sz w:val="28"/>
        </w:rPr>
        <w:t>
      правильно ли действовали устройства СЦБ при движении поездов до крушения;</w:t>
      </w:r>
    </w:p>
    <w:bookmarkEnd w:id="2858"/>
    <w:bookmarkStart w:name="z2876" w:id="2859"/>
    <w:p>
      <w:pPr>
        <w:spacing w:after="0"/>
        <w:ind w:left="0"/>
        <w:jc w:val="both"/>
      </w:pPr>
      <w:r>
        <w:rPr>
          <w:rFonts w:ascii="Times New Roman"/>
          <w:b w:val="false"/>
          <w:i w:val="false"/>
          <w:color w:val="000000"/>
          <w:sz w:val="28"/>
        </w:rPr>
        <w:t>
      какова причина неисправности прибора АЛСН на электровозе, был ли он неисправен еще до установки на локомотив;</w:t>
      </w:r>
    </w:p>
    <w:bookmarkEnd w:id="2859"/>
    <w:bookmarkStart w:name="z2877" w:id="2860"/>
    <w:p>
      <w:pPr>
        <w:spacing w:after="0"/>
        <w:ind w:left="0"/>
        <w:jc w:val="both"/>
      </w:pPr>
      <w:r>
        <w:rPr>
          <w:rFonts w:ascii="Times New Roman"/>
          <w:b w:val="false"/>
          <w:i w:val="false"/>
          <w:color w:val="000000"/>
          <w:sz w:val="28"/>
        </w:rPr>
        <w:t>
      находились ли в исправном состоянии до крушения: локомотив, приборы для управления и сигнализации. Если нет, то какие имелись дефекты;</w:t>
      </w:r>
    </w:p>
    <w:bookmarkEnd w:id="2860"/>
    <w:bookmarkStart w:name="z2878" w:id="2861"/>
    <w:p>
      <w:pPr>
        <w:spacing w:after="0"/>
        <w:ind w:left="0"/>
        <w:jc w:val="both"/>
      </w:pPr>
      <w:r>
        <w:rPr>
          <w:rFonts w:ascii="Times New Roman"/>
          <w:b w:val="false"/>
          <w:i w:val="false"/>
          <w:color w:val="000000"/>
          <w:sz w:val="28"/>
        </w:rPr>
        <w:t>
      была ли в неисправном состоянии тормозная система поезд;</w:t>
      </w:r>
    </w:p>
    <w:bookmarkEnd w:id="2861"/>
    <w:bookmarkStart w:name="z2879" w:id="2862"/>
    <w:p>
      <w:pPr>
        <w:spacing w:after="0"/>
        <w:ind w:left="0"/>
        <w:jc w:val="both"/>
      </w:pPr>
      <w:r>
        <w:rPr>
          <w:rFonts w:ascii="Times New Roman"/>
          <w:b w:val="false"/>
          <w:i w:val="false"/>
          <w:color w:val="000000"/>
          <w:sz w:val="28"/>
        </w:rPr>
        <w:t>
      каковы причины обнаруженных дефектов, когда они появились, могли ли быть обнаружены заблаговременно;</w:t>
      </w:r>
    </w:p>
    <w:bookmarkEnd w:id="2862"/>
    <w:bookmarkStart w:name="z2880" w:id="2863"/>
    <w:p>
      <w:pPr>
        <w:spacing w:after="0"/>
        <w:ind w:left="0"/>
        <w:jc w:val="both"/>
      </w:pPr>
      <w:r>
        <w:rPr>
          <w:rFonts w:ascii="Times New Roman"/>
          <w:b w:val="false"/>
          <w:i w:val="false"/>
          <w:color w:val="000000"/>
          <w:sz w:val="28"/>
        </w:rPr>
        <w:t xml:space="preserve">
      находились ли в исправном состоянии стрелочные переводы; соответствовали ли показания сигналов светофоров положению стрелок; </w:t>
      </w:r>
    </w:p>
    <w:bookmarkEnd w:id="2863"/>
    <w:bookmarkStart w:name="z2881" w:id="2864"/>
    <w:p>
      <w:pPr>
        <w:spacing w:after="0"/>
        <w:ind w:left="0"/>
        <w:jc w:val="both"/>
      </w:pPr>
      <w:r>
        <w:rPr>
          <w:rFonts w:ascii="Times New Roman"/>
          <w:b w:val="false"/>
          <w:i w:val="false"/>
          <w:color w:val="000000"/>
          <w:sz w:val="28"/>
        </w:rPr>
        <w:t>
      какие дефекты стрелочных переводов могли вызвать движение по неправильному маршруту;</w:t>
      </w:r>
    </w:p>
    <w:bookmarkEnd w:id="2864"/>
    <w:bookmarkStart w:name="z2882" w:id="2865"/>
    <w:p>
      <w:pPr>
        <w:spacing w:after="0"/>
        <w:ind w:left="0"/>
        <w:jc w:val="both"/>
      </w:pPr>
      <w:r>
        <w:rPr>
          <w:rFonts w:ascii="Times New Roman"/>
          <w:b w:val="false"/>
          <w:i w:val="false"/>
          <w:color w:val="000000"/>
          <w:sz w:val="28"/>
        </w:rPr>
        <w:t>
      какие нарушения допущены при проведении маневровой работы;</w:t>
      </w:r>
    </w:p>
    <w:bookmarkEnd w:id="2865"/>
    <w:bookmarkStart w:name="z2883" w:id="2866"/>
    <w:p>
      <w:pPr>
        <w:spacing w:after="0"/>
        <w:ind w:left="0"/>
        <w:jc w:val="both"/>
      </w:pPr>
      <w:r>
        <w:rPr>
          <w:rFonts w:ascii="Times New Roman"/>
          <w:b w:val="false"/>
          <w:i w:val="false"/>
          <w:color w:val="000000"/>
          <w:sz w:val="28"/>
        </w:rPr>
        <w:t>
      находились ли в исправном состоянии устройства СЦБ и блок- аппаратура; Если нет, то в чем заключалась неисправность;</w:t>
      </w:r>
    </w:p>
    <w:bookmarkEnd w:id="2866"/>
    <w:bookmarkStart w:name="z2884" w:id="2867"/>
    <w:p>
      <w:pPr>
        <w:spacing w:after="0"/>
        <w:ind w:left="0"/>
        <w:jc w:val="both"/>
      </w:pPr>
      <w:r>
        <w:rPr>
          <w:rFonts w:ascii="Times New Roman"/>
          <w:b w:val="false"/>
          <w:i w:val="false"/>
          <w:color w:val="000000"/>
          <w:sz w:val="28"/>
        </w:rPr>
        <w:t>
      377. Сход с рельсов локомотива или вагонов может быть обусловлен различными причинами, в частности дефектами пути (насыпи, балластной призмы, шпал, рельсов), либо неисправностью подвижного состава (излом осей, падение оторвавшихся деталей под колеса и т. п.), либо неправильным руководством движением. Нередки случаи, когда происшествие обусловлено сочетанием нескольких различных причин.</w:t>
      </w:r>
    </w:p>
    <w:bookmarkEnd w:id="2867"/>
    <w:bookmarkStart w:name="z2885" w:id="2868"/>
    <w:p>
      <w:pPr>
        <w:spacing w:after="0"/>
        <w:ind w:left="0"/>
        <w:jc w:val="both"/>
      </w:pPr>
      <w:r>
        <w:rPr>
          <w:rFonts w:ascii="Times New Roman"/>
          <w:b w:val="false"/>
          <w:i w:val="false"/>
          <w:color w:val="000000"/>
          <w:sz w:val="28"/>
        </w:rPr>
        <w:t xml:space="preserve">
      378. В этом случае могут быть поставлены следующие вопросы: </w:t>
      </w:r>
    </w:p>
    <w:bookmarkEnd w:id="2868"/>
    <w:bookmarkStart w:name="z2886" w:id="2869"/>
    <w:p>
      <w:pPr>
        <w:spacing w:after="0"/>
        <w:ind w:left="0"/>
        <w:jc w:val="both"/>
      </w:pPr>
      <w:r>
        <w:rPr>
          <w:rFonts w:ascii="Times New Roman"/>
          <w:b w:val="false"/>
          <w:i w:val="false"/>
          <w:color w:val="000000"/>
          <w:sz w:val="28"/>
        </w:rPr>
        <w:t>
      какова техническая причина схода с рельсов поезда (локомотива, вагонов);</w:t>
      </w:r>
    </w:p>
    <w:bookmarkEnd w:id="2869"/>
    <w:bookmarkStart w:name="z2887" w:id="2870"/>
    <w:p>
      <w:pPr>
        <w:spacing w:after="0"/>
        <w:ind w:left="0"/>
        <w:jc w:val="both"/>
      </w:pPr>
      <w:r>
        <w:rPr>
          <w:rFonts w:ascii="Times New Roman"/>
          <w:b w:val="false"/>
          <w:i w:val="false"/>
          <w:color w:val="000000"/>
          <w:sz w:val="28"/>
        </w:rPr>
        <w:t>
      явился ли дефект пути (стрелки, рельса, шпал) причиной схода с рельсов или этот дефект возник в результате крушения;</w:t>
      </w:r>
    </w:p>
    <w:bookmarkEnd w:id="2870"/>
    <w:bookmarkStart w:name="z2888" w:id="2871"/>
    <w:p>
      <w:pPr>
        <w:spacing w:after="0"/>
        <w:ind w:left="0"/>
        <w:jc w:val="both"/>
      </w:pPr>
      <w:r>
        <w:rPr>
          <w:rFonts w:ascii="Times New Roman"/>
          <w:b w:val="false"/>
          <w:i w:val="false"/>
          <w:color w:val="000000"/>
          <w:sz w:val="28"/>
        </w:rPr>
        <w:t>
      явился ли излом шейки оси причиной схода с рельсов (вагона, локомотива) или он произошел в результате крушения;</w:t>
      </w:r>
    </w:p>
    <w:bookmarkEnd w:id="2871"/>
    <w:bookmarkStart w:name="z2889" w:id="2872"/>
    <w:p>
      <w:pPr>
        <w:spacing w:after="0"/>
        <w:ind w:left="0"/>
        <w:jc w:val="both"/>
      </w:pPr>
      <w:r>
        <w:rPr>
          <w:rFonts w:ascii="Times New Roman"/>
          <w:b w:val="false"/>
          <w:i w:val="false"/>
          <w:color w:val="000000"/>
          <w:sz w:val="28"/>
        </w:rPr>
        <w:t>
      какой вагон в поезде первым сошел с рельсов, на каком участке пути начался сход;</w:t>
      </w:r>
    </w:p>
    <w:bookmarkEnd w:id="2872"/>
    <w:bookmarkStart w:name="z2890" w:id="2873"/>
    <w:p>
      <w:pPr>
        <w:spacing w:after="0"/>
        <w:ind w:left="0"/>
        <w:jc w:val="both"/>
      </w:pPr>
      <w:r>
        <w:rPr>
          <w:rFonts w:ascii="Times New Roman"/>
          <w:b w:val="false"/>
          <w:i w:val="false"/>
          <w:color w:val="000000"/>
          <w:sz w:val="28"/>
        </w:rPr>
        <w:t>
      какова была скорость движения поезда перед крушением; Принимались ли меры экстренного торможения;</w:t>
      </w:r>
    </w:p>
    <w:bookmarkEnd w:id="2873"/>
    <w:bookmarkStart w:name="z2891" w:id="2874"/>
    <w:p>
      <w:pPr>
        <w:spacing w:after="0"/>
        <w:ind w:left="0"/>
        <w:jc w:val="both"/>
      </w:pPr>
      <w:r>
        <w:rPr>
          <w:rFonts w:ascii="Times New Roman"/>
          <w:b w:val="false"/>
          <w:i w:val="false"/>
          <w:color w:val="000000"/>
          <w:sz w:val="28"/>
        </w:rPr>
        <w:t>
      какова давность образования дефектов рельсов, стрелочных переводов, осей вагонов, буксовых узлов;</w:t>
      </w:r>
    </w:p>
    <w:bookmarkEnd w:id="2874"/>
    <w:bookmarkStart w:name="z2892" w:id="2875"/>
    <w:p>
      <w:pPr>
        <w:spacing w:after="0"/>
        <w:ind w:left="0"/>
        <w:jc w:val="both"/>
      </w:pPr>
      <w:r>
        <w:rPr>
          <w:rFonts w:ascii="Times New Roman"/>
          <w:b w:val="false"/>
          <w:i w:val="false"/>
          <w:color w:val="000000"/>
          <w:sz w:val="28"/>
        </w:rPr>
        <w:t>
      были ли дефекты, вызвавшие крушение, скрытыми или явными; какими способами их можно было обнаружить;</w:t>
      </w:r>
    </w:p>
    <w:bookmarkEnd w:id="2875"/>
    <w:bookmarkStart w:name="z2893" w:id="2876"/>
    <w:p>
      <w:pPr>
        <w:spacing w:after="0"/>
        <w:ind w:left="0"/>
        <w:jc w:val="both"/>
      </w:pPr>
      <w:r>
        <w:rPr>
          <w:rFonts w:ascii="Times New Roman"/>
          <w:b w:val="false"/>
          <w:i w:val="false"/>
          <w:color w:val="000000"/>
          <w:sz w:val="28"/>
        </w:rPr>
        <w:t>
      не появились ли дефекты пути (подвижного состава) в результате: сверхпредельного износа, недостатков содержания;</w:t>
      </w:r>
    </w:p>
    <w:bookmarkEnd w:id="2876"/>
    <w:bookmarkStart w:name="z2894" w:id="2877"/>
    <w:p>
      <w:pPr>
        <w:spacing w:after="0"/>
        <w:ind w:left="0"/>
        <w:jc w:val="both"/>
      </w:pPr>
      <w:r>
        <w:rPr>
          <w:rFonts w:ascii="Times New Roman"/>
          <w:b w:val="false"/>
          <w:i w:val="false"/>
          <w:color w:val="000000"/>
          <w:sz w:val="28"/>
        </w:rPr>
        <w:t>
      принимались ли меры к ограничению скорости движения поезда по аварийному (ремонтному) участку пути поездной бригадой, диспетчерской службой, руководством ремонтными работами;</w:t>
      </w:r>
    </w:p>
    <w:bookmarkEnd w:id="2877"/>
    <w:bookmarkStart w:name="z2895" w:id="2878"/>
    <w:p>
      <w:pPr>
        <w:spacing w:after="0"/>
        <w:ind w:left="0"/>
        <w:jc w:val="both"/>
      </w:pPr>
      <w:r>
        <w:rPr>
          <w:rFonts w:ascii="Times New Roman"/>
          <w:b w:val="false"/>
          <w:i w:val="false"/>
          <w:color w:val="000000"/>
          <w:sz w:val="28"/>
        </w:rPr>
        <w:t>
      правильно ли был сформирован состав;</w:t>
      </w:r>
    </w:p>
    <w:bookmarkEnd w:id="2878"/>
    <w:bookmarkStart w:name="z2896" w:id="2879"/>
    <w:p>
      <w:pPr>
        <w:spacing w:after="0"/>
        <w:ind w:left="0"/>
        <w:jc w:val="both"/>
      </w:pPr>
      <w:r>
        <w:rPr>
          <w:rFonts w:ascii="Times New Roman"/>
          <w:b w:val="false"/>
          <w:i w:val="false"/>
          <w:color w:val="000000"/>
          <w:sz w:val="28"/>
        </w:rPr>
        <w:t>
      правильно ли была произведена погрузка; какие дефекты погрузки могли привести к падению предметов на рельсы, к развалу груза;</w:t>
      </w:r>
    </w:p>
    <w:bookmarkEnd w:id="2879"/>
    <w:bookmarkStart w:name="z2897" w:id="2880"/>
    <w:p>
      <w:pPr>
        <w:spacing w:after="0"/>
        <w:ind w:left="0"/>
        <w:jc w:val="both"/>
      </w:pPr>
      <w:r>
        <w:rPr>
          <w:rFonts w:ascii="Times New Roman"/>
          <w:b w:val="false"/>
          <w:i w:val="false"/>
          <w:color w:val="000000"/>
          <w:sz w:val="28"/>
        </w:rPr>
        <w:t>
      не были ли превышены нормы погрузки;</w:t>
      </w:r>
    </w:p>
    <w:bookmarkEnd w:id="2880"/>
    <w:bookmarkStart w:name="z2898" w:id="2881"/>
    <w:p>
      <w:pPr>
        <w:spacing w:after="0"/>
        <w:ind w:left="0"/>
        <w:jc w:val="both"/>
      </w:pPr>
      <w:r>
        <w:rPr>
          <w:rFonts w:ascii="Times New Roman"/>
          <w:b w:val="false"/>
          <w:i w:val="false"/>
          <w:color w:val="000000"/>
          <w:sz w:val="28"/>
        </w:rPr>
        <w:t>
      также могут быть поставлены иные вопросы.</w:t>
      </w:r>
    </w:p>
    <w:bookmarkEnd w:id="2881"/>
    <w:bookmarkStart w:name="z2899" w:id="2882"/>
    <w:p>
      <w:pPr>
        <w:spacing w:after="0"/>
        <w:ind w:left="0"/>
        <w:jc w:val="both"/>
      </w:pPr>
      <w:r>
        <w:rPr>
          <w:rFonts w:ascii="Times New Roman"/>
          <w:b w:val="false"/>
          <w:i w:val="false"/>
          <w:color w:val="000000"/>
          <w:sz w:val="28"/>
        </w:rPr>
        <w:t>
      379. Судебная экспертиза железнодорожного транспорта является комплексной. Экспертное исследование и испытания, связанные с установлением причин нарушений безопасности движения проводятся в комиссии со специалистами Академии транспорта и коммуникаций Республики Казахстан, Акционерного Общества "Национальной компании "Қазақстан Темір Жолы", а также уполномоченных государственных органов и организаций; специалистов, компетентных в вопросах работы той или иной службы железнодорожного транспорта (службы движения пути, сигнализации, блокировки и тому подобное).</w:t>
      </w:r>
    </w:p>
    <w:bookmarkEnd w:id="2882"/>
    <w:bookmarkStart w:name="z2900" w:id="2883"/>
    <w:p>
      <w:pPr>
        <w:spacing w:after="0"/>
        <w:ind w:left="0"/>
        <w:jc w:val="both"/>
      </w:pPr>
      <w:r>
        <w:rPr>
          <w:rFonts w:ascii="Times New Roman"/>
          <w:b w:val="false"/>
          <w:i w:val="false"/>
          <w:color w:val="000000"/>
          <w:sz w:val="28"/>
        </w:rPr>
        <w:t>
      Осмотр места происшествия организовывается органом, назначившим судебную экспертизу, своевременно, обеспечив при этом максимальную сохранность материалов верхнего строения пути, деталей подвижного состава и других объектов, которые могут иметь значение при установлении причин и обстоятельств крушения, аварий в течение всего периода производства судебной экспертизы.</w:t>
      </w:r>
    </w:p>
    <w:bookmarkEnd w:id="2883"/>
    <w:bookmarkStart w:name="z2901" w:id="2884"/>
    <w:p>
      <w:pPr>
        <w:spacing w:after="0"/>
        <w:ind w:left="0"/>
        <w:jc w:val="left"/>
      </w:pPr>
      <w:r>
        <w:rPr>
          <w:rFonts w:ascii="Times New Roman"/>
          <w:b/>
          <w:i w:val="false"/>
          <w:color w:val="000000"/>
        </w:rPr>
        <w:t xml:space="preserve"> Параграф 55. Особенности производства судебно-медицинской экспертизы (23)</w:t>
      </w:r>
    </w:p>
    <w:bookmarkEnd w:id="2884"/>
    <w:bookmarkStart w:name="z2902" w:id="2885"/>
    <w:p>
      <w:pPr>
        <w:spacing w:after="0"/>
        <w:ind w:left="0"/>
        <w:jc w:val="both"/>
      </w:pPr>
      <w:r>
        <w:rPr>
          <w:rFonts w:ascii="Times New Roman"/>
          <w:b w:val="false"/>
          <w:i w:val="false"/>
          <w:color w:val="000000"/>
          <w:sz w:val="28"/>
        </w:rPr>
        <w:t>
      380. Производство судебно-медицинской экспертизы осуществляет судебно-медицинский эксперт, в компетенцию которого входит:</w:t>
      </w:r>
    </w:p>
    <w:bookmarkEnd w:id="2885"/>
    <w:bookmarkStart w:name="z2903" w:id="2886"/>
    <w:p>
      <w:pPr>
        <w:spacing w:after="0"/>
        <w:ind w:left="0"/>
        <w:jc w:val="both"/>
      </w:pPr>
      <w:r>
        <w:rPr>
          <w:rFonts w:ascii="Times New Roman"/>
          <w:b w:val="false"/>
          <w:i w:val="false"/>
          <w:color w:val="000000"/>
          <w:sz w:val="28"/>
        </w:rPr>
        <w:t>
      экспертиза трупа в случаях насильственной смерти;</w:t>
      </w:r>
    </w:p>
    <w:bookmarkEnd w:id="2886"/>
    <w:bookmarkStart w:name="z2904" w:id="2887"/>
    <w:p>
      <w:pPr>
        <w:spacing w:after="0"/>
        <w:ind w:left="0"/>
        <w:jc w:val="both"/>
      </w:pPr>
      <w:r>
        <w:rPr>
          <w:rFonts w:ascii="Times New Roman"/>
          <w:b w:val="false"/>
          <w:i w:val="false"/>
          <w:color w:val="000000"/>
          <w:sz w:val="28"/>
        </w:rPr>
        <w:t>
      экспертиза трупа при подозрении на применение насилия или при обстоятельствах, обусловливающих необходимость исследования трупа в судебно-медицинском порядке;</w:t>
      </w:r>
    </w:p>
    <w:bookmarkEnd w:id="2887"/>
    <w:bookmarkStart w:name="z2905" w:id="2888"/>
    <w:p>
      <w:pPr>
        <w:spacing w:after="0"/>
        <w:ind w:left="0"/>
        <w:jc w:val="both"/>
      </w:pPr>
      <w:r>
        <w:rPr>
          <w:rFonts w:ascii="Times New Roman"/>
          <w:b w:val="false"/>
          <w:i w:val="false"/>
          <w:color w:val="000000"/>
          <w:sz w:val="28"/>
        </w:rPr>
        <w:t>
      экспертиза потерпевших, обвиняемых и других лиц для определения характера и тяжести вреда здоровью, возраста, половых состояний и разрешения других вопросов, требующих познаний в области судебной медицины;</w:t>
      </w:r>
    </w:p>
    <w:bookmarkEnd w:id="2888"/>
    <w:bookmarkStart w:name="z2906" w:id="2889"/>
    <w:p>
      <w:pPr>
        <w:spacing w:after="0"/>
        <w:ind w:left="0"/>
        <w:jc w:val="both"/>
      </w:pPr>
      <w:r>
        <w:rPr>
          <w:rFonts w:ascii="Times New Roman"/>
          <w:b w:val="false"/>
          <w:i w:val="false"/>
          <w:color w:val="000000"/>
          <w:sz w:val="28"/>
        </w:rPr>
        <w:t>
      экспертиза (исследование) вещественных доказательств с применением лабораторных методов исследования;</w:t>
      </w:r>
    </w:p>
    <w:bookmarkEnd w:id="2889"/>
    <w:bookmarkStart w:name="z2907" w:id="2890"/>
    <w:p>
      <w:pPr>
        <w:spacing w:after="0"/>
        <w:ind w:left="0"/>
        <w:jc w:val="both"/>
      </w:pPr>
      <w:r>
        <w:rPr>
          <w:rFonts w:ascii="Times New Roman"/>
          <w:b w:val="false"/>
          <w:i w:val="false"/>
          <w:color w:val="000000"/>
          <w:sz w:val="28"/>
        </w:rPr>
        <w:t>
      экспертиза по материалам уголовных, гражданских и административных дел, а также по делам частного обвинения.</w:t>
      </w:r>
    </w:p>
    <w:bookmarkEnd w:id="2890"/>
    <w:bookmarkStart w:name="z2908" w:id="2891"/>
    <w:p>
      <w:pPr>
        <w:spacing w:after="0"/>
        <w:ind w:left="0"/>
        <w:jc w:val="both"/>
      </w:pPr>
      <w:r>
        <w:rPr>
          <w:rFonts w:ascii="Times New Roman"/>
          <w:b w:val="false"/>
          <w:i w:val="false"/>
          <w:color w:val="000000"/>
          <w:sz w:val="28"/>
        </w:rPr>
        <w:t>
      381. Судебно-медицинский эксперт привлекается в качестве специалиста в области судебной медицины к участию в производстве следующих следственных действиях:</w:t>
      </w:r>
    </w:p>
    <w:bookmarkEnd w:id="2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осмотр трупа на месте его обнаружения (происшествия);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эксгумация трупа;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следственный эксперимент;</w:t>
      </w:r>
    </w:p>
    <w:bookmarkStart w:name="z2912" w:id="2892"/>
    <w:p>
      <w:pPr>
        <w:spacing w:after="0"/>
        <w:ind w:left="0"/>
        <w:jc w:val="both"/>
      </w:pPr>
      <w:r>
        <w:rPr>
          <w:rFonts w:ascii="Times New Roman"/>
          <w:b w:val="false"/>
          <w:i w:val="false"/>
          <w:color w:val="000000"/>
          <w:sz w:val="28"/>
        </w:rPr>
        <w:t>
      проверка и уточнение показаний на месте.</w:t>
      </w:r>
    </w:p>
    <w:bookmarkEnd w:id="2892"/>
    <w:bookmarkStart w:name="z2913" w:id="2893"/>
    <w:p>
      <w:pPr>
        <w:spacing w:after="0"/>
        <w:ind w:left="0"/>
        <w:jc w:val="both"/>
      </w:pPr>
      <w:r>
        <w:rPr>
          <w:rFonts w:ascii="Times New Roman"/>
          <w:b w:val="false"/>
          <w:i w:val="false"/>
          <w:color w:val="000000"/>
          <w:sz w:val="28"/>
        </w:rPr>
        <w:t>
       Производство комиссионной экспертизы обязательно:</w:t>
      </w:r>
    </w:p>
    <w:bookmarkEnd w:id="2893"/>
    <w:bookmarkStart w:name="z2914" w:id="2894"/>
    <w:p>
      <w:pPr>
        <w:spacing w:after="0"/>
        <w:ind w:left="0"/>
        <w:jc w:val="both"/>
      </w:pPr>
      <w:r>
        <w:rPr>
          <w:rFonts w:ascii="Times New Roman"/>
          <w:b w:val="false"/>
          <w:i w:val="false"/>
          <w:color w:val="000000"/>
          <w:sz w:val="28"/>
        </w:rPr>
        <w:t>
      по делам привлечения к уголовной и административной ответственности медицинских работников за профессиональные правонарушения;</w:t>
      </w:r>
    </w:p>
    <w:bookmarkEnd w:id="2894"/>
    <w:bookmarkStart w:name="z2915" w:id="2895"/>
    <w:p>
      <w:pPr>
        <w:spacing w:after="0"/>
        <w:ind w:left="0"/>
        <w:jc w:val="both"/>
      </w:pPr>
      <w:r>
        <w:rPr>
          <w:rFonts w:ascii="Times New Roman"/>
          <w:b w:val="false"/>
          <w:i w:val="false"/>
          <w:color w:val="000000"/>
          <w:sz w:val="28"/>
        </w:rPr>
        <w:t>
      при определении возраста;</w:t>
      </w:r>
    </w:p>
    <w:bookmarkEnd w:id="2895"/>
    <w:bookmarkStart w:name="z2916" w:id="2896"/>
    <w:p>
      <w:pPr>
        <w:spacing w:after="0"/>
        <w:ind w:left="0"/>
        <w:jc w:val="both"/>
      </w:pPr>
      <w:r>
        <w:rPr>
          <w:rFonts w:ascii="Times New Roman"/>
          <w:b w:val="false"/>
          <w:i w:val="false"/>
          <w:color w:val="000000"/>
          <w:sz w:val="28"/>
        </w:rPr>
        <w:t>
       при определении состояния здоровья;</w:t>
      </w:r>
    </w:p>
    <w:bookmarkEnd w:id="2896"/>
    <w:bookmarkStart w:name="z2917" w:id="2897"/>
    <w:p>
      <w:pPr>
        <w:spacing w:after="0"/>
        <w:ind w:left="0"/>
        <w:jc w:val="both"/>
      </w:pPr>
      <w:r>
        <w:rPr>
          <w:rFonts w:ascii="Times New Roman"/>
          <w:b w:val="false"/>
          <w:i w:val="false"/>
          <w:color w:val="000000"/>
          <w:sz w:val="28"/>
        </w:rPr>
        <w:t>
      при определении пола;</w:t>
      </w:r>
    </w:p>
    <w:bookmarkEnd w:id="2897"/>
    <w:bookmarkStart w:name="z2918" w:id="2898"/>
    <w:p>
      <w:pPr>
        <w:spacing w:after="0"/>
        <w:ind w:left="0"/>
        <w:jc w:val="both"/>
      </w:pPr>
      <w:r>
        <w:rPr>
          <w:rFonts w:ascii="Times New Roman"/>
          <w:b w:val="false"/>
          <w:i w:val="false"/>
          <w:color w:val="000000"/>
          <w:sz w:val="28"/>
        </w:rPr>
        <w:t>
       в случаях связанных с прерыванием беременности;</w:t>
      </w:r>
    </w:p>
    <w:bookmarkEnd w:id="2898"/>
    <w:bookmarkStart w:name="z2919" w:id="2899"/>
    <w:p>
      <w:pPr>
        <w:spacing w:after="0"/>
        <w:ind w:left="0"/>
        <w:jc w:val="both"/>
      </w:pPr>
      <w:r>
        <w:rPr>
          <w:rFonts w:ascii="Times New Roman"/>
          <w:b w:val="false"/>
          <w:i w:val="false"/>
          <w:color w:val="000000"/>
          <w:sz w:val="28"/>
        </w:rPr>
        <w:t>
       при определении психического расстройства;</w:t>
      </w:r>
    </w:p>
    <w:bookmarkEnd w:id="2899"/>
    <w:bookmarkStart w:name="z2920" w:id="2900"/>
    <w:p>
      <w:pPr>
        <w:spacing w:after="0"/>
        <w:ind w:left="0"/>
        <w:jc w:val="both"/>
      </w:pPr>
      <w:r>
        <w:rPr>
          <w:rFonts w:ascii="Times New Roman"/>
          <w:b w:val="false"/>
          <w:i w:val="false"/>
          <w:color w:val="000000"/>
          <w:sz w:val="28"/>
        </w:rPr>
        <w:t>
       иных сложных случаях.</w:t>
      </w:r>
    </w:p>
    <w:bookmarkEnd w:id="2900"/>
    <w:bookmarkStart w:name="z2921" w:id="2901"/>
    <w:p>
      <w:pPr>
        <w:spacing w:after="0"/>
        <w:ind w:left="0"/>
        <w:jc w:val="both"/>
      </w:pPr>
      <w:r>
        <w:rPr>
          <w:rFonts w:ascii="Times New Roman"/>
          <w:b w:val="false"/>
          <w:i w:val="false"/>
          <w:color w:val="000000"/>
          <w:sz w:val="28"/>
        </w:rPr>
        <w:t>
      В случае необходимости проведения лабораторного исследования, возникшего в процессе производства экспертизы, для разрешения вопросов, поставленных перед экспертом и/или возникших у него лично, на основании имеющегося у него постановления эксперт направляет объекты в соответствующее лабораторное подразделение.</w:t>
      </w:r>
    </w:p>
    <w:bookmarkEnd w:id="2901"/>
    <w:bookmarkStart w:name="z2922" w:id="2902"/>
    <w:p>
      <w:pPr>
        <w:spacing w:after="0"/>
        <w:ind w:left="0"/>
        <w:jc w:val="both"/>
      </w:pPr>
      <w:r>
        <w:rPr>
          <w:rFonts w:ascii="Times New Roman"/>
          <w:b w:val="false"/>
          <w:i w:val="false"/>
          <w:color w:val="000000"/>
          <w:sz w:val="28"/>
        </w:rPr>
        <w:t>
      После получения результатов лабораторного исследования оформляется заключение эксперта.</w:t>
      </w:r>
    </w:p>
    <w:bookmarkEnd w:id="2902"/>
    <w:bookmarkStart w:name="z2923" w:id="2903"/>
    <w:p>
      <w:pPr>
        <w:spacing w:after="0"/>
        <w:ind w:left="0"/>
        <w:jc w:val="both"/>
      </w:pPr>
      <w:r>
        <w:rPr>
          <w:rFonts w:ascii="Times New Roman"/>
          <w:b w:val="false"/>
          <w:i w:val="false"/>
          <w:color w:val="000000"/>
          <w:sz w:val="28"/>
        </w:rPr>
        <w:t>
      382. При возникновении необходимости обследования лица, в отношении, которого производится экспертиза, у врача-специалиста, работающего в другой медицинской организации, уведомляется орган (лицо), назначивший экспертизу, который обеспечивает проведение данного обследования.</w:t>
      </w:r>
    </w:p>
    <w:bookmarkEnd w:id="2903"/>
    <w:bookmarkStart w:name="z2924" w:id="2904"/>
    <w:p>
      <w:pPr>
        <w:spacing w:after="0"/>
        <w:ind w:left="0"/>
        <w:jc w:val="both"/>
      </w:pPr>
      <w:r>
        <w:rPr>
          <w:rFonts w:ascii="Times New Roman"/>
          <w:b w:val="false"/>
          <w:i w:val="false"/>
          <w:color w:val="000000"/>
          <w:sz w:val="28"/>
        </w:rPr>
        <w:t>
      Результаты обследования предоставляются эксперту органом (лицом), назначившим экспертизу.</w:t>
      </w:r>
    </w:p>
    <w:bookmarkEnd w:id="2904"/>
    <w:bookmarkStart w:name="z2925" w:id="2905"/>
    <w:p>
      <w:pPr>
        <w:spacing w:after="0"/>
        <w:ind w:left="0"/>
        <w:jc w:val="both"/>
      </w:pPr>
      <w:r>
        <w:rPr>
          <w:rFonts w:ascii="Times New Roman"/>
          <w:b w:val="false"/>
          <w:i w:val="false"/>
          <w:color w:val="000000"/>
          <w:sz w:val="28"/>
        </w:rPr>
        <w:t>
      При выявлении в процессе проведения экспертизы объектов, которые могут быть признаны вещественными доказательствами и предметами отдельной судебно-медицинской, криминалистической или иной экспертизы, они подлежат описанию в заключение эксперта с последующей их передачей органу (лицу), назначившему экспертизу.</w:t>
      </w:r>
    </w:p>
    <w:bookmarkEnd w:id="2905"/>
    <w:bookmarkStart w:name="z2926" w:id="2906"/>
    <w:p>
      <w:pPr>
        <w:spacing w:after="0"/>
        <w:ind w:left="0"/>
        <w:jc w:val="left"/>
      </w:pPr>
      <w:r>
        <w:rPr>
          <w:rFonts w:ascii="Times New Roman"/>
          <w:b/>
          <w:i w:val="false"/>
          <w:color w:val="000000"/>
        </w:rPr>
        <w:t xml:space="preserve"> Параграф 56. Экспертиза установления тяжести причиненного вреда здоровью</w:t>
      </w:r>
    </w:p>
    <w:bookmarkEnd w:id="2906"/>
    <w:bookmarkStart w:name="z2927" w:id="2907"/>
    <w:p>
      <w:pPr>
        <w:spacing w:after="0"/>
        <w:ind w:left="0"/>
        <w:jc w:val="both"/>
      </w:pPr>
      <w:r>
        <w:rPr>
          <w:rFonts w:ascii="Times New Roman"/>
          <w:b w:val="false"/>
          <w:i w:val="false"/>
          <w:color w:val="000000"/>
          <w:sz w:val="28"/>
        </w:rPr>
        <w:t>
      383. Под вредом здоровью понимают нарушение анатомической целости органов (тканей) или их физиологических функций (телесные повреждения),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психогенных, а так же последствия, возникшие в результате дефектов оказания медицинской помощи, приведшие к расстройству здоровья или наступлению смерти.</w:t>
      </w:r>
    </w:p>
    <w:bookmarkEnd w:id="2907"/>
    <w:bookmarkStart w:name="z2928" w:id="2908"/>
    <w:p>
      <w:pPr>
        <w:spacing w:after="0"/>
        <w:ind w:left="0"/>
        <w:jc w:val="both"/>
      </w:pPr>
      <w:r>
        <w:rPr>
          <w:rFonts w:ascii="Times New Roman"/>
          <w:b w:val="false"/>
          <w:i w:val="false"/>
          <w:color w:val="000000"/>
          <w:sz w:val="28"/>
        </w:rPr>
        <w:t>
      384. Под расстройством здоровья следует понимать состояние организма, при котором выявляются клинически выраженные болезненные изменения местного и (или) общего характера, обусловленные конкретной травмой или заболеванием - когда имеется нарушение анатомической целости или физиологической функции органов.</w:t>
      </w:r>
    </w:p>
    <w:bookmarkEnd w:id="2908"/>
    <w:bookmarkStart w:name="z2929" w:id="2909"/>
    <w:p>
      <w:pPr>
        <w:spacing w:after="0"/>
        <w:ind w:left="0"/>
        <w:jc w:val="both"/>
      </w:pPr>
      <w:r>
        <w:rPr>
          <w:rFonts w:ascii="Times New Roman"/>
          <w:b w:val="false"/>
          <w:i w:val="false"/>
          <w:color w:val="000000"/>
          <w:sz w:val="28"/>
        </w:rPr>
        <w:t>
      385. Под общей трудоспособностью следует понимать совокупность врожденных и приобретенных способностей человека к действию, направленному на получение социально значимого результата в виде определенного продукта, изделия или услуги.</w:t>
      </w:r>
    </w:p>
    <w:bookmarkEnd w:id="2909"/>
    <w:bookmarkStart w:name="z2930" w:id="2910"/>
    <w:p>
      <w:pPr>
        <w:spacing w:after="0"/>
        <w:ind w:left="0"/>
        <w:jc w:val="both"/>
      </w:pPr>
      <w:r>
        <w:rPr>
          <w:rFonts w:ascii="Times New Roman"/>
          <w:b w:val="false"/>
          <w:i w:val="false"/>
          <w:color w:val="000000"/>
          <w:sz w:val="28"/>
        </w:rPr>
        <w:t>
      386. Под профессиональной трудоспособностью следует понимать способность к труду в своей профессии или другой равной ей по оплате и по квалификации деятельности.</w:t>
      </w:r>
    </w:p>
    <w:bookmarkEnd w:id="2910"/>
    <w:bookmarkStart w:name="z2931" w:id="2911"/>
    <w:p>
      <w:pPr>
        <w:spacing w:after="0"/>
        <w:ind w:left="0"/>
        <w:jc w:val="both"/>
      </w:pPr>
      <w:r>
        <w:rPr>
          <w:rFonts w:ascii="Times New Roman"/>
          <w:b w:val="false"/>
          <w:i w:val="false"/>
          <w:color w:val="000000"/>
          <w:sz w:val="28"/>
        </w:rPr>
        <w:t>
      387. Стойкая утрата общей трудоспособности - это такая необратимая утрата функции (функций), которая лишает человека способности полностью или частично выполнять неквалифицированную работу и обеспечивать самообслуживание.</w:t>
      </w:r>
    </w:p>
    <w:bookmarkEnd w:id="2911"/>
    <w:bookmarkStart w:name="z2932" w:id="2912"/>
    <w:p>
      <w:pPr>
        <w:spacing w:after="0"/>
        <w:ind w:left="0"/>
        <w:jc w:val="both"/>
      </w:pPr>
      <w:r>
        <w:rPr>
          <w:rFonts w:ascii="Times New Roman"/>
          <w:b w:val="false"/>
          <w:i w:val="false"/>
          <w:color w:val="000000"/>
          <w:sz w:val="28"/>
        </w:rPr>
        <w:t>
      388. Если окончательный исход не определился в течение 120 дней, то условно стойкой (необратимой) утратой общей трудоспособности считают такой размер утраченной функции, который сформировался у пострадавшего по истечении указанного промежутка времени.</w:t>
      </w:r>
    </w:p>
    <w:bookmarkEnd w:id="2912"/>
    <w:bookmarkStart w:name="z2933" w:id="2913"/>
    <w:p>
      <w:pPr>
        <w:spacing w:after="0"/>
        <w:ind w:left="0"/>
        <w:jc w:val="both"/>
      </w:pPr>
      <w:r>
        <w:rPr>
          <w:rFonts w:ascii="Times New Roman"/>
          <w:b w:val="false"/>
          <w:i w:val="false"/>
          <w:color w:val="000000"/>
          <w:sz w:val="28"/>
        </w:rPr>
        <w:t>
      389. Критерий утраты общей трудоспособности применяется при неблагоприятном трудовом и клиническом прогнозах, либо при определившемся исходе независимо от сроков ограничения трудоспособности, либо при длительности расстройства здоровья свыше 120 дней (далее - стойкая утрата общей трудоспособности).</w:t>
      </w:r>
    </w:p>
    <w:bookmarkEnd w:id="2913"/>
    <w:bookmarkStart w:name="z2934" w:id="2914"/>
    <w:p>
      <w:pPr>
        <w:spacing w:after="0"/>
        <w:ind w:left="0"/>
        <w:jc w:val="left"/>
      </w:pPr>
      <w:r>
        <w:rPr>
          <w:rFonts w:ascii="Times New Roman"/>
          <w:b/>
          <w:i w:val="false"/>
          <w:color w:val="000000"/>
        </w:rPr>
        <w:t xml:space="preserve"> Параграф 57. Экспертиза оценки тяжести причиненного вреда здоровью</w:t>
      </w:r>
    </w:p>
    <w:bookmarkEnd w:id="2914"/>
    <w:bookmarkStart w:name="z2935" w:id="2915"/>
    <w:p>
      <w:pPr>
        <w:spacing w:after="0"/>
        <w:ind w:left="0"/>
        <w:jc w:val="both"/>
      </w:pPr>
      <w:r>
        <w:rPr>
          <w:rFonts w:ascii="Times New Roman"/>
          <w:b w:val="false"/>
          <w:i w:val="false"/>
          <w:color w:val="000000"/>
          <w:sz w:val="28"/>
        </w:rPr>
        <w:t>
      390. Судебно-медицинская оценка тяжести причиненного вреда здоровью проводится экспертом путем медицинского обследования.</w:t>
      </w:r>
    </w:p>
    <w:bookmarkEnd w:id="2915"/>
    <w:bookmarkStart w:name="z2936" w:id="2916"/>
    <w:p>
      <w:pPr>
        <w:spacing w:after="0"/>
        <w:ind w:left="0"/>
        <w:jc w:val="both"/>
      </w:pPr>
      <w:r>
        <w:rPr>
          <w:rFonts w:ascii="Times New Roman"/>
          <w:b w:val="false"/>
          <w:i w:val="false"/>
          <w:color w:val="000000"/>
          <w:sz w:val="28"/>
        </w:rPr>
        <w:t>
      391. Экспертиза тяжести причиненного вреда здоровью также может быть проведена по медицинским документам (карте стационарного больного, карте амбулаторного пациента (больного) и другим медицинским документам) при наличии полного пакета документов, содержащих исчерпывающие данные о характере повреждения, его клиническом течении.</w:t>
      </w:r>
    </w:p>
    <w:bookmarkEnd w:id="2916"/>
    <w:bookmarkStart w:name="z2937" w:id="2917"/>
    <w:p>
      <w:pPr>
        <w:spacing w:after="0"/>
        <w:ind w:left="0"/>
        <w:jc w:val="both"/>
      </w:pPr>
      <w:r>
        <w:rPr>
          <w:rFonts w:ascii="Times New Roman"/>
          <w:b w:val="false"/>
          <w:i w:val="false"/>
          <w:color w:val="000000"/>
          <w:sz w:val="28"/>
        </w:rPr>
        <w:t>
      392. При квалификации вреда здоровью в связи с дефектами оказания медицинской помощи необходимо устанавливать причинно-следственную связь между допущенными дефектами и неблагоприятным исходом. Оценку вреда здоровью вследствие ненадлежащего оказания медицинской помощи необходимо проводить только при наличии прямой причинной связи между неблагоприятным исходом и дефектом оказания медицинской помощи.</w:t>
      </w:r>
    </w:p>
    <w:bookmarkEnd w:id="2917"/>
    <w:bookmarkStart w:name="z2938" w:id="2918"/>
    <w:p>
      <w:pPr>
        <w:spacing w:after="0"/>
        <w:ind w:left="0"/>
        <w:jc w:val="both"/>
      </w:pPr>
      <w:r>
        <w:rPr>
          <w:rFonts w:ascii="Times New Roman"/>
          <w:b w:val="false"/>
          <w:i w:val="false"/>
          <w:color w:val="000000"/>
          <w:sz w:val="28"/>
        </w:rPr>
        <w:t>
      393. В случаях установления последствий или исхода травм, при проведении экспертизы по медицинским документам, когда судебно-медицинская оценка тяжести вреда здоровью вызывает затруднения в связи с противоречивыми данными медицинских документов о характере, последствиях, продолжительности заболевания, по запросу эксперта орган уголовного преследования или суд обеспечивает явку потерпевшего для проведения экспертизы, в том числе комиссионной экспертизы.</w:t>
      </w:r>
    </w:p>
    <w:bookmarkEnd w:id="2918"/>
    <w:bookmarkStart w:name="z2939" w:id="2919"/>
    <w:p>
      <w:pPr>
        <w:spacing w:after="0"/>
        <w:ind w:left="0"/>
        <w:jc w:val="both"/>
      </w:pPr>
      <w:r>
        <w:rPr>
          <w:rFonts w:ascii="Times New Roman"/>
          <w:b w:val="false"/>
          <w:i w:val="false"/>
          <w:color w:val="000000"/>
          <w:sz w:val="28"/>
        </w:rPr>
        <w:t>
      394. При проведении экспертизы, эксперт использует оригиналы медицинских документов, при отсутствии подлинных документов, эксперт принимает за основу копии медицинских документов, заверенных органом (лицом), назначившим экспертизу и данные дополнительных исследований, проведенных с привлечением профильных специалистов. Заключение составляется экспертом с учетом результатов этого обследования.</w:t>
      </w:r>
    </w:p>
    <w:bookmarkEnd w:id="2919"/>
    <w:bookmarkStart w:name="z2940" w:id="2920"/>
    <w:p>
      <w:pPr>
        <w:spacing w:after="0"/>
        <w:ind w:left="0"/>
        <w:jc w:val="both"/>
      </w:pPr>
      <w:r>
        <w:rPr>
          <w:rFonts w:ascii="Times New Roman"/>
          <w:b w:val="false"/>
          <w:i w:val="false"/>
          <w:color w:val="000000"/>
          <w:sz w:val="28"/>
        </w:rPr>
        <w:t>
      395. Диагностика психического расстройства (психического заболевания), наркомании, токсикомании осуществляется психиатрической, наркологической экспертизой, но их связь с полученной травмой, а также оценка тяжести вреда здоровью вследствие душевной болезни, наркомании и токсикомании производится комиссией экспертов по необходимости с участием специалистов, психиатров, наркологов, токсикологов. Под психическим расстройством следует понимать психическое заболевание (психическая болезнь), в группу психических заболеваний не включаются связанные с повреждением нервной системы реактивные состояния (психозы, неврозы).</w:t>
      </w:r>
    </w:p>
    <w:bookmarkEnd w:id="2920"/>
    <w:bookmarkStart w:name="z2941" w:id="2921"/>
    <w:p>
      <w:pPr>
        <w:spacing w:after="0"/>
        <w:ind w:left="0"/>
        <w:jc w:val="both"/>
      </w:pPr>
      <w:r>
        <w:rPr>
          <w:rFonts w:ascii="Times New Roman"/>
          <w:b w:val="false"/>
          <w:i w:val="false"/>
          <w:color w:val="000000"/>
          <w:sz w:val="28"/>
        </w:rPr>
        <w:t>
      396. При экспертизе тяжести вреда здоровью в заключении эксперта отражаются:</w:t>
      </w:r>
    </w:p>
    <w:bookmarkEnd w:id="2921"/>
    <w:bookmarkStart w:name="z3367" w:id="2922"/>
    <w:p>
      <w:pPr>
        <w:spacing w:after="0"/>
        <w:ind w:left="0"/>
        <w:jc w:val="both"/>
      </w:pPr>
      <w:r>
        <w:rPr>
          <w:rFonts w:ascii="Times New Roman"/>
          <w:b w:val="false"/>
          <w:i w:val="false"/>
          <w:color w:val="000000"/>
          <w:sz w:val="28"/>
        </w:rPr>
        <w:t>
      объективные признаки вреда здоровью с медицинской точки зрения (ссадина, кровоподтек, рана, перелом кости и другие), их локализация и свойства;</w:t>
      </w:r>
    </w:p>
    <w:bookmarkEnd w:id="2922"/>
    <w:bookmarkStart w:name="z3368" w:id="2923"/>
    <w:p>
      <w:pPr>
        <w:spacing w:after="0"/>
        <w:ind w:left="0"/>
        <w:jc w:val="both"/>
      </w:pPr>
      <w:r>
        <w:rPr>
          <w:rFonts w:ascii="Times New Roman"/>
          <w:b w:val="false"/>
          <w:i w:val="false"/>
          <w:color w:val="000000"/>
          <w:sz w:val="28"/>
        </w:rPr>
        <w:t>
      характеристика следообразующей части травмирующего предмета (предметов);</w:t>
      </w:r>
    </w:p>
    <w:bookmarkEnd w:id="2923"/>
    <w:bookmarkStart w:name="z3369" w:id="2924"/>
    <w:p>
      <w:pPr>
        <w:spacing w:after="0"/>
        <w:ind w:left="0"/>
        <w:jc w:val="both"/>
      </w:pPr>
      <w:r>
        <w:rPr>
          <w:rFonts w:ascii="Times New Roman"/>
          <w:b w:val="false"/>
          <w:i w:val="false"/>
          <w:color w:val="000000"/>
          <w:sz w:val="28"/>
        </w:rPr>
        <w:t>
      механизм возникновения;</w:t>
      </w:r>
    </w:p>
    <w:bookmarkEnd w:id="2924"/>
    <w:bookmarkStart w:name="z3370" w:id="2925"/>
    <w:p>
      <w:pPr>
        <w:spacing w:after="0"/>
        <w:ind w:left="0"/>
        <w:jc w:val="both"/>
      </w:pPr>
      <w:r>
        <w:rPr>
          <w:rFonts w:ascii="Times New Roman"/>
          <w:b w:val="false"/>
          <w:i w:val="false"/>
          <w:color w:val="000000"/>
          <w:sz w:val="28"/>
        </w:rPr>
        <w:t>
      давность (срок) причинения;</w:t>
      </w:r>
    </w:p>
    <w:bookmarkEnd w:id="2925"/>
    <w:bookmarkStart w:name="z3371" w:id="2926"/>
    <w:p>
      <w:pPr>
        <w:spacing w:after="0"/>
        <w:ind w:left="0"/>
        <w:jc w:val="both"/>
      </w:pPr>
      <w:r>
        <w:rPr>
          <w:rFonts w:ascii="Times New Roman"/>
          <w:b w:val="false"/>
          <w:i w:val="false"/>
          <w:color w:val="000000"/>
          <w:sz w:val="28"/>
        </w:rPr>
        <w:t>
      вред здоровью с указанием квалифицирующего признака.</w:t>
      </w:r>
    </w:p>
    <w:bookmarkEnd w:id="2926"/>
    <w:bookmarkStart w:name="z3372" w:id="2927"/>
    <w:p>
      <w:pPr>
        <w:spacing w:after="0"/>
        <w:ind w:left="0"/>
        <w:jc w:val="both"/>
      </w:pPr>
      <w:r>
        <w:rPr>
          <w:rFonts w:ascii="Times New Roman"/>
          <w:b w:val="false"/>
          <w:i w:val="false"/>
          <w:color w:val="000000"/>
          <w:sz w:val="28"/>
        </w:rPr>
        <w:t xml:space="preserve">
      При наличии признаков, свидетельствующих о применении в отношении потерпевших действий, предусмотренных </w:t>
      </w:r>
      <w:r>
        <w:rPr>
          <w:rFonts w:ascii="Times New Roman"/>
          <w:b w:val="false"/>
          <w:i w:val="false"/>
          <w:color w:val="000000"/>
          <w:sz w:val="28"/>
        </w:rPr>
        <w:t>Конвенцией</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(ратифицирована Законом Республики Казахстан от 29 июня 1998 года (далее – Конвенция) производится фотофиксация телесных повреждений</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396 – в редакции приказа Министра юстиции РК от 05.12.2024 </w:t>
      </w:r>
      <w:r>
        <w:rPr>
          <w:rFonts w:ascii="Times New Roman"/>
          <w:b w:val="false"/>
          <w:i w:val="false"/>
          <w:color w:val="000000"/>
          <w:sz w:val="28"/>
        </w:rPr>
        <w:t>№ 1006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7" w:id="2928"/>
    <w:p>
      <w:pPr>
        <w:spacing w:after="0"/>
        <w:ind w:left="0"/>
        <w:jc w:val="both"/>
      </w:pPr>
      <w:r>
        <w:rPr>
          <w:rFonts w:ascii="Times New Roman"/>
          <w:b w:val="false"/>
          <w:i w:val="false"/>
          <w:color w:val="000000"/>
          <w:sz w:val="28"/>
        </w:rPr>
        <w:t>
      397. В случаях установления по объективным медицинским данным признаков опасности для жизни, эксперт может определить тяжесть вреда здоровью, не ожидая исхода травмы.</w:t>
      </w:r>
    </w:p>
    <w:bookmarkEnd w:id="2928"/>
    <w:bookmarkStart w:name="z2948" w:id="2929"/>
    <w:p>
      <w:pPr>
        <w:spacing w:after="0"/>
        <w:ind w:left="0"/>
        <w:jc w:val="both"/>
      </w:pPr>
      <w:r>
        <w:rPr>
          <w:rFonts w:ascii="Times New Roman"/>
          <w:b w:val="false"/>
          <w:i w:val="false"/>
          <w:color w:val="000000"/>
          <w:sz w:val="28"/>
        </w:rPr>
        <w:t>
      Предварительные выводы с предположительным суждением о тяжести вреда здоровью не составляются.</w:t>
      </w:r>
    </w:p>
    <w:bookmarkEnd w:id="2929"/>
    <w:bookmarkStart w:name="z2949" w:id="2930"/>
    <w:p>
      <w:pPr>
        <w:spacing w:after="0"/>
        <w:ind w:left="0"/>
        <w:jc w:val="both"/>
      </w:pPr>
      <w:r>
        <w:rPr>
          <w:rFonts w:ascii="Times New Roman"/>
          <w:b w:val="false"/>
          <w:i w:val="false"/>
          <w:color w:val="000000"/>
          <w:sz w:val="28"/>
        </w:rPr>
        <w:t>
      398. Эксперт не оценивает тяжесть вреда здоровью в случаях:</w:t>
      </w:r>
    </w:p>
    <w:bookmarkEnd w:id="2930"/>
    <w:bookmarkStart w:name="z2950" w:id="2931"/>
    <w:p>
      <w:pPr>
        <w:spacing w:after="0"/>
        <w:ind w:left="0"/>
        <w:jc w:val="both"/>
      </w:pPr>
      <w:r>
        <w:rPr>
          <w:rFonts w:ascii="Times New Roman"/>
          <w:b w:val="false"/>
          <w:i w:val="false"/>
          <w:color w:val="000000"/>
          <w:sz w:val="28"/>
        </w:rPr>
        <w:t>
      неясности клинической картины или недостаточного клинического и лабораторного обследования потерпевшего;</w:t>
      </w:r>
    </w:p>
    <w:bookmarkEnd w:id="2931"/>
    <w:bookmarkStart w:name="z2951" w:id="2932"/>
    <w:p>
      <w:pPr>
        <w:spacing w:after="0"/>
        <w:ind w:left="0"/>
        <w:jc w:val="both"/>
      </w:pPr>
      <w:r>
        <w:rPr>
          <w:rFonts w:ascii="Times New Roman"/>
          <w:b w:val="false"/>
          <w:i w:val="false"/>
          <w:color w:val="000000"/>
          <w:sz w:val="28"/>
        </w:rPr>
        <w:t>
      не определившегося исхода неопасного для жизни вреда здоровью;</w:t>
      </w:r>
    </w:p>
    <w:bookmarkEnd w:id="2932"/>
    <w:bookmarkStart w:name="z2952" w:id="2933"/>
    <w:p>
      <w:pPr>
        <w:spacing w:after="0"/>
        <w:ind w:left="0"/>
        <w:jc w:val="both"/>
      </w:pPr>
      <w:r>
        <w:rPr>
          <w:rFonts w:ascii="Times New Roman"/>
          <w:b w:val="false"/>
          <w:i w:val="false"/>
          <w:color w:val="000000"/>
          <w:sz w:val="28"/>
        </w:rPr>
        <w:t>
      отказа потерпевшего от дополнительного обследования или неявки на повторный осмотр, если это лишает эксперта возможности правильно оценить характер травмы, ее клиническое течение и исход;</w:t>
      </w:r>
    </w:p>
    <w:bookmarkEnd w:id="2933"/>
    <w:bookmarkStart w:name="z2953" w:id="2934"/>
    <w:p>
      <w:pPr>
        <w:spacing w:after="0"/>
        <w:ind w:left="0"/>
        <w:jc w:val="both"/>
      </w:pPr>
      <w:r>
        <w:rPr>
          <w:rFonts w:ascii="Times New Roman"/>
          <w:b w:val="false"/>
          <w:i w:val="false"/>
          <w:color w:val="000000"/>
          <w:sz w:val="28"/>
        </w:rPr>
        <w:t>
      отсутствия медицинских документов, в том числе результатов дополнительных исследований, без которых суждение о характере и тяжести вреда здоровью невозможно.</w:t>
      </w:r>
    </w:p>
    <w:bookmarkEnd w:id="2934"/>
    <w:bookmarkStart w:name="z2954" w:id="2935"/>
    <w:p>
      <w:pPr>
        <w:spacing w:after="0"/>
        <w:ind w:left="0"/>
        <w:jc w:val="both"/>
      </w:pPr>
      <w:r>
        <w:rPr>
          <w:rFonts w:ascii="Times New Roman"/>
          <w:b w:val="false"/>
          <w:i w:val="false"/>
          <w:color w:val="000000"/>
          <w:sz w:val="28"/>
        </w:rPr>
        <w:t>
      В указанных случаях, в выводах эксперт излагает причины, не позволяющие определить тяжесть вреда здоровью, указывает, какие сведения необходимы ему для решения этого вопроса (медицинские документы, результаты дополнительных исследований и другие),</w:t>
      </w:r>
    </w:p>
    <w:bookmarkEnd w:id="2935"/>
    <w:bookmarkStart w:name="z2955" w:id="2936"/>
    <w:p>
      <w:pPr>
        <w:spacing w:after="0"/>
        <w:ind w:left="0"/>
        <w:jc w:val="both"/>
      </w:pPr>
      <w:r>
        <w:rPr>
          <w:rFonts w:ascii="Times New Roman"/>
          <w:b w:val="false"/>
          <w:i w:val="false"/>
          <w:color w:val="000000"/>
          <w:sz w:val="28"/>
        </w:rPr>
        <w:t>
      Мотивированное объяснение о невозможности определения тяжести вреда здоровью не освобождает эксперта от необходимости решения других вопросов, поставленных лицом (органом), назначившим экспертизу.</w:t>
      </w:r>
    </w:p>
    <w:bookmarkEnd w:id="2936"/>
    <w:bookmarkStart w:name="z2956" w:id="2937"/>
    <w:p>
      <w:pPr>
        <w:spacing w:after="0"/>
        <w:ind w:left="0"/>
        <w:jc w:val="left"/>
      </w:pPr>
      <w:r>
        <w:rPr>
          <w:rFonts w:ascii="Times New Roman"/>
          <w:b/>
          <w:i w:val="false"/>
          <w:color w:val="000000"/>
        </w:rPr>
        <w:t xml:space="preserve"> Параграф 58. Организация и производство осмотра трупа на месте его обнаружения</w:t>
      </w:r>
    </w:p>
    <w:bookmarkEnd w:id="2937"/>
    <w:bookmarkStart w:name="z2957" w:id="2938"/>
    <w:p>
      <w:pPr>
        <w:spacing w:after="0"/>
        <w:ind w:left="0"/>
        <w:jc w:val="both"/>
      </w:pPr>
      <w:r>
        <w:rPr>
          <w:rFonts w:ascii="Times New Roman"/>
          <w:b w:val="false"/>
          <w:i w:val="false"/>
          <w:color w:val="000000"/>
          <w:sz w:val="28"/>
        </w:rPr>
        <w:t>
      399. Наружный осмотр трупа на месте его обнаружения (происшествия) является следственным действием.</w:t>
      </w:r>
    </w:p>
    <w:bookmarkEnd w:id="2938"/>
    <w:bookmarkStart w:name="z2958" w:id="2939"/>
    <w:p>
      <w:pPr>
        <w:spacing w:after="0"/>
        <w:ind w:left="0"/>
        <w:jc w:val="both"/>
      </w:pPr>
      <w:r>
        <w:rPr>
          <w:rFonts w:ascii="Times New Roman"/>
          <w:b w:val="false"/>
          <w:i w:val="false"/>
          <w:color w:val="000000"/>
          <w:sz w:val="28"/>
        </w:rPr>
        <w:t>
      Наружный осмотр трупа производит следователь с участием врача-специалиста в области судебной медицины, а при невозможности его участия - иного врача.</w:t>
      </w:r>
    </w:p>
    <w:bookmarkEnd w:id="2939"/>
    <w:bookmarkStart w:name="z2959" w:id="2940"/>
    <w:p>
      <w:pPr>
        <w:spacing w:after="0"/>
        <w:ind w:left="0"/>
        <w:jc w:val="both"/>
      </w:pPr>
      <w:r>
        <w:rPr>
          <w:rFonts w:ascii="Times New Roman"/>
          <w:b w:val="false"/>
          <w:i w:val="false"/>
          <w:color w:val="000000"/>
          <w:sz w:val="28"/>
        </w:rPr>
        <w:t>
      При осмотре трупа на месте его обнаружения (происшествия) врач - специалист в области судебной медицины (врач, выполняющий его обязанности) оказывает помощь следователю по вопросам, относящимся к компетенции эксперта.</w:t>
      </w:r>
    </w:p>
    <w:bookmarkEnd w:id="2940"/>
    <w:bookmarkStart w:name="z2960" w:id="2941"/>
    <w:p>
      <w:pPr>
        <w:spacing w:after="0"/>
        <w:ind w:left="0"/>
        <w:jc w:val="both"/>
      </w:pPr>
      <w:r>
        <w:rPr>
          <w:rFonts w:ascii="Times New Roman"/>
          <w:b w:val="false"/>
          <w:i w:val="false"/>
          <w:color w:val="000000"/>
          <w:sz w:val="28"/>
        </w:rPr>
        <w:t>
      Вместе с трупом в морг направляется постановление о назначении экспертизы трупа и копия протокола осмотра трупа на месте его обнаружения (происшествия).</w:t>
      </w:r>
    </w:p>
    <w:bookmarkEnd w:id="2941"/>
    <w:bookmarkStart w:name="z2961" w:id="2942"/>
    <w:p>
      <w:pPr>
        <w:spacing w:after="0"/>
        <w:ind w:left="0"/>
        <w:jc w:val="left"/>
      </w:pPr>
      <w:r>
        <w:rPr>
          <w:rFonts w:ascii="Times New Roman"/>
          <w:b/>
          <w:i w:val="false"/>
          <w:color w:val="000000"/>
        </w:rPr>
        <w:t xml:space="preserve"> Параграф 59. Основные положения организации экспертизы трупа</w:t>
      </w:r>
    </w:p>
    <w:bookmarkEnd w:id="2942"/>
    <w:bookmarkStart w:name="z2962" w:id="2943"/>
    <w:p>
      <w:pPr>
        <w:spacing w:after="0"/>
        <w:ind w:left="0"/>
        <w:jc w:val="both"/>
      </w:pPr>
      <w:r>
        <w:rPr>
          <w:rFonts w:ascii="Times New Roman"/>
          <w:b w:val="false"/>
          <w:i w:val="false"/>
          <w:color w:val="000000"/>
          <w:sz w:val="28"/>
        </w:rPr>
        <w:t>
      400. Установление причины смерти только по медицинским документам без проведения экспертизы трупа не допускается.</w:t>
      </w:r>
    </w:p>
    <w:bookmarkEnd w:id="2943"/>
    <w:bookmarkStart w:name="z2963" w:id="2944"/>
    <w:p>
      <w:pPr>
        <w:spacing w:after="0"/>
        <w:ind w:left="0"/>
        <w:jc w:val="both"/>
      </w:pPr>
      <w:r>
        <w:rPr>
          <w:rFonts w:ascii="Times New Roman"/>
          <w:b w:val="false"/>
          <w:i w:val="false"/>
          <w:color w:val="000000"/>
          <w:sz w:val="28"/>
        </w:rPr>
        <w:t>
      401. Экспертиза трупа назначается для установления причины смерти, разрешения иных вопросов, указанных в постановлении.</w:t>
      </w:r>
    </w:p>
    <w:bookmarkEnd w:id="2944"/>
    <w:bookmarkStart w:name="z2964" w:id="2945"/>
    <w:p>
      <w:pPr>
        <w:spacing w:after="0"/>
        <w:ind w:left="0"/>
        <w:jc w:val="both"/>
      </w:pPr>
      <w:r>
        <w:rPr>
          <w:rFonts w:ascii="Times New Roman"/>
          <w:b w:val="false"/>
          <w:i w:val="false"/>
          <w:color w:val="000000"/>
          <w:sz w:val="28"/>
        </w:rPr>
        <w:t xml:space="preserve">
      Изменения трупа, связанные с развитием гнилостных процессов или воздействием различных факторов внешней среды, не являются основанием для отказа от производства экспертизы. </w:t>
      </w:r>
    </w:p>
    <w:bookmarkEnd w:id="2945"/>
    <w:bookmarkStart w:name="z2965" w:id="2946"/>
    <w:p>
      <w:pPr>
        <w:spacing w:after="0"/>
        <w:ind w:left="0"/>
        <w:jc w:val="both"/>
      </w:pPr>
      <w:r>
        <w:rPr>
          <w:rFonts w:ascii="Times New Roman"/>
          <w:b w:val="false"/>
          <w:i w:val="false"/>
          <w:color w:val="000000"/>
          <w:sz w:val="28"/>
        </w:rPr>
        <w:t xml:space="preserve">
      При смерти в медицинской организации лица, находившегося на лечении и умершего от насильственной причины или при подозрении на нее, руководитель медицинской организации своевременно извещает об этом судебно-следственные органы для решения вопроса о назначении экспертизы. </w:t>
      </w:r>
    </w:p>
    <w:bookmarkEnd w:id="2946"/>
    <w:bookmarkStart w:name="z2966" w:id="2947"/>
    <w:p>
      <w:pPr>
        <w:spacing w:after="0"/>
        <w:ind w:left="0"/>
        <w:jc w:val="both"/>
      </w:pPr>
      <w:r>
        <w:rPr>
          <w:rFonts w:ascii="Times New Roman"/>
          <w:b w:val="false"/>
          <w:i w:val="false"/>
          <w:color w:val="000000"/>
          <w:sz w:val="28"/>
        </w:rPr>
        <w:t xml:space="preserve">
      Экспертиза может быть начата после появления ранних трупных изменений (охлаждение, трупные пятна, трупное окоченение). До появления указанных изменений вскрытие трупа производится только после констатации смерти и оформления акта о наступлении смерти. </w:t>
      </w:r>
    </w:p>
    <w:bookmarkEnd w:id="2947"/>
    <w:bookmarkStart w:name="z2967" w:id="2948"/>
    <w:p>
      <w:pPr>
        <w:spacing w:after="0"/>
        <w:ind w:left="0"/>
        <w:jc w:val="both"/>
      </w:pPr>
      <w:r>
        <w:rPr>
          <w:rFonts w:ascii="Times New Roman"/>
          <w:b w:val="false"/>
          <w:i w:val="false"/>
          <w:color w:val="000000"/>
          <w:sz w:val="28"/>
        </w:rPr>
        <w:t>
      Один экземпляр указанного акта вручается судебно-медицинскому эксперту, которому поручена экспертиза, и хранится в органе судебной экспертизы вместе с копией заключения эксперта.</w:t>
      </w:r>
    </w:p>
    <w:bookmarkEnd w:id="2948"/>
    <w:bookmarkStart w:name="z2968" w:id="2949"/>
    <w:p>
      <w:pPr>
        <w:spacing w:after="0"/>
        <w:ind w:left="0"/>
        <w:jc w:val="both"/>
      </w:pPr>
      <w:r>
        <w:rPr>
          <w:rFonts w:ascii="Times New Roman"/>
          <w:b w:val="false"/>
          <w:i w:val="false"/>
          <w:color w:val="000000"/>
          <w:sz w:val="28"/>
        </w:rPr>
        <w:t>
      Присутствие при экспертизе, а также вход в специальные помещения морга (секционный зал, трупохранилище, комнату для одевания трупа) родственникам и близким умершего и другим лицам, не имеющим отношения к производству экспертизы трупа без разрешения органа (лица) назначившего экспертизу, не допускается.</w:t>
      </w:r>
    </w:p>
    <w:bookmarkEnd w:id="2949"/>
    <w:bookmarkStart w:name="z2969" w:id="2950"/>
    <w:p>
      <w:pPr>
        <w:spacing w:after="0"/>
        <w:ind w:left="0"/>
        <w:jc w:val="both"/>
      </w:pPr>
      <w:r>
        <w:rPr>
          <w:rFonts w:ascii="Times New Roman"/>
          <w:b w:val="false"/>
          <w:i w:val="false"/>
          <w:color w:val="000000"/>
          <w:sz w:val="28"/>
        </w:rPr>
        <w:t>
      В случаях стихийных бедствий и техногенных катастроф, других чрезвычайных событий, повлекших массовую гибель людей (более 2-х лиц), по согласованию с органом (лицом) назначившим экспертизу, допускается установление причины смерти по наружному осмотру трупа с оформлением медицинского свидетельства о смерти и заключения эксперта.</w:t>
      </w:r>
    </w:p>
    <w:bookmarkEnd w:id="2950"/>
    <w:bookmarkStart w:name="z2970" w:id="2951"/>
    <w:p>
      <w:pPr>
        <w:spacing w:after="0"/>
        <w:ind w:left="0"/>
        <w:jc w:val="both"/>
      </w:pPr>
      <w:r>
        <w:rPr>
          <w:rFonts w:ascii="Times New Roman"/>
          <w:b w:val="false"/>
          <w:i w:val="false"/>
          <w:color w:val="000000"/>
          <w:sz w:val="28"/>
        </w:rPr>
        <w:t>
      Признаки насильственной смерти могут быть обнаружены при проведении патологоанатомического исследования трупа. В этом случае вскрытие прекращается и руководитель медицинской организации письменно либо телефонограммой сообщает о случившемся в органы уголовного преследования. Патологоанатом, производивший исследование трупа, обеспечивает сохранность трупа и органов в том состоянии, в каком они находились в момент прекращения исследования, и составляет протокол о произведенном им исследовании, что вносится в заключения экспертизы.</w:t>
      </w:r>
    </w:p>
    <w:bookmarkEnd w:id="2951"/>
    <w:bookmarkStart w:name="z2971" w:id="2952"/>
    <w:p>
      <w:pPr>
        <w:spacing w:after="0"/>
        <w:ind w:left="0"/>
        <w:jc w:val="both"/>
      </w:pPr>
      <w:r>
        <w:rPr>
          <w:rFonts w:ascii="Times New Roman"/>
          <w:b w:val="false"/>
          <w:i w:val="false"/>
          <w:color w:val="000000"/>
          <w:sz w:val="28"/>
        </w:rPr>
        <w:t>
      Экспертизу производят в судебно-медицинских моргах или моргах медицинских организаций. При невозможности доставить труп в морг орган (лицо), назначивший экспертизу, обеспечивает создание судебно-медицинскому эксперту необходимых условий для работы в ином помещении.</w:t>
      </w:r>
    </w:p>
    <w:bookmarkEnd w:id="2952"/>
    <w:bookmarkStart w:name="z2972" w:id="2953"/>
    <w:p>
      <w:pPr>
        <w:spacing w:after="0"/>
        <w:ind w:left="0"/>
        <w:jc w:val="both"/>
      </w:pPr>
      <w:r>
        <w:rPr>
          <w:rFonts w:ascii="Times New Roman"/>
          <w:b w:val="false"/>
          <w:i w:val="false"/>
          <w:color w:val="000000"/>
          <w:sz w:val="28"/>
        </w:rPr>
        <w:t>
      По согласованию с органом (лицом), назначившим экспертизу, допускается производство экспертизы трупа, в том числе и эксгумированного, на открытом воздухе, при условии теплого времени года, сухой погоды и создания органом (лицом), назначившим экспертизу, необходимых условий для работы.</w:t>
      </w:r>
    </w:p>
    <w:bookmarkEnd w:id="2953"/>
    <w:bookmarkStart w:name="z2973" w:id="2954"/>
    <w:p>
      <w:pPr>
        <w:spacing w:after="0"/>
        <w:ind w:left="0"/>
        <w:jc w:val="both"/>
      </w:pPr>
      <w:r>
        <w:rPr>
          <w:rFonts w:ascii="Times New Roman"/>
          <w:b w:val="false"/>
          <w:i w:val="false"/>
          <w:color w:val="000000"/>
          <w:sz w:val="28"/>
        </w:rPr>
        <w:t>
      Своевременная доставка в морг трупа, его одежды и других предметов, непосредственно относящихся к трупу, обеспечивается органом (лицом), назначившим экспертизу.</w:t>
      </w:r>
    </w:p>
    <w:bookmarkEnd w:id="2954"/>
    <w:bookmarkStart w:name="z2974" w:id="2955"/>
    <w:p>
      <w:pPr>
        <w:spacing w:after="0"/>
        <w:ind w:left="0"/>
        <w:jc w:val="both"/>
      </w:pPr>
      <w:r>
        <w:rPr>
          <w:rFonts w:ascii="Times New Roman"/>
          <w:b w:val="false"/>
          <w:i w:val="false"/>
          <w:color w:val="000000"/>
          <w:sz w:val="28"/>
        </w:rPr>
        <w:t>
      При направлении в морг трупа из медицинской организации орган (лицо) назначивший экспертизу, обеспечивает одновременную доставку подлинников медицинских документов и одежды умершего.</w:t>
      </w:r>
    </w:p>
    <w:bookmarkEnd w:id="2955"/>
    <w:bookmarkStart w:name="z2975" w:id="2956"/>
    <w:p>
      <w:pPr>
        <w:spacing w:after="0"/>
        <w:ind w:left="0"/>
        <w:jc w:val="both"/>
      </w:pPr>
      <w:r>
        <w:rPr>
          <w:rFonts w:ascii="Times New Roman"/>
          <w:b w:val="false"/>
          <w:i w:val="false"/>
          <w:color w:val="000000"/>
          <w:sz w:val="28"/>
        </w:rPr>
        <w:t>
      Если одежда была изъята органами дознания или следствия, либо с их разрешения выдана родственникам умершего, в постановлении делается соответствующая запись.</w:t>
      </w:r>
    </w:p>
    <w:bookmarkEnd w:id="2956"/>
    <w:bookmarkStart w:name="z2976" w:id="2957"/>
    <w:p>
      <w:pPr>
        <w:spacing w:after="0"/>
        <w:ind w:left="0"/>
        <w:jc w:val="both"/>
      </w:pPr>
      <w:r>
        <w:rPr>
          <w:rFonts w:ascii="Times New Roman"/>
          <w:b w:val="false"/>
          <w:i w:val="false"/>
          <w:color w:val="000000"/>
          <w:sz w:val="28"/>
        </w:rPr>
        <w:t>
      Поступившие в морг трупы, одежда и иные предметы, доставленные с трупом, регистрируются в журнале. Трупы хранятся в условиях, препятствующих развитию гнилостных изменений.</w:t>
      </w:r>
    </w:p>
    <w:bookmarkEnd w:id="2957"/>
    <w:bookmarkStart w:name="z2977" w:id="2958"/>
    <w:p>
      <w:pPr>
        <w:spacing w:after="0"/>
        <w:ind w:left="0"/>
        <w:jc w:val="both"/>
      </w:pPr>
      <w:r>
        <w:rPr>
          <w:rFonts w:ascii="Times New Roman"/>
          <w:b w:val="false"/>
          <w:i w:val="false"/>
          <w:color w:val="000000"/>
          <w:sz w:val="28"/>
        </w:rPr>
        <w:t>
      Введение в труп консервирующих веществ для бальзамации, при установленных признаках насильственной смерти, применяется с письменного разрешения органа (лица) назначившего экспертизу.</w:t>
      </w:r>
    </w:p>
    <w:bookmarkEnd w:id="2958"/>
    <w:bookmarkStart w:name="z2978" w:id="2959"/>
    <w:p>
      <w:pPr>
        <w:spacing w:after="0"/>
        <w:ind w:left="0"/>
        <w:jc w:val="both"/>
      </w:pPr>
      <w:r>
        <w:rPr>
          <w:rFonts w:ascii="Times New Roman"/>
          <w:b w:val="false"/>
          <w:i w:val="false"/>
          <w:color w:val="000000"/>
          <w:sz w:val="28"/>
        </w:rPr>
        <w:t>
      Одежда трупа и иные, доставленные с ним предметы, сохраняются до начала производства экспертизы в том состоянии, в каком они поступили в морг.</w:t>
      </w:r>
    </w:p>
    <w:bookmarkEnd w:id="2959"/>
    <w:bookmarkStart w:name="z2979" w:id="2960"/>
    <w:p>
      <w:pPr>
        <w:spacing w:after="0"/>
        <w:ind w:left="0"/>
        <w:jc w:val="both"/>
      </w:pPr>
      <w:r>
        <w:rPr>
          <w:rFonts w:ascii="Times New Roman"/>
          <w:b w:val="false"/>
          <w:i w:val="false"/>
          <w:color w:val="000000"/>
          <w:sz w:val="28"/>
        </w:rPr>
        <w:t>
      Экспертиза трупа иностранного гражданина, первичная экспертиза ранее не исследованного эксгумированного трупа, повторная экспертиза трупа в обязательном порядке производится комиссией судебно-медицинских экспертов.</w:t>
      </w:r>
    </w:p>
    <w:bookmarkEnd w:id="2960"/>
    <w:bookmarkStart w:name="z2980" w:id="2961"/>
    <w:p>
      <w:pPr>
        <w:spacing w:after="0"/>
        <w:ind w:left="0"/>
        <w:jc w:val="both"/>
      </w:pPr>
      <w:r>
        <w:rPr>
          <w:rFonts w:ascii="Times New Roman"/>
          <w:b w:val="false"/>
          <w:i w:val="false"/>
          <w:color w:val="000000"/>
          <w:sz w:val="28"/>
        </w:rPr>
        <w:t>
      В постановлении о назначении экспертизы трупа орган (лицо), назначивший экспертизу обязательно указывает гражданство умершего лица.</w:t>
      </w:r>
    </w:p>
    <w:bookmarkEnd w:id="2961"/>
    <w:bookmarkStart w:name="z2981" w:id="2962"/>
    <w:p>
      <w:pPr>
        <w:spacing w:after="0"/>
        <w:ind w:left="0"/>
        <w:jc w:val="both"/>
      </w:pPr>
      <w:r>
        <w:rPr>
          <w:rFonts w:ascii="Times New Roman"/>
          <w:b w:val="false"/>
          <w:i w:val="false"/>
          <w:color w:val="000000"/>
          <w:sz w:val="28"/>
        </w:rPr>
        <w:t>
      Замерзшие трупы исследуются после их полного оттаивания при комнатной температуре, при этом не допускается проводить ускоренное оттаивание трупа в условиях повышенной температуры.</w:t>
      </w:r>
    </w:p>
    <w:bookmarkEnd w:id="2962"/>
    <w:bookmarkStart w:name="z2982" w:id="2963"/>
    <w:p>
      <w:pPr>
        <w:spacing w:after="0"/>
        <w:ind w:left="0"/>
        <w:jc w:val="both"/>
      </w:pPr>
      <w:r>
        <w:rPr>
          <w:rFonts w:ascii="Times New Roman"/>
          <w:b w:val="false"/>
          <w:i w:val="false"/>
          <w:color w:val="000000"/>
          <w:sz w:val="28"/>
        </w:rPr>
        <w:t>
      Лицо, назначившее экспертизу, может присутствовать при ее производстве. Его неявка к назначенному времени не является основанием для задержки начала производства экспертизы. Если лицо, назначившее экспертизу, присутствовало при производстве экспертизы, в заключение эксперта делается соответствующая запись с указанием его фамилии, должности и места работы.</w:t>
      </w:r>
    </w:p>
    <w:bookmarkEnd w:id="2963"/>
    <w:bookmarkStart w:name="z2983" w:id="2964"/>
    <w:p>
      <w:pPr>
        <w:spacing w:after="0"/>
        <w:ind w:left="0"/>
        <w:jc w:val="both"/>
      </w:pPr>
      <w:r>
        <w:rPr>
          <w:rFonts w:ascii="Times New Roman"/>
          <w:b w:val="false"/>
          <w:i w:val="false"/>
          <w:color w:val="000000"/>
          <w:sz w:val="28"/>
        </w:rPr>
        <w:t>
      402. Невостребованный труп после исследования хранится в морге в течение 10 календарных дней. Захоронение невостребованных трупов без письменного разрешения органа (лица) вынесшего постановление не допускается.</w:t>
      </w:r>
    </w:p>
    <w:bookmarkEnd w:id="2964"/>
    <w:bookmarkStart w:name="z2984" w:id="2965"/>
    <w:p>
      <w:pPr>
        <w:spacing w:after="0"/>
        <w:ind w:left="0"/>
        <w:jc w:val="both"/>
      </w:pPr>
      <w:r>
        <w:rPr>
          <w:rFonts w:ascii="Times New Roman"/>
          <w:b w:val="false"/>
          <w:i w:val="false"/>
          <w:color w:val="000000"/>
          <w:sz w:val="28"/>
        </w:rPr>
        <w:t>
      403. Производство судебно-медицинских экспертиз трупов и живых лиц (кроме подозреваемых и задержанных лиц, а также в случаях половых преступлений и преступлений, совершҰнных в отношении несовершеннолетних и недееспособных лиц) проводится только в дневное время суток при естественном освещении. Данное требование обусловлено с целью исключения экспертной ошибки в описании и дальнейшей оценке обнаруженных повреждений и изменений, что может негативно повлиять на выводы экспертизы.</w:t>
      </w:r>
    </w:p>
    <w:bookmarkEnd w:id="2965"/>
    <w:bookmarkStart w:name="z2985" w:id="2966"/>
    <w:p>
      <w:pPr>
        <w:spacing w:after="0"/>
        <w:ind w:left="0"/>
        <w:jc w:val="left"/>
      </w:pPr>
      <w:r>
        <w:rPr>
          <w:rFonts w:ascii="Times New Roman"/>
          <w:b/>
          <w:i w:val="false"/>
          <w:color w:val="000000"/>
        </w:rPr>
        <w:t xml:space="preserve"> Параграф 60. Оформление медицинского свидетельства о смерти, медицинского свидетельства о перинатальной смерти</w:t>
      </w:r>
    </w:p>
    <w:bookmarkEnd w:id="2966"/>
    <w:bookmarkStart w:name="z2986" w:id="2967"/>
    <w:p>
      <w:pPr>
        <w:spacing w:after="0"/>
        <w:ind w:left="0"/>
        <w:jc w:val="both"/>
      </w:pPr>
      <w:r>
        <w:rPr>
          <w:rFonts w:ascii="Times New Roman"/>
          <w:b w:val="false"/>
          <w:i w:val="false"/>
          <w:color w:val="000000"/>
          <w:sz w:val="28"/>
        </w:rPr>
        <w:t>
      404. Медицинское свидетельство о смерти (медицинское свидетельство о перинатальной смерти) заполняется после судебно-медицинского исследования трупа (вскрытия) и подписывается судебно-медицинским экспертом, производившим исследование.</w:t>
      </w:r>
    </w:p>
    <w:bookmarkEnd w:id="2967"/>
    <w:bookmarkStart w:name="z2987" w:id="2968"/>
    <w:p>
      <w:pPr>
        <w:spacing w:after="0"/>
        <w:ind w:left="0"/>
        <w:jc w:val="both"/>
      </w:pPr>
      <w:r>
        <w:rPr>
          <w:rFonts w:ascii="Times New Roman"/>
          <w:b w:val="false"/>
          <w:i w:val="false"/>
          <w:color w:val="000000"/>
          <w:sz w:val="28"/>
        </w:rPr>
        <w:t>
      Порядок заполнения и выдачи медицинского свидетельства о смерти (медицинского свидетельства о перинатальной смерти) осуществляется в соответствии с действующим законодательством.</w:t>
      </w:r>
    </w:p>
    <w:bookmarkEnd w:id="2968"/>
    <w:bookmarkStart w:name="z2988" w:id="2969"/>
    <w:p>
      <w:pPr>
        <w:spacing w:after="0"/>
        <w:ind w:left="0"/>
        <w:jc w:val="both"/>
      </w:pPr>
      <w:r>
        <w:rPr>
          <w:rFonts w:ascii="Times New Roman"/>
          <w:b w:val="false"/>
          <w:i w:val="false"/>
          <w:color w:val="000000"/>
          <w:sz w:val="28"/>
        </w:rPr>
        <w:t>
      Если для установления или уточнения причины смерти необходимо проведение лабораторных исследований, выдается предварительное свидетельство.</w:t>
      </w:r>
    </w:p>
    <w:bookmarkEnd w:id="2969"/>
    <w:bookmarkStart w:name="z2989" w:id="2970"/>
    <w:p>
      <w:pPr>
        <w:spacing w:after="0"/>
        <w:ind w:left="0"/>
        <w:jc w:val="both"/>
      </w:pPr>
      <w:r>
        <w:rPr>
          <w:rFonts w:ascii="Times New Roman"/>
          <w:b w:val="false"/>
          <w:i w:val="false"/>
          <w:color w:val="000000"/>
          <w:sz w:val="28"/>
        </w:rPr>
        <w:t>
      После получения результатов лабораторных исследований составляется новое свидетельство о смерти и с отметкой "Взамен предварительного" пересылается в областное (городское, республиканское) статистическое управление.</w:t>
      </w:r>
    </w:p>
    <w:bookmarkEnd w:id="2970"/>
    <w:bookmarkStart w:name="z2990" w:id="2971"/>
    <w:p>
      <w:pPr>
        <w:spacing w:after="0"/>
        <w:ind w:left="0"/>
        <w:jc w:val="both"/>
      </w:pPr>
      <w:r>
        <w:rPr>
          <w:rFonts w:ascii="Times New Roman"/>
          <w:b w:val="false"/>
          <w:i w:val="false"/>
          <w:color w:val="000000"/>
          <w:sz w:val="28"/>
        </w:rPr>
        <w:t>
      Руководитель органа судебной экспертизы или заведующий городским, районным, межрайонным отделением органа судебной экспертизы обеспечивает контроль за своевременным составлением и отправкой в статистическое управление нового свидетельства о смерти, направляемого взамен предварительного.</w:t>
      </w:r>
    </w:p>
    <w:bookmarkEnd w:id="2971"/>
    <w:bookmarkStart w:name="z2991" w:id="2972"/>
    <w:p>
      <w:pPr>
        <w:spacing w:after="0"/>
        <w:ind w:left="0"/>
        <w:jc w:val="left"/>
      </w:pPr>
      <w:r>
        <w:rPr>
          <w:rFonts w:ascii="Times New Roman"/>
          <w:b/>
          <w:i w:val="false"/>
          <w:color w:val="000000"/>
        </w:rPr>
        <w:t xml:space="preserve"> Параграф 61. Организация и производство судебно-гистологической экспертизы (исследований) (24.1)</w:t>
      </w:r>
    </w:p>
    <w:bookmarkEnd w:id="2972"/>
    <w:bookmarkStart w:name="z2992" w:id="2973"/>
    <w:p>
      <w:pPr>
        <w:spacing w:after="0"/>
        <w:ind w:left="0"/>
        <w:jc w:val="both"/>
      </w:pPr>
      <w:r>
        <w:rPr>
          <w:rFonts w:ascii="Times New Roman"/>
          <w:b w:val="false"/>
          <w:i w:val="false"/>
          <w:color w:val="000000"/>
          <w:sz w:val="28"/>
        </w:rPr>
        <w:t>
      405. Целью судебно-гистологической экспертизы (исследования) является установление наличия и оценка патологических изменений в органах (тканях), обусловленных насильственными воздействиями или заболеваниями, определение прижизненности и давности повреждений, а также решение иных вопросов, изложенных в постановлении и направлении, требующих специальных научных познаний в области судебной гистологии.</w:t>
      </w:r>
    </w:p>
    <w:bookmarkEnd w:id="2973"/>
    <w:bookmarkStart w:name="z2993" w:id="2974"/>
    <w:p>
      <w:pPr>
        <w:spacing w:after="0"/>
        <w:ind w:left="0"/>
        <w:jc w:val="both"/>
      </w:pPr>
      <w:r>
        <w:rPr>
          <w:rFonts w:ascii="Times New Roman"/>
          <w:b w:val="false"/>
          <w:i w:val="false"/>
          <w:color w:val="000000"/>
          <w:sz w:val="28"/>
        </w:rPr>
        <w:t>
      406. Объектами судебно-гистологического исследования являются: фрагменты органов и тканей, забор которых был произведен при вскрытии трупа и другие объекты, проходящие по делу, требующие судебно-гистологического исследования.</w:t>
      </w:r>
    </w:p>
    <w:bookmarkEnd w:id="2974"/>
    <w:bookmarkStart w:name="z2994" w:id="2975"/>
    <w:p>
      <w:pPr>
        <w:spacing w:after="0"/>
        <w:ind w:left="0"/>
        <w:jc w:val="both"/>
      </w:pPr>
      <w:r>
        <w:rPr>
          <w:rFonts w:ascii="Times New Roman"/>
          <w:b w:val="false"/>
          <w:i w:val="false"/>
          <w:color w:val="000000"/>
          <w:sz w:val="28"/>
        </w:rPr>
        <w:t>
      При регистрации поступивших на экспертизу объектов на сопроводительном документе отмечают дату его поступления, порядковый номер исследования, метод обработки, соответствие полученных объектов с перечнем, указанным в сопроводительном документе и выявленные дефекты в направленном на исследование материале.</w:t>
      </w:r>
    </w:p>
    <w:bookmarkEnd w:id="2975"/>
    <w:bookmarkStart w:name="z2995" w:id="2976"/>
    <w:p>
      <w:pPr>
        <w:spacing w:after="0"/>
        <w:ind w:left="0"/>
        <w:jc w:val="both"/>
      </w:pPr>
      <w:r>
        <w:rPr>
          <w:rFonts w:ascii="Times New Roman"/>
          <w:b w:val="false"/>
          <w:i w:val="false"/>
          <w:color w:val="000000"/>
          <w:sz w:val="28"/>
        </w:rPr>
        <w:t>
      Объекты на протяжении всего времени экспертизы (исследования) находятся в условиях, обеспечивающих их сохранность и возможность дальнейшего использования.</w:t>
      </w:r>
    </w:p>
    <w:bookmarkEnd w:id="2976"/>
    <w:bookmarkStart w:name="z2996" w:id="2977"/>
    <w:p>
      <w:pPr>
        <w:spacing w:after="0"/>
        <w:ind w:left="0"/>
        <w:jc w:val="both"/>
      </w:pPr>
      <w:r>
        <w:rPr>
          <w:rFonts w:ascii="Times New Roman"/>
          <w:b w:val="false"/>
          <w:i w:val="false"/>
          <w:color w:val="000000"/>
          <w:sz w:val="28"/>
        </w:rPr>
        <w:t>
      В процессе проведения судебно-гистологического исследования эксперт изучает материалы дела, относящиеся к предмету исследования, выписывает из них необходимые сведения, запрашивает в установленном законодательством порядке предоставление дополнительных объектов и медицинских документов, необходимых для формулирования судебно-гистологического диагноза и дачи заключения эксперта.</w:t>
      </w:r>
    </w:p>
    <w:bookmarkEnd w:id="2977"/>
    <w:bookmarkStart w:name="z2997" w:id="2978"/>
    <w:p>
      <w:pPr>
        <w:spacing w:after="0"/>
        <w:ind w:left="0"/>
        <w:jc w:val="both"/>
      </w:pPr>
      <w:r>
        <w:rPr>
          <w:rFonts w:ascii="Times New Roman"/>
          <w:b w:val="false"/>
          <w:i w:val="false"/>
          <w:color w:val="000000"/>
          <w:sz w:val="28"/>
        </w:rPr>
        <w:t>
      407. Судебно-гистологическая экспертиза (исследования) включает:</w:t>
      </w:r>
    </w:p>
    <w:bookmarkEnd w:id="2978"/>
    <w:bookmarkStart w:name="z2998" w:id="2979"/>
    <w:p>
      <w:pPr>
        <w:spacing w:after="0"/>
        <w:ind w:left="0"/>
        <w:jc w:val="both"/>
      </w:pPr>
      <w:r>
        <w:rPr>
          <w:rFonts w:ascii="Times New Roman"/>
          <w:b w:val="false"/>
          <w:i w:val="false"/>
          <w:color w:val="000000"/>
          <w:sz w:val="28"/>
        </w:rPr>
        <w:t>
      изготовление препаратов (с применением специальных окрасок с учетом поставленной цели);</w:t>
      </w:r>
    </w:p>
    <w:bookmarkEnd w:id="2979"/>
    <w:bookmarkStart w:name="z2999" w:id="2980"/>
    <w:p>
      <w:pPr>
        <w:spacing w:after="0"/>
        <w:ind w:left="0"/>
        <w:jc w:val="both"/>
      </w:pPr>
      <w:r>
        <w:rPr>
          <w:rFonts w:ascii="Times New Roman"/>
          <w:b w:val="false"/>
          <w:i w:val="false"/>
          <w:color w:val="000000"/>
          <w:sz w:val="28"/>
        </w:rPr>
        <w:t>
      микроскопическое исследование (с применением дополнительных методов исследования);</w:t>
      </w:r>
    </w:p>
    <w:bookmarkEnd w:id="2980"/>
    <w:bookmarkStart w:name="z3000" w:id="2981"/>
    <w:p>
      <w:pPr>
        <w:spacing w:after="0"/>
        <w:ind w:left="0"/>
        <w:jc w:val="both"/>
      </w:pPr>
      <w:r>
        <w:rPr>
          <w:rFonts w:ascii="Times New Roman"/>
          <w:b w:val="false"/>
          <w:i w:val="false"/>
          <w:color w:val="000000"/>
          <w:sz w:val="28"/>
        </w:rPr>
        <w:t>
      оформление результатов исследования (формирование выводов).</w:t>
      </w:r>
    </w:p>
    <w:bookmarkEnd w:id="2981"/>
    <w:bookmarkStart w:name="z3001" w:id="2982"/>
    <w:p>
      <w:pPr>
        <w:spacing w:after="0"/>
        <w:ind w:left="0"/>
        <w:jc w:val="both"/>
      </w:pPr>
      <w:r>
        <w:rPr>
          <w:rFonts w:ascii="Times New Roman"/>
          <w:b w:val="false"/>
          <w:i w:val="false"/>
          <w:color w:val="000000"/>
          <w:sz w:val="28"/>
        </w:rPr>
        <w:t>
      408. Изготовленные гистологические препараты соответствуют следующим требованиям:</w:t>
      </w:r>
    </w:p>
    <w:bookmarkEnd w:id="2982"/>
    <w:bookmarkStart w:name="z3002" w:id="2983"/>
    <w:p>
      <w:pPr>
        <w:spacing w:after="0"/>
        <w:ind w:left="0"/>
        <w:jc w:val="both"/>
      </w:pPr>
      <w:r>
        <w:rPr>
          <w:rFonts w:ascii="Times New Roman"/>
          <w:b w:val="false"/>
          <w:i w:val="false"/>
          <w:color w:val="000000"/>
          <w:sz w:val="28"/>
        </w:rPr>
        <w:t>
      иметь толщину не более 10-15 мкм, быть хорошо расправленными, без образования складок и разрывов; при невозможности получить качественный срез допускается изготовление срезов и их фрагментов различной толщины;</w:t>
      </w:r>
    </w:p>
    <w:bookmarkEnd w:id="2983"/>
    <w:bookmarkStart w:name="z3003" w:id="2984"/>
    <w:p>
      <w:pPr>
        <w:spacing w:after="0"/>
        <w:ind w:left="0"/>
        <w:jc w:val="both"/>
      </w:pPr>
      <w:r>
        <w:rPr>
          <w:rFonts w:ascii="Times New Roman"/>
          <w:b w:val="false"/>
          <w:i w:val="false"/>
          <w:color w:val="000000"/>
          <w:sz w:val="28"/>
        </w:rPr>
        <w:t>
      окраска срезов должна быть равномерной с четким дифференцированием различных структур, срезы должны быть хорошо просветлены;</w:t>
      </w:r>
    </w:p>
    <w:bookmarkEnd w:id="2984"/>
    <w:bookmarkStart w:name="z3004" w:id="2985"/>
    <w:p>
      <w:pPr>
        <w:spacing w:after="0"/>
        <w:ind w:left="0"/>
        <w:jc w:val="both"/>
      </w:pPr>
      <w:r>
        <w:rPr>
          <w:rFonts w:ascii="Times New Roman"/>
          <w:b w:val="false"/>
          <w:i w:val="false"/>
          <w:color w:val="000000"/>
          <w:sz w:val="28"/>
        </w:rPr>
        <w:t>
      не допустимо загрязнение срезов инородными частицами, кристаллами красителя, а также попадание пузырьков воздуха под покровное стекло;</w:t>
      </w:r>
    </w:p>
    <w:bookmarkEnd w:id="2985"/>
    <w:bookmarkStart w:name="z3005" w:id="2986"/>
    <w:p>
      <w:pPr>
        <w:spacing w:after="0"/>
        <w:ind w:left="0"/>
        <w:jc w:val="both"/>
      </w:pPr>
      <w:r>
        <w:rPr>
          <w:rFonts w:ascii="Times New Roman"/>
          <w:b w:val="false"/>
          <w:i w:val="false"/>
          <w:color w:val="000000"/>
          <w:sz w:val="28"/>
        </w:rPr>
        <w:t>
      в один парафиновый блок заливается 1 объект, соответственно на предметном стекле размещают 1-3 среза с одного блока (1 объект -1 блок, 1 блок - 1 стеклопрепарат);</w:t>
      </w:r>
    </w:p>
    <w:bookmarkEnd w:id="2986"/>
    <w:bookmarkStart w:name="z3006" w:id="2987"/>
    <w:p>
      <w:pPr>
        <w:spacing w:after="0"/>
        <w:ind w:left="0"/>
        <w:jc w:val="both"/>
      </w:pPr>
      <w:r>
        <w:rPr>
          <w:rFonts w:ascii="Times New Roman"/>
          <w:b w:val="false"/>
          <w:i w:val="false"/>
          <w:color w:val="000000"/>
          <w:sz w:val="28"/>
        </w:rPr>
        <w:t>
      из одного объекта изготавливают 1-3 среза для одной методики окраски; при необходимости число срезов может быть большим;</w:t>
      </w:r>
    </w:p>
    <w:bookmarkEnd w:id="2987"/>
    <w:bookmarkStart w:name="z3007" w:id="2988"/>
    <w:p>
      <w:pPr>
        <w:spacing w:after="0"/>
        <w:ind w:left="0"/>
        <w:jc w:val="both"/>
      </w:pPr>
      <w:r>
        <w:rPr>
          <w:rFonts w:ascii="Times New Roman"/>
          <w:b w:val="false"/>
          <w:i w:val="false"/>
          <w:color w:val="000000"/>
          <w:sz w:val="28"/>
        </w:rPr>
        <w:t>
      после изготовления препаратов на предметном стекле обозначают количество изготовленных блоков, номер экспертного исследования и год изготовления гистологических препаратов.</w:t>
      </w:r>
    </w:p>
    <w:bookmarkEnd w:id="2988"/>
    <w:bookmarkStart w:name="z3008" w:id="2989"/>
    <w:p>
      <w:pPr>
        <w:spacing w:after="0"/>
        <w:ind w:left="0"/>
        <w:jc w:val="both"/>
      </w:pPr>
      <w:r>
        <w:rPr>
          <w:rFonts w:ascii="Times New Roman"/>
          <w:b w:val="false"/>
          <w:i w:val="false"/>
          <w:color w:val="000000"/>
          <w:sz w:val="28"/>
        </w:rPr>
        <w:t>
      Во всех случаях судебно-гистологической экспертизы (исследования) производится окраска срезов гематоксилином и эозином.</w:t>
      </w:r>
    </w:p>
    <w:bookmarkEnd w:id="2989"/>
    <w:bookmarkStart w:name="z3009" w:id="2990"/>
    <w:p>
      <w:pPr>
        <w:spacing w:after="0"/>
        <w:ind w:left="0"/>
        <w:jc w:val="both"/>
      </w:pPr>
      <w:r>
        <w:rPr>
          <w:rFonts w:ascii="Times New Roman"/>
          <w:b w:val="false"/>
          <w:i w:val="false"/>
          <w:color w:val="000000"/>
          <w:sz w:val="28"/>
        </w:rPr>
        <w:t>
      В необходимых случаях рекомендуется также применять следующие окраски:</w:t>
      </w:r>
    </w:p>
    <w:bookmarkEnd w:id="2990"/>
    <w:bookmarkStart w:name="z3010" w:id="2991"/>
    <w:p>
      <w:pPr>
        <w:spacing w:after="0"/>
        <w:ind w:left="0"/>
        <w:jc w:val="both"/>
      </w:pPr>
      <w:r>
        <w:rPr>
          <w:rFonts w:ascii="Times New Roman"/>
          <w:b w:val="false"/>
          <w:i w:val="false"/>
          <w:color w:val="000000"/>
          <w:sz w:val="28"/>
        </w:rPr>
        <w:t>
      на липиды;</w:t>
      </w:r>
    </w:p>
    <w:bookmarkEnd w:id="2991"/>
    <w:bookmarkStart w:name="z3011" w:id="2992"/>
    <w:p>
      <w:pPr>
        <w:spacing w:after="0"/>
        <w:ind w:left="0"/>
        <w:jc w:val="both"/>
      </w:pPr>
      <w:r>
        <w:rPr>
          <w:rFonts w:ascii="Times New Roman"/>
          <w:b w:val="false"/>
          <w:i w:val="false"/>
          <w:color w:val="000000"/>
          <w:sz w:val="28"/>
        </w:rPr>
        <w:t>
      для выявления солей окиси железа - по Перлсу;</w:t>
      </w:r>
    </w:p>
    <w:bookmarkEnd w:id="2992"/>
    <w:bookmarkStart w:name="z3012" w:id="2993"/>
    <w:p>
      <w:pPr>
        <w:spacing w:after="0"/>
        <w:ind w:left="0"/>
        <w:jc w:val="both"/>
      </w:pPr>
      <w:r>
        <w:rPr>
          <w:rFonts w:ascii="Times New Roman"/>
          <w:b w:val="false"/>
          <w:i w:val="false"/>
          <w:color w:val="000000"/>
          <w:sz w:val="28"/>
        </w:rPr>
        <w:t>
      на соединительную ткань - по Ван-Гизону, по Зербино, по Маллори;</w:t>
      </w:r>
    </w:p>
    <w:bookmarkEnd w:id="2993"/>
    <w:bookmarkStart w:name="z3013" w:id="2994"/>
    <w:p>
      <w:pPr>
        <w:spacing w:after="0"/>
        <w:ind w:left="0"/>
        <w:jc w:val="both"/>
      </w:pPr>
      <w:r>
        <w:rPr>
          <w:rFonts w:ascii="Times New Roman"/>
          <w:b w:val="false"/>
          <w:i w:val="false"/>
          <w:color w:val="000000"/>
          <w:sz w:val="28"/>
        </w:rPr>
        <w:t>
      на эластические волокна - по Вейгерту, по Харту и др.;</w:t>
      </w:r>
    </w:p>
    <w:bookmarkEnd w:id="2994"/>
    <w:bookmarkStart w:name="z3014" w:id="2995"/>
    <w:p>
      <w:pPr>
        <w:spacing w:after="0"/>
        <w:ind w:left="0"/>
        <w:jc w:val="both"/>
      </w:pPr>
      <w:r>
        <w:rPr>
          <w:rFonts w:ascii="Times New Roman"/>
          <w:b w:val="false"/>
          <w:i w:val="false"/>
          <w:color w:val="000000"/>
          <w:sz w:val="28"/>
        </w:rPr>
        <w:t>
      на выявление "повреждений" кардиомиоцитов - по Рего, по Ли, по Зербино;</w:t>
      </w:r>
    </w:p>
    <w:bookmarkEnd w:id="2995"/>
    <w:bookmarkStart w:name="z3015" w:id="2996"/>
    <w:p>
      <w:pPr>
        <w:spacing w:after="0"/>
        <w:ind w:left="0"/>
        <w:jc w:val="both"/>
      </w:pPr>
      <w:r>
        <w:rPr>
          <w:rFonts w:ascii="Times New Roman"/>
          <w:b w:val="false"/>
          <w:i w:val="false"/>
          <w:color w:val="000000"/>
          <w:sz w:val="28"/>
        </w:rPr>
        <w:t>
      на амилоид - конго красным, генциановым фиолетовым;</w:t>
      </w:r>
    </w:p>
    <w:bookmarkEnd w:id="2996"/>
    <w:bookmarkStart w:name="z3016" w:id="2997"/>
    <w:p>
      <w:pPr>
        <w:spacing w:after="0"/>
        <w:ind w:left="0"/>
        <w:jc w:val="both"/>
      </w:pPr>
      <w:r>
        <w:rPr>
          <w:rFonts w:ascii="Times New Roman"/>
          <w:b w:val="false"/>
          <w:i w:val="false"/>
          <w:color w:val="000000"/>
          <w:sz w:val="28"/>
        </w:rPr>
        <w:t>
      гликоген - по Бесту, по Шабадашу, реактивом Шиффа;</w:t>
      </w:r>
    </w:p>
    <w:bookmarkEnd w:id="2997"/>
    <w:bookmarkStart w:name="z3017" w:id="2998"/>
    <w:p>
      <w:pPr>
        <w:spacing w:after="0"/>
        <w:ind w:left="0"/>
        <w:jc w:val="both"/>
      </w:pPr>
      <w:r>
        <w:rPr>
          <w:rFonts w:ascii="Times New Roman"/>
          <w:b w:val="false"/>
          <w:i w:val="false"/>
          <w:color w:val="000000"/>
          <w:sz w:val="28"/>
        </w:rPr>
        <w:t>
      окраска нервной ткани - по Нисслю;</w:t>
      </w:r>
    </w:p>
    <w:bookmarkEnd w:id="2998"/>
    <w:bookmarkStart w:name="z3018" w:id="2999"/>
    <w:p>
      <w:pPr>
        <w:spacing w:after="0"/>
        <w:ind w:left="0"/>
        <w:jc w:val="both"/>
      </w:pPr>
      <w:r>
        <w:rPr>
          <w:rFonts w:ascii="Times New Roman"/>
          <w:b w:val="false"/>
          <w:i w:val="false"/>
          <w:color w:val="000000"/>
          <w:sz w:val="28"/>
        </w:rPr>
        <w:t>
      для выявления гемоглобинурийных пигментов -по Лепене;</w:t>
      </w:r>
    </w:p>
    <w:bookmarkEnd w:id="2999"/>
    <w:bookmarkStart w:name="z3019" w:id="3000"/>
    <w:p>
      <w:pPr>
        <w:spacing w:after="0"/>
        <w:ind w:left="0"/>
        <w:jc w:val="both"/>
      </w:pPr>
      <w:r>
        <w:rPr>
          <w:rFonts w:ascii="Times New Roman"/>
          <w:b w:val="false"/>
          <w:i w:val="false"/>
          <w:color w:val="000000"/>
          <w:sz w:val="28"/>
        </w:rPr>
        <w:t>
      мазков-отпечатков слизистой оболочки верхних дыхательных путей -по Павловскому;</w:t>
      </w:r>
    </w:p>
    <w:bookmarkEnd w:id="3000"/>
    <w:bookmarkStart w:name="z3020" w:id="3001"/>
    <w:p>
      <w:pPr>
        <w:spacing w:after="0"/>
        <w:ind w:left="0"/>
        <w:jc w:val="both"/>
      </w:pPr>
      <w:r>
        <w:rPr>
          <w:rFonts w:ascii="Times New Roman"/>
          <w:b w:val="false"/>
          <w:i w:val="false"/>
          <w:color w:val="000000"/>
          <w:sz w:val="28"/>
        </w:rPr>
        <w:t>
      для определения кровенаполнения микроциркуляторного русла легких при экспертизе трупов новорожденных - по Маллори;</w:t>
      </w:r>
    </w:p>
    <w:bookmarkEnd w:id="3001"/>
    <w:bookmarkStart w:name="z3021" w:id="3002"/>
    <w:p>
      <w:pPr>
        <w:spacing w:after="0"/>
        <w:ind w:left="0"/>
        <w:jc w:val="both"/>
      </w:pPr>
      <w:r>
        <w:rPr>
          <w:rFonts w:ascii="Times New Roman"/>
          <w:b w:val="false"/>
          <w:i w:val="false"/>
          <w:color w:val="000000"/>
          <w:sz w:val="28"/>
        </w:rPr>
        <w:t>
      для выявления микробов - метиленовым синим Лефлера, по Грамвейгерту и др.;</w:t>
      </w:r>
    </w:p>
    <w:bookmarkEnd w:id="3002"/>
    <w:bookmarkStart w:name="z3022" w:id="3003"/>
    <w:p>
      <w:pPr>
        <w:spacing w:after="0"/>
        <w:ind w:left="0"/>
        <w:jc w:val="both"/>
      </w:pPr>
      <w:r>
        <w:rPr>
          <w:rFonts w:ascii="Times New Roman"/>
          <w:b w:val="false"/>
          <w:i w:val="false"/>
          <w:color w:val="000000"/>
          <w:sz w:val="28"/>
        </w:rPr>
        <w:t>
      для определения ряда патологических состояний возможно также применение ряда специальных методов исследования - фазово-контрастный, люминесцентный, в поляризованном свете и другие;</w:t>
      </w:r>
    </w:p>
    <w:bookmarkEnd w:id="3003"/>
    <w:bookmarkStart w:name="z3023" w:id="3004"/>
    <w:p>
      <w:pPr>
        <w:spacing w:after="0"/>
        <w:ind w:left="0"/>
        <w:jc w:val="both"/>
      </w:pPr>
      <w:r>
        <w:rPr>
          <w:rFonts w:ascii="Times New Roman"/>
          <w:b w:val="false"/>
          <w:i w:val="false"/>
          <w:color w:val="000000"/>
          <w:sz w:val="28"/>
        </w:rPr>
        <w:t>
      эксперт также может использовать методики, описанные в специализированных источниках.</w:t>
      </w:r>
    </w:p>
    <w:bookmarkEnd w:id="3004"/>
    <w:bookmarkStart w:name="z3024" w:id="3005"/>
    <w:p>
      <w:pPr>
        <w:spacing w:after="0"/>
        <w:ind w:left="0"/>
        <w:jc w:val="both"/>
      </w:pPr>
      <w:r>
        <w:rPr>
          <w:rFonts w:ascii="Times New Roman"/>
          <w:b w:val="false"/>
          <w:i w:val="false"/>
          <w:color w:val="000000"/>
          <w:sz w:val="28"/>
        </w:rPr>
        <w:t>
      409. При оформлении результатов экспертизы (исследования) эксперт-гистолог систематизирует выявленные микроскопические изменения.</w:t>
      </w:r>
    </w:p>
    <w:bookmarkEnd w:id="3005"/>
    <w:bookmarkStart w:name="z3025" w:id="3006"/>
    <w:p>
      <w:pPr>
        <w:spacing w:after="0"/>
        <w:ind w:left="0"/>
        <w:jc w:val="both"/>
      </w:pPr>
      <w:r>
        <w:rPr>
          <w:rFonts w:ascii="Times New Roman"/>
          <w:b w:val="false"/>
          <w:i w:val="false"/>
          <w:color w:val="000000"/>
          <w:sz w:val="28"/>
        </w:rPr>
        <w:t>
      Выводы должны вытекать из исследовательской части, быть научно- обоснованным и строиться по патогенетическому принципу.</w:t>
      </w:r>
    </w:p>
    <w:bookmarkEnd w:id="3006"/>
    <w:bookmarkStart w:name="z3026" w:id="3007"/>
    <w:p>
      <w:pPr>
        <w:spacing w:after="0"/>
        <w:ind w:left="0"/>
        <w:jc w:val="both"/>
      </w:pPr>
      <w:r>
        <w:rPr>
          <w:rFonts w:ascii="Times New Roman"/>
          <w:b w:val="false"/>
          <w:i w:val="false"/>
          <w:color w:val="000000"/>
          <w:sz w:val="28"/>
        </w:rPr>
        <w:t>
      При недостатке информации используется фактографическое оформление диагноза, при котором в систематизированной последовательности приводят обнаруженные в органах и тканях изменения.</w:t>
      </w:r>
    </w:p>
    <w:bookmarkEnd w:id="3007"/>
    <w:bookmarkStart w:name="z3027" w:id="3008"/>
    <w:p>
      <w:pPr>
        <w:spacing w:after="0"/>
        <w:ind w:left="0"/>
        <w:jc w:val="both"/>
      </w:pPr>
      <w:r>
        <w:rPr>
          <w:rFonts w:ascii="Times New Roman"/>
          <w:b w:val="false"/>
          <w:i w:val="false"/>
          <w:color w:val="000000"/>
          <w:sz w:val="28"/>
        </w:rPr>
        <w:t>
      В повреждениях органов и тканей травматического и нетравматического генеза отмечают характер и степень выраженности реактивных процессов, указывая преимущественную их локализацию.</w:t>
      </w:r>
    </w:p>
    <w:bookmarkEnd w:id="3008"/>
    <w:bookmarkStart w:name="z3028" w:id="3009"/>
    <w:p>
      <w:pPr>
        <w:spacing w:after="0"/>
        <w:ind w:left="0"/>
        <w:jc w:val="both"/>
      </w:pPr>
      <w:r>
        <w:rPr>
          <w:rFonts w:ascii="Times New Roman"/>
          <w:b w:val="false"/>
          <w:i w:val="false"/>
          <w:color w:val="000000"/>
          <w:sz w:val="28"/>
        </w:rPr>
        <w:t>
      Судебно-гистологическое исследование одного фрагмента органа или ткани (мазка) с применением одной методики окраски является условной единицей (объектом) гистологического исследования. Каждая дополнительная окраска препарата, изготовленного из этого же фрагмента, использование каждого специального метода микроскопии (люминесцентный, фазово-контрастный, в поляризованном свете и др.), а также морфометрирование и микрофотографирование одного препарата учитывают как дополнительный объект-исследование.</w:t>
      </w:r>
    </w:p>
    <w:bookmarkEnd w:id="3009"/>
    <w:bookmarkStart w:name="z3029" w:id="3010"/>
    <w:p>
      <w:pPr>
        <w:spacing w:after="0"/>
        <w:ind w:left="0"/>
        <w:jc w:val="both"/>
      </w:pPr>
      <w:r>
        <w:rPr>
          <w:rFonts w:ascii="Times New Roman"/>
          <w:b w:val="false"/>
          <w:i w:val="false"/>
          <w:color w:val="000000"/>
          <w:sz w:val="28"/>
        </w:rPr>
        <w:t>
      При завершении экспертного исследования биологических объектов, хранение которых требует специальных условий, оно осуществляется в органе судебной экспертизы. Данные о сроке хранения остатков объектов судебной экспертизы указываются в Заключении эксперта.</w:t>
      </w:r>
    </w:p>
    <w:bookmarkEnd w:id="3010"/>
    <w:bookmarkStart w:name="z3030" w:id="3011"/>
    <w:p>
      <w:pPr>
        <w:spacing w:after="0"/>
        <w:ind w:left="0"/>
        <w:jc w:val="both"/>
      </w:pPr>
      <w:r>
        <w:rPr>
          <w:rFonts w:ascii="Times New Roman"/>
          <w:b w:val="false"/>
          <w:i w:val="false"/>
          <w:color w:val="000000"/>
          <w:sz w:val="28"/>
        </w:rPr>
        <w:t>
      Трупный материал, поступающий по направлениям судебно-медицинских экспертов, хранится в отделении в условиях обеспечивающих их полную сохранность.</w:t>
      </w:r>
    </w:p>
    <w:bookmarkEnd w:id="3011"/>
    <w:bookmarkStart w:name="z3031" w:id="3012"/>
    <w:p>
      <w:pPr>
        <w:spacing w:after="0"/>
        <w:ind w:left="0"/>
        <w:jc w:val="both"/>
      </w:pPr>
      <w:r>
        <w:rPr>
          <w:rFonts w:ascii="Times New Roman"/>
          <w:b w:val="false"/>
          <w:i w:val="false"/>
          <w:color w:val="000000"/>
          <w:sz w:val="28"/>
        </w:rPr>
        <w:t>
      Гистологический архив формируют из стеклопрепаратов, парафиновых блоков (при парафиновой заливке) и влажного архива кусочков внутренних органов и тканей.</w:t>
      </w:r>
    </w:p>
    <w:bookmarkEnd w:id="3012"/>
    <w:bookmarkStart w:name="z3032" w:id="3013"/>
    <w:p>
      <w:pPr>
        <w:spacing w:after="0"/>
        <w:ind w:left="0"/>
        <w:jc w:val="both"/>
      </w:pPr>
      <w:r>
        <w:rPr>
          <w:rFonts w:ascii="Times New Roman"/>
          <w:b w:val="false"/>
          <w:i w:val="false"/>
          <w:color w:val="000000"/>
          <w:sz w:val="28"/>
        </w:rPr>
        <w:t>
      Гистологические стеклопрепараты хранят в течение двух лет. Объекты, залитые в парафин, после снятия с блоков сохраняют в течение трех лет, если иные сроки не были определены органом (лицом), назначившим экспертизу. Влажный архив кусочков внутренних органов и тканей хранят в 10% растворе формалина в течение одного года, если иные сроки не были определены органом (лицом), назначившим экспертизу.</w:t>
      </w:r>
    </w:p>
    <w:bookmarkEnd w:id="3013"/>
    <w:bookmarkStart w:name="z3033" w:id="3014"/>
    <w:p>
      <w:pPr>
        <w:spacing w:after="0"/>
        <w:ind w:left="0"/>
        <w:jc w:val="both"/>
      </w:pPr>
      <w:r>
        <w:rPr>
          <w:rFonts w:ascii="Times New Roman"/>
          <w:b w:val="false"/>
          <w:i w:val="false"/>
          <w:color w:val="000000"/>
          <w:sz w:val="28"/>
        </w:rPr>
        <w:t>
      Объекты на блоках, залитые в целлоидин, а также оставшиеся после замораживания кусочки сохраняют до окончания экспертного исследования.</w:t>
      </w:r>
    </w:p>
    <w:bookmarkEnd w:id="3014"/>
    <w:bookmarkStart w:name="z3034" w:id="3015"/>
    <w:p>
      <w:pPr>
        <w:spacing w:after="0"/>
        <w:ind w:left="0"/>
        <w:jc w:val="both"/>
      </w:pPr>
      <w:r>
        <w:rPr>
          <w:rFonts w:ascii="Times New Roman"/>
          <w:b w:val="false"/>
          <w:i w:val="false"/>
          <w:color w:val="000000"/>
          <w:sz w:val="28"/>
        </w:rPr>
        <w:t>
      В случаях порчи гистологического архива или его непригодности к дальнейшему хранению составляют соответствующий акт, под которым подписывается руководитель отделения, эксперт- гистолог и лаборант.</w:t>
      </w:r>
    </w:p>
    <w:bookmarkEnd w:id="3015"/>
    <w:bookmarkStart w:name="z3035" w:id="3016"/>
    <w:p>
      <w:pPr>
        <w:spacing w:after="0"/>
        <w:ind w:left="0"/>
        <w:jc w:val="both"/>
      </w:pPr>
      <w:r>
        <w:rPr>
          <w:rFonts w:ascii="Times New Roman"/>
          <w:b w:val="false"/>
          <w:i w:val="false"/>
          <w:color w:val="000000"/>
          <w:sz w:val="28"/>
        </w:rPr>
        <w:t>
      Стеклопрепараты, изготовленные из минерализата, на наличие диатомового планктона хранят в течение одного года.</w:t>
      </w:r>
    </w:p>
    <w:bookmarkEnd w:id="3016"/>
    <w:bookmarkStart w:name="z3036" w:id="3017"/>
    <w:p>
      <w:pPr>
        <w:spacing w:after="0"/>
        <w:ind w:left="0"/>
        <w:jc w:val="both"/>
      </w:pPr>
      <w:r>
        <w:rPr>
          <w:rFonts w:ascii="Times New Roman"/>
          <w:b w:val="false"/>
          <w:i w:val="false"/>
          <w:color w:val="000000"/>
          <w:sz w:val="28"/>
        </w:rPr>
        <w:t>
      По истечении срока хранения объекты уничтожаются с соблюдением санитарных и других норм безопасности. Уничтожение архивного гистологического материала, органов и тканей производится комиссионно, при этом составляется датированный "Акт уничтожения объектов экспертизы (исследования)" с указанием номера экспертизы (исследования), датой поступления и окончания исследования под которым подписывается руководитель экспертного подразделения, эксперт и лаборант.</w:t>
      </w:r>
    </w:p>
    <w:bookmarkEnd w:id="3017"/>
    <w:bookmarkStart w:name="z3037" w:id="3018"/>
    <w:p>
      <w:pPr>
        <w:spacing w:after="0"/>
        <w:ind w:left="0"/>
        <w:jc w:val="left"/>
      </w:pPr>
      <w:r>
        <w:rPr>
          <w:rFonts w:ascii="Times New Roman"/>
          <w:b/>
          <w:i w:val="false"/>
          <w:color w:val="000000"/>
        </w:rPr>
        <w:t xml:space="preserve"> Параграф 62. Организация и производство судебно-биологической и судебно-цитологической экспертизы (исследований) (25.1)</w:t>
      </w:r>
    </w:p>
    <w:bookmarkEnd w:id="3018"/>
    <w:bookmarkStart w:name="z3038" w:id="3019"/>
    <w:p>
      <w:pPr>
        <w:spacing w:after="0"/>
        <w:ind w:left="0"/>
        <w:jc w:val="both"/>
      </w:pPr>
      <w:r>
        <w:rPr>
          <w:rFonts w:ascii="Times New Roman"/>
          <w:b w:val="false"/>
          <w:i w:val="false"/>
          <w:color w:val="000000"/>
          <w:sz w:val="28"/>
        </w:rPr>
        <w:t>
      410. Целью судебно-биологической экспертизы является исследование крови, выделений и волос человека с помощью иммунных реакций. Целью судебно-цитологической экспертизы является исследование частиц органов и тканей, изолированных клеток с помощью микроскопии.</w:t>
      </w:r>
    </w:p>
    <w:bookmarkEnd w:id="3019"/>
    <w:bookmarkStart w:name="z3039" w:id="3020"/>
    <w:p>
      <w:pPr>
        <w:spacing w:after="0"/>
        <w:ind w:left="0"/>
        <w:jc w:val="both"/>
      </w:pPr>
      <w:r>
        <w:rPr>
          <w:rFonts w:ascii="Times New Roman"/>
          <w:b w:val="false"/>
          <w:i w:val="false"/>
          <w:color w:val="000000"/>
          <w:sz w:val="28"/>
        </w:rPr>
        <w:t>
      411. Для производства экспертизы предоставляются:</w:t>
      </w:r>
    </w:p>
    <w:bookmarkEnd w:id="3020"/>
    <w:bookmarkStart w:name="z3040" w:id="3021"/>
    <w:p>
      <w:pPr>
        <w:spacing w:after="0"/>
        <w:ind w:left="0"/>
        <w:jc w:val="both"/>
      </w:pPr>
      <w:r>
        <w:rPr>
          <w:rFonts w:ascii="Times New Roman"/>
          <w:b w:val="false"/>
          <w:i w:val="false"/>
          <w:color w:val="000000"/>
          <w:sz w:val="28"/>
        </w:rPr>
        <w:t>
      постановление о назначении экспертизы;</w:t>
      </w:r>
    </w:p>
    <w:bookmarkEnd w:id="3021"/>
    <w:bookmarkStart w:name="z3041" w:id="3022"/>
    <w:p>
      <w:pPr>
        <w:spacing w:after="0"/>
        <w:ind w:left="0"/>
        <w:jc w:val="both"/>
      </w:pPr>
      <w:r>
        <w:rPr>
          <w:rFonts w:ascii="Times New Roman"/>
          <w:b w:val="false"/>
          <w:i w:val="false"/>
          <w:color w:val="000000"/>
          <w:sz w:val="28"/>
        </w:rPr>
        <w:t>
      сравнительные образцы (кровь, выделения, волосы и другие), необходимые для производства конкретной экспертизы.</w:t>
      </w:r>
    </w:p>
    <w:bookmarkEnd w:id="3022"/>
    <w:bookmarkStart w:name="z3042" w:id="3023"/>
    <w:p>
      <w:pPr>
        <w:spacing w:after="0"/>
        <w:ind w:left="0"/>
        <w:jc w:val="both"/>
      </w:pPr>
      <w:r>
        <w:rPr>
          <w:rFonts w:ascii="Times New Roman"/>
          <w:b w:val="false"/>
          <w:i w:val="false"/>
          <w:color w:val="000000"/>
          <w:sz w:val="28"/>
        </w:rPr>
        <w:t>
      Образцы крови у проходящих по делу лиц изымаются в судебно-биологическом подразделении (при наличии кабинета забора крови) или же по поручению лица, назначившего экспертизу, медицинским работником медицинской организации, с последующей доставкой на исследование. Образец жидкой крови из трупа берет эксперт, производящий вскрытие (целесообразно производить забор из полости сердца). В тех случаях, когда кровь в силу каких-то причин взять невозможно, в качестве образцов берут волосы, ногти, кости, мышцы.</w:t>
      </w:r>
    </w:p>
    <w:bookmarkEnd w:id="3023"/>
    <w:bookmarkStart w:name="z3043" w:id="3024"/>
    <w:p>
      <w:pPr>
        <w:spacing w:after="0"/>
        <w:ind w:left="0"/>
        <w:jc w:val="both"/>
      </w:pPr>
      <w:r>
        <w:rPr>
          <w:rFonts w:ascii="Times New Roman"/>
          <w:b w:val="false"/>
          <w:i w:val="false"/>
          <w:color w:val="000000"/>
          <w:sz w:val="28"/>
        </w:rPr>
        <w:t>
      При определении групповой характеристики крови лиц, проходящих по делу, образцы исследуются в высушенном виде на марле.</w:t>
      </w:r>
    </w:p>
    <w:bookmarkEnd w:id="3024"/>
    <w:bookmarkStart w:name="z3044" w:id="3025"/>
    <w:p>
      <w:pPr>
        <w:spacing w:after="0"/>
        <w:ind w:left="0"/>
        <w:jc w:val="both"/>
      </w:pPr>
      <w:r>
        <w:rPr>
          <w:rFonts w:ascii="Times New Roman"/>
          <w:b w:val="false"/>
          <w:i w:val="false"/>
          <w:color w:val="000000"/>
          <w:sz w:val="28"/>
        </w:rPr>
        <w:t>
      В исключительных случаях в качестве образца исследуют одежду, снятую с трупа (это действие оговаривается в постановлении о назначении экспертизы).</w:t>
      </w:r>
    </w:p>
    <w:bookmarkEnd w:id="3025"/>
    <w:bookmarkStart w:name="z3045" w:id="3026"/>
    <w:p>
      <w:pPr>
        <w:spacing w:after="0"/>
        <w:ind w:left="0"/>
        <w:jc w:val="both"/>
      </w:pPr>
      <w:r>
        <w:rPr>
          <w:rFonts w:ascii="Times New Roman"/>
          <w:b w:val="false"/>
          <w:i w:val="false"/>
          <w:color w:val="000000"/>
          <w:sz w:val="28"/>
        </w:rPr>
        <w:t>
      Протокол изъятия вещественных доказательств и образцов для сравнительного исследования;</w:t>
      </w:r>
    </w:p>
    <w:bookmarkEnd w:id="3026"/>
    <w:bookmarkStart w:name="z3046" w:id="3027"/>
    <w:p>
      <w:pPr>
        <w:spacing w:after="0"/>
        <w:ind w:left="0"/>
        <w:jc w:val="both"/>
      </w:pPr>
      <w:r>
        <w:rPr>
          <w:rFonts w:ascii="Times New Roman"/>
          <w:b w:val="false"/>
          <w:i w:val="false"/>
          <w:color w:val="000000"/>
          <w:sz w:val="28"/>
        </w:rPr>
        <w:t>
      Материалы необходимые для проведения экспертизы (заключение экспертизы трупа или живого лица; первичное заключение эксперта в тех случаях, когда назначена повторная или дополнительная экспертизы).</w:t>
      </w:r>
    </w:p>
    <w:bookmarkEnd w:id="3027"/>
    <w:bookmarkStart w:name="z3047" w:id="3028"/>
    <w:p>
      <w:pPr>
        <w:spacing w:after="0"/>
        <w:ind w:left="0"/>
        <w:jc w:val="both"/>
      </w:pPr>
      <w:r>
        <w:rPr>
          <w:rFonts w:ascii="Times New Roman"/>
          <w:b w:val="false"/>
          <w:i w:val="false"/>
          <w:color w:val="000000"/>
          <w:sz w:val="28"/>
        </w:rPr>
        <w:t>
      При отсутствии подозреваемого (или потерпевшего) экспертизу производят без образцов.</w:t>
      </w:r>
    </w:p>
    <w:bookmarkEnd w:id="3028"/>
    <w:bookmarkStart w:name="z3048" w:id="3029"/>
    <w:p>
      <w:pPr>
        <w:spacing w:after="0"/>
        <w:ind w:left="0"/>
        <w:jc w:val="both"/>
      </w:pPr>
      <w:r>
        <w:rPr>
          <w:rFonts w:ascii="Times New Roman"/>
          <w:b w:val="false"/>
          <w:i w:val="false"/>
          <w:color w:val="000000"/>
          <w:sz w:val="28"/>
        </w:rPr>
        <w:t>
      412. Сохранность объектов исследования и документов на период производства экспертизы обеспечивает эксперт, после завершения экспертизы они передаются органу (лицу), назначившего экспертизу.</w:t>
      </w:r>
    </w:p>
    <w:bookmarkEnd w:id="3029"/>
    <w:bookmarkStart w:name="z3049" w:id="3030"/>
    <w:p>
      <w:pPr>
        <w:spacing w:after="0"/>
        <w:ind w:left="0"/>
        <w:jc w:val="both"/>
      </w:pPr>
      <w:r>
        <w:rPr>
          <w:rFonts w:ascii="Times New Roman"/>
          <w:b w:val="false"/>
          <w:i w:val="false"/>
          <w:color w:val="000000"/>
          <w:sz w:val="28"/>
        </w:rPr>
        <w:t>
      Архивный материал хранится (образцы трупной крови, тампоны, волосы, ногти, кости, цитологические стеклопрепараты, независимо от результатов исследования) - 3 года, если иные сроки не были определены органом (лицом), назначившим экспертизу.</w:t>
      </w:r>
    </w:p>
    <w:bookmarkEnd w:id="3030"/>
    <w:bookmarkStart w:name="z3050" w:id="3031"/>
    <w:p>
      <w:pPr>
        <w:spacing w:after="0"/>
        <w:ind w:left="0"/>
        <w:jc w:val="both"/>
      </w:pPr>
      <w:r>
        <w:rPr>
          <w:rFonts w:ascii="Times New Roman"/>
          <w:b w:val="false"/>
          <w:i w:val="false"/>
          <w:color w:val="000000"/>
          <w:sz w:val="28"/>
        </w:rPr>
        <w:t>
      Уничтожение объектов и документов производится комиссией в составе 3 человек с составлением акта, утверждаемого руководителем органа судебной экспертизы.</w:t>
      </w:r>
    </w:p>
    <w:bookmarkEnd w:id="3031"/>
    <w:bookmarkStart w:name="z3051" w:id="3032"/>
    <w:p>
      <w:pPr>
        <w:spacing w:after="0"/>
        <w:ind w:left="0"/>
        <w:jc w:val="both"/>
      </w:pPr>
      <w:r>
        <w:rPr>
          <w:rFonts w:ascii="Times New Roman"/>
          <w:b w:val="false"/>
          <w:i w:val="false"/>
          <w:color w:val="000000"/>
          <w:sz w:val="28"/>
        </w:rPr>
        <w:t>
      При проведении исследований по установлению наличия, вида, группы, пола, расходование объектов производят так, чтобы обеспечить полноту исследования, и возможность дополнительных или повторных действий с ними, за исключением чрезвычайно малых объектов, без полного уничтожения которых невозможно ответить на поставленные вопросы.</w:t>
      </w:r>
    </w:p>
    <w:bookmarkEnd w:id="3032"/>
    <w:bookmarkStart w:name="z3052" w:id="3033"/>
    <w:p>
      <w:pPr>
        <w:spacing w:after="0"/>
        <w:ind w:left="0"/>
        <w:jc w:val="both"/>
      </w:pPr>
      <w:r>
        <w:rPr>
          <w:rFonts w:ascii="Times New Roman"/>
          <w:b w:val="false"/>
          <w:i w:val="false"/>
          <w:color w:val="000000"/>
          <w:sz w:val="28"/>
        </w:rPr>
        <w:t xml:space="preserve">
      Жидкая кровь исследуется не позднее, чем на следующий день после еҰ поступления в подразделение либо высушивается на марлевой салфетке. </w:t>
      </w:r>
    </w:p>
    <w:bookmarkEnd w:id="3033"/>
    <w:bookmarkStart w:name="z3053" w:id="3034"/>
    <w:p>
      <w:pPr>
        <w:spacing w:after="0"/>
        <w:ind w:left="0"/>
        <w:jc w:val="both"/>
      </w:pPr>
      <w:r>
        <w:rPr>
          <w:rFonts w:ascii="Times New Roman"/>
          <w:b w:val="false"/>
          <w:i w:val="false"/>
          <w:color w:val="000000"/>
          <w:sz w:val="28"/>
        </w:rPr>
        <w:t>
      Маркировка объектов должна быть четкой и оставаться неизменной во всех реакциях при исполнении одной экспертизы.</w:t>
      </w:r>
    </w:p>
    <w:bookmarkEnd w:id="3034"/>
    <w:bookmarkStart w:name="z3054" w:id="3035"/>
    <w:p>
      <w:pPr>
        <w:spacing w:after="0"/>
        <w:ind w:left="0"/>
        <w:jc w:val="both"/>
      </w:pPr>
      <w:r>
        <w:rPr>
          <w:rFonts w:ascii="Times New Roman"/>
          <w:b w:val="false"/>
          <w:i w:val="false"/>
          <w:color w:val="000000"/>
          <w:sz w:val="28"/>
        </w:rPr>
        <w:t xml:space="preserve">
      Перед проведением каждого исследования, в зависимости от его вида, проверяют пригодность используемых реактивов и реагентов (их специфичность и активность) и стандартных эритроцитов для установления групповой принадлежности. </w:t>
      </w:r>
    </w:p>
    <w:bookmarkEnd w:id="3035"/>
    <w:bookmarkStart w:name="z3055" w:id="3036"/>
    <w:p>
      <w:pPr>
        <w:spacing w:after="0"/>
        <w:ind w:left="0"/>
        <w:jc w:val="both"/>
      </w:pPr>
      <w:r>
        <w:rPr>
          <w:rFonts w:ascii="Times New Roman"/>
          <w:b w:val="false"/>
          <w:i w:val="false"/>
          <w:color w:val="000000"/>
          <w:sz w:val="28"/>
        </w:rPr>
        <w:t>
      Любой из применяемых методов при экспертизе крови и выделений может быть использован экспертом в работе, с учетом чувствительности каждого. В случае получения отрицательной реакции, при использовании менее чувствительного метода, обязательно применяют более чувствительный и только после его проведения делают вывод о не обнаружении крови или выделений.</w:t>
      </w:r>
    </w:p>
    <w:bookmarkEnd w:id="3036"/>
    <w:bookmarkStart w:name="z3056" w:id="3037"/>
    <w:p>
      <w:pPr>
        <w:spacing w:after="0"/>
        <w:ind w:left="0"/>
        <w:jc w:val="both"/>
      </w:pPr>
      <w:r>
        <w:rPr>
          <w:rFonts w:ascii="Times New Roman"/>
          <w:b w:val="false"/>
          <w:i w:val="false"/>
          <w:color w:val="000000"/>
          <w:sz w:val="28"/>
        </w:rPr>
        <w:t>
      Для вывода о присутствии крови или выделений достаточно использование любого из перечисленных методов, давшего после его применения положительный результат, а для вывода о не обнаружении крови или выделений обязательно последовательное применение разных методов по нарастанию их чувствительности.</w:t>
      </w:r>
    </w:p>
    <w:bookmarkEnd w:id="3037"/>
    <w:bookmarkStart w:name="z3057" w:id="3038"/>
    <w:p>
      <w:pPr>
        <w:spacing w:after="0"/>
        <w:ind w:left="0"/>
        <w:jc w:val="both"/>
      </w:pPr>
      <w:r>
        <w:rPr>
          <w:rFonts w:ascii="Times New Roman"/>
          <w:b w:val="false"/>
          <w:i w:val="false"/>
          <w:color w:val="000000"/>
          <w:sz w:val="28"/>
        </w:rPr>
        <w:t>
      Отрицательный результат реакций не является основанием для вывода об отсутствии крови или выделений. В этом случае эксперт констатирует только факт их не выявления.</w:t>
      </w:r>
    </w:p>
    <w:bookmarkEnd w:id="3038"/>
    <w:bookmarkStart w:name="z3058" w:id="3039"/>
    <w:p>
      <w:pPr>
        <w:spacing w:after="0"/>
        <w:ind w:left="0"/>
        <w:jc w:val="both"/>
      </w:pPr>
      <w:r>
        <w:rPr>
          <w:rFonts w:ascii="Times New Roman"/>
          <w:b w:val="false"/>
          <w:i w:val="false"/>
          <w:color w:val="000000"/>
          <w:sz w:val="28"/>
        </w:rPr>
        <w:t>
      В следах крови человека, смешанной с кровью животных, групповые свойства не определяют.</w:t>
      </w:r>
    </w:p>
    <w:bookmarkEnd w:id="3039"/>
    <w:bookmarkStart w:name="z3059" w:id="3040"/>
    <w:p>
      <w:pPr>
        <w:spacing w:after="0"/>
        <w:ind w:left="0"/>
        <w:jc w:val="both"/>
      </w:pPr>
      <w:r>
        <w:rPr>
          <w:rFonts w:ascii="Times New Roman"/>
          <w:b w:val="false"/>
          <w:i w:val="false"/>
          <w:color w:val="000000"/>
          <w:sz w:val="28"/>
        </w:rPr>
        <w:t>
      На окурках и жевательных резинках, имеющих признаки пребывания во рту, наличие слюны не устанавливают. В случаях, когда при выявлении группоспецифических антигенов на окурках и жевательных резинках получают нечеткие результаты, прибегают к реакции по установлению наличия слюны.</w:t>
      </w:r>
    </w:p>
    <w:bookmarkEnd w:id="3040"/>
    <w:bookmarkStart w:name="z3060" w:id="3041"/>
    <w:p>
      <w:pPr>
        <w:spacing w:after="0"/>
        <w:ind w:left="0"/>
        <w:jc w:val="both"/>
      </w:pPr>
      <w:r>
        <w:rPr>
          <w:rFonts w:ascii="Times New Roman"/>
          <w:b w:val="false"/>
          <w:i w:val="false"/>
          <w:color w:val="000000"/>
          <w:sz w:val="28"/>
        </w:rPr>
        <w:t>
      Выявление пота на спичках, в подногтевом содержимом, на окурках проводить не рекомендуется из-за большой вероятности неспецифических результатов.</w:t>
      </w:r>
    </w:p>
    <w:bookmarkEnd w:id="3041"/>
    <w:bookmarkStart w:name="z3061" w:id="3042"/>
    <w:p>
      <w:pPr>
        <w:spacing w:after="0"/>
        <w:ind w:left="0"/>
        <w:jc w:val="both"/>
      </w:pPr>
      <w:r>
        <w:rPr>
          <w:rFonts w:ascii="Times New Roman"/>
          <w:b w:val="false"/>
          <w:i w:val="false"/>
          <w:color w:val="000000"/>
          <w:sz w:val="28"/>
        </w:rPr>
        <w:t>
      Не устанавливается наличие пота на длительно ношенных предметах (подкладке головных уборов, стельках обуви, носках, чулках и других вещах).</w:t>
      </w:r>
    </w:p>
    <w:bookmarkEnd w:id="3042"/>
    <w:bookmarkStart w:name="z3062" w:id="3043"/>
    <w:p>
      <w:pPr>
        <w:spacing w:after="0"/>
        <w:ind w:left="0"/>
        <w:jc w:val="left"/>
      </w:pPr>
      <w:r>
        <w:rPr>
          <w:rFonts w:ascii="Times New Roman"/>
          <w:b/>
          <w:i w:val="false"/>
          <w:color w:val="000000"/>
        </w:rPr>
        <w:t xml:space="preserve"> Параграф 63. Организация и производство медико-криминалистической экспертизы (26.1)</w:t>
      </w:r>
    </w:p>
    <w:bookmarkEnd w:id="3043"/>
    <w:bookmarkStart w:name="z3063" w:id="3044"/>
    <w:p>
      <w:pPr>
        <w:spacing w:after="0"/>
        <w:ind w:left="0"/>
        <w:jc w:val="both"/>
      </w:pPr>
      <w:r>
        <w:rPr>
          <w:rFonts w:ascii="Times New Roman"/>
          <w:b w:val="false"/>
          <w:i w:val="false"/>
          <w:color w:val="000000"/>
          <w:sz w:val="28"/>
        </w:rPr>
        <w:t>
      413. Целью медико-криминалистических исследований является установление и оценка фактов, при которых, помимо знаний в области общей судебной медицины, требуются специальные научные познания в области криминалистической идентификации и применение различных специальных лабораторных методов исследования (физических, фотографических, технических, химических, математических).</w:t>
      </w:r>
    </w:p>
    <w:bookmarkEnd w:id="3044"/>
    <w:bookmarkStart w:name="z3064" w:id="3045"/>
    <w:p>
      <w:pPr>
        <w:spacing w:after="0"/>
        <w:ind w:left="0"/>
        <w:jc w:val="both"/>
      </w:pPr>
      <w:r>
        <w:rPr>
          <w:rFonts w:ascii="Times New Roman"/>
          <w:b w:val="false"/>
          <w:i w:val="false"/>
          <w:color w:val="000000"/>
          <w:sz w:val="28"/>
        </w:rPr>
        <w:t>
      414. В медико-криминалистических подразделениях судебно-медицинских лабораторий производятся следующие виды судебно-медицинских исследований:</w:t>
      </w:r>
    </w:p>
    <w:bookmarkEnd w:id="3045"/>
    <w:bookmarkStart w:name="z3065" w:id="3046"/>
    <w:p>
      <w:pPr>
        <w:spacing w:after="0"/>
        <w:ind w:left="0"/>
        <w:jc w:val="both"/>
      </w:pPr>
      <w:r>
        <w:rPr>
          <w:rFonts w:ascii="Times New Roman"/>
          <w:b w:val="false"/>
          <w:i w:val="false"/>
          <w:color w:val="000000"/>
          <w:sz w:val="28"/>
        </w:rPr>
        <w:t>
      трасологические;</w:t>
      </w:r>
    </w:p>
    <w:bookmarkEnd w:id="3046"/>
    <w:bookmarkStart w:name="z3066" w:id="3047"/>
    <w:p>
      <w:pPr>
        <w:spacing w:after="0"/>
        <w:ind w:left="0"/>
        <w:jc w:val="both"/>
      </w:pPr>
      <w:r>
        <w:rPr>
          <w:rFonts w:ascii="Times New Roman"/>
          <w:b w:val="false"/>
          <w:i w:val="false"/>
          <w:color w:val="000000"/>
          <w:sz w:val="28"/>
        </w:rPr>
        <w:t>
      баллистические;</w:t>
      </w:r>
    </w:p>
    <w:bookmarkEnd w:id="3047"/>
    <w:bookmarkStart w:name="z3067" w:id="3048"/>
    <w:p>
      <w:pPr>
        <w:spacing w:after="0"/>
        <w:ind w:left="0"/>
        <w:jc w:val="both"/>
      </w:pPr>
      <w:r>
        <w:rPr>
          <w:rFonts w:ascii="Times New Roman"/>
          <w:b w:val="false"/>
          <w:i w:val="false"/>
          <w:color w:val="000000"/>
          <w:sz w:val="28"/>
        </w:rPr>
        <w:t>
      отождествления личности;</w:t>
      </w:r>
    </w:p>
    <w:bookmarkEnd w:id="3048"/>
    <w:bookmarkStart w:name="z3068" w:id="3049"/>
    <w:p>
      <w:pPr>
        <w:spacing w:after="0"/>
        <w:ind w:left="0"/>
        <w:jc w:val="both"/>
      </w:pPr>
      <w:r>
        <w:rPr>
          <w:rFonts w:ascii="Times New Roman"/>
          <w:b w:val="false"/>
          <w:i w:val="false"/>
          <w:color w:val="000000"/>
          <w:sz w:val="28"/>
        </w:rPr>
        <w:t>
      микрологические (экспертизы микрообъектов и следов веществ);</w:t>
      </w:r>
    </w:p>
    <w:bookmarkEnd w:id="3049"/>
    <w:bookmarkStart w:name="z3069" w:id="3050"/>
    <w:p>
      <w:pPr>
        <w:spacing w:after="0"/>
        <w:ind w:left="0"/>
        <w:jc w:val="both"/>
      </w:pPr>
      <w:r>
        <w:rPr>
          <w:rFonts w:ascii="Times New Roman"/>
          <w:b w:val="false"/>
          <w:i w:val="false"/>
          <w:color w:val="000000"/>
          <w:sz w:val="28"/>
        </w:rPr>
        <w:t>
      реконструкции событий (ситуационные экспертизы).</w:t>
      </w:r>
    </w:p>
    <w:bookmarkEnd w:id="3050"/>
    <w:bookmarkStart w:name="z3070" w:id="3051"/>
    <w:p>
      <w:pPr>
        <w:spacing w:after="0"/>
        <w:ind w:left="0"/>
        <w:jc w:val="both"/>
      </w:pPr>
      <w:r>
        <w:rPr>
          <w:rFonts w:ascii="Times New Roman"/>
          <w:b w:val="false"/>
          <w:i w:val="false"/>
          <w:color w:val="000000"/>
          <w:sz w:val="28"/>
        </w:rPr>
        <w:t>
      415. Объектами трассологических исследований являются:</w:t>
      </w:r>
    </w:p>
    <w:bookmarkEnd w:id="3051"/>
    <w:bookmarkStart w:name="z3071" w:id="3052"/>
    <w:p>
      <w:pPr>
        <w:spacing w:after="0"/>
        <w:ind w:left="0"/>
        <w:jc w:val="both"/>
      </w:pPr>
      <w:r>
        <w:rPr>
          <w:rFonts w:ascii="Times New Roman"/>
          <w:b w:val="false"/>
          <w:i w:val="false"/>
          <w:color w:val="000000"/>
          <w:sz w:val="28"/>
        </w:rPr>
        <w:t>
      повреждения;</w:t>
      </w:r>
    </w:p>
    <w:bookmarkEnd w:id="3052"/>
    <w:bookmarkStart w:name="z3072" w:id="3053"/>
    <w:p>
      <w:pPr>
        <w:spacing w:after="0"/>
        <w:ind w:left="0"/>
        <w:jc w:val="both"/>
      </w:pPr>
      <w:r>
        <w:rPr>
          <w:rFonts w:ascii="Times New Roman"/>
          <w:b w:val="false"/>
          <w:i w:val="false"/>
          <w:color w:val="000000"/>
          <w:sz w:val="28"/>
        </w:rPr>
        <w:t>
      следы внедрения на теле человека и связанные с ними по происхождению аналогичные следы на одежде, возникшие в результате механического взаимодействия острых и тупых предметов с одеждой и телом человека, кровотечения, переноса веществ и частиц материалов с одной взаимодействующей поверхности на другую, а также воздействия химических, термических и иных факторов, приводящих к телесным повреждениям;</w:t>
      </w:r>
    </w:p>
    <w:bookmarkEnd w:id="3053"/>
    <w:bookmarkStart w:name="z3073" w:id="3054"/>
    <w:p>
      <w:pPr>
        <w:spacing w:after="0"/>
        <w:ind w:left="0"/>
        <w:jc w:val="both"/>
      </w:pPr>
      <w:r>
        <w:rPr>
          <w:rFonts w:ascii="Times New Roman"/>
          <w:b w:val="false"/>
          <w:i w:val="false"/>
          <w:color w:val="000000"/>
          <w:sz w:val="28"/>
        </w:rPr>
        <w:t>
      документированные отображения свойств указанных следов и процессов их возникновения в виде словесно-речевых, графических, фотографических, рентгенографических, математических и других моделей в материалах уголовного дела и медицинских документах;</w:t>
      </w:r>
    </w:p>
    <w:bookmarkEnd w:id="3054"/>
    <w:bookmarkStart w:name="z3074" w:id="3055"/>
    <w:p>
      <w:pPr>
        <w:spacing w:after="0"/>
        <w:ind w:left="0"/>
        <w:jc w:val="both"/>
      </w:pPr>
      <w:r>
        <w:rPr>
          <w:rFonts w:ascii="Times New Roman"/>
          <w:b w:val="false"/>
          <w:i w:val="false"/>
          <w:color w:val="000000"/>
          <w:sz w:val="28"/>
        </w:rPr>
        <w:t>
      предполагаемые орудия травмы (проверяемые объекты) и отображения их следов в различного вида моделях;</w:t>
      </w:r>
    </w:p>
    <w:bookmarkEnd w:id="3055"/>
    <w:bookmarkStart w:name="z3075" w:id="3056"/>
    <w:p>
      <w:pPr>
        <w:spacing w:after="0"/>
        <w:ind w:left="0"/>
        <w:jc w:val="both"/>
      </w:pPr>
      <w:r>
        <w:rPr>
          <w:rFonts w:ascii="Times New Roman"/>
          <w:b w:val="false"/>
          <w:i w:val="false"/>
          <w:color w:val="000000"/>
          <w:sz w:val="28"/>
        </w:rPr>
        <w:t>
      образцы объектов экспертизы, представленные для исследования и полученные экспериментально в ходе экспертизы.</w:t>
      </w:r>
    </w:p>
    <w:bookmarkEnd w:id="3056"/>
    <w:bookmarkStart w:name="z3076" w:id="3057"/>
    <w:p>
      <w:pPr>
        <w:spacing w:after="0"/>
        <w:ind w:left="0"/>
        <w:jc w:val="both"/>
      </w:pPr>
      <w:r>
        <w:rPr>
          <w:rFonts w:ascii="Times New Roman"/>
          <w:b w:val="false"/>
          <w:i w:val="false"/>
          <w:color w:val="000000"/>
          <w:sz w:val="28"/>
        </w:rPr>
        <w:t>
      416. При производстве трасологических исследовании решают следующие вопросы:</w:t>
      </w:r>
    </w:p>
    <w:bookmarkEnd w:id="3057"/>
    <w:bookmarkStart w:name="z3077" w:id="3058"/>
    <w:p>
      <w:pPr>
        <w:spacing w:after="0"/>
        <w:ind w:left="0"/>
        <w:jc w:val="both"/>
      </w:pPr>
      <w:r>
        <w:rPr>
          <w:rFonts w:ascii="Times New Roman"/>
          <w:b w:val="false"/>
          <w:i w:val="false"/>
          <w:color w:val="000000"/>
          <w:sz w:val="28"/>
        </w:rPr>
        <w:t>
      установление вида, механизма и условий образования следов;</w:t>
      </w:r>
    </w:p>
    <w:bookmarkEnd w:id="3058"/>
    <w:bookmarkStart w:name="z3078" w:id="3059"/>
    <w:p>
      <w:pPr>
        <w:spacing w:after="0"/>
        <w:ind w:left="0"/>
        <w:jc w:val="both"/>
      </w:pPr>
      <w:r>
        <w:rPr>
          <w:rFonts w:ascii="Times New Roman"/>
          <w:b w:val="false"/>
          <w:i w:val="false"/>
          <w:color w:val="000000"/>
          <w:sz w:val="28"/>
        </w:rPr>
        <w:t>
      определение свойств орудия травмы и его отождествления.</w:t>
      </w:r>
    </w:p>
    <w:bookmarkEnd w:id="3059"/>
    <w:bookmarkStart w:name="z3079" w:id="3060"/>
    <w:p>
      <w:pPr>
        <w:spacing w:after="0"/>
        <w:ind w:left="0"/>
        <w:jc w:val="both"/>
      </w:pPr>
      <w:r>
        <w:rPr>
          <w:rFonts w:ascii="Times New Roman"/>
          <w:b w:val="false"/>
          <w:i w:val="false"/>
          <w:color w:val="000000"/>
          <w:sz w:val="28"/>
        </w:rPr>
        <w:t>
      417. Объектами баллистических исследований являются:</w:t>
      </w:r>
    </w:p>
    <w:bookmarkEnd w:id="3060"/>
    <w:bookmarkStart w:name="z3080" w:id="3061"/>
    <w:p>
      <w:pPr>
        <w:spacing w:after="0"/>
        <w:ind w:left="0"/>
        <w:jc w:val="both"/>
      </w:pPr>
      <w:r>
        <w:rPr>
          <w:rFonts w:ascii="Times New Roman"/>
          <w:b w:val="false"/>
          <w:i w:val="false"/>
          <w:color w:val="000000"/>
          <w:sz w:val="28"/>
        </w:rPr>
        <w:t>
      огнестрельные повреждения тела человека и связанные с ними единым механизмом образования огнестрельные повреждения одежды, иные следы на теле и одежде, возникающие в процессе причинения огнестрельной травмы, а также огнестрельные снаряды, их части, извлеченные из тела и одежды;</w:t>
      </w:r>
    </w:p>
    <w:bookmarkEnd w:id="3061"/>
    <w:bookmarkStart w:name="z3081" w:id="3062"/>
    <w:p>
      <w:pPr>
        <w:spacing w:after="0"/>
        <w:ind w:left="0"/>
        <w:jc w:val="both"/>
      </w:pPr>
      <w:r>
        <w:rPr>
          <w:rFonts w:ascii="Times New Roman"/>
          <w:b w:val="false"/>
          <w:i w:val="false"/>
          <w:color w:val="000000"/>
          <w:sz w:val="28"/>
        </w:rPr>
        <w:t>
      фиксированные отображения свойств огнестрельных повреждений и следов, связанных с ними, на теле и одежде человека в виде словесно-речевых, графических, фотографических, рентгенографических, математических и других моделей в различного рода материалах уголовного дела и медицинских документах;</w:t>
      </w:r>
    </w:p>
    <w:bookmarkEnd w:id="3062"/>
    <w:bookmarkStart w:name="z3082" w:id="3063"/>
    <w:p>
      <w:pPr>
        <w:spacing w:after="0"/>
        <w:ind w:left="0"/>
        <w:jc w:val="both"/>
      </w:pPr>
      <w:r>
        <w:rPr>
          <w:rFonts w:ascii="Times New Roman"/>
          <w:b w:val="false"/>
          <w:i w:val="false"/>
          <w:color w:val="000000"/>
          <w:sz w:val="28"/>
        </w:rPr>
        <w:t>
      документированные отображения процессов возникновения изучаемых огнестрельных повреждений и сопутствующих им следов в виде объективных моделей динамики огнестрельной травмы, представленных на исследование и полученных экспериментально в ходе экспертизы;</w:t>
      </w:r>
    </w:p>
    <w:bookmarkEnd w:id="3063"/>
    <w:bookmarkStart w:name="z3083" w:id="3064"/>
    <w:p>
      <w:pPr>
        <w:spacing w:after="0"/>
        <w:ind w:left="0"/>
        <w:jc w:val="both"/>
      </w:pPr>
      <w:r>
        <w:rPr>
          <w:rFonts w:ascii="Times New Roman"/>
          <w:b w:val="false"/>
          <w:i w:val="false"/>
          <w:color w:val="000000"/>
          <w:sz w:val="28"/>
        </w:rPr>
        <w:t>
      повреждения тела человека и связанные с ними единым механизмом повреждения одежды, возникшие в результате взрывной травмы, иные следы на теле и одежде, образующиеся в процессе повреждения взрывом, их отображения и образцы взрывных устройств или их составных частей;</w:t>
      </w:r>
    </w:p>
    <w:bookmarkEnd w:id="3064"/>
    <w:bookmarkStart w:name="z3084" w:id="3065"/>
    <w:p>
      <w:pPr>
        <w:spacing w:after="0"/>
        <w:ind w:left="0"/>
        <w:jc w:val="both"/>
      </w:pPr>
      <w:r>
        <w:rPr>
          <w:rFonts w:ascii="Times New Roman"/>
          <w:b w:val="false"/>
          <w:i w:val="false"/>
          <w:color w:val="000000"/>
          <w:sz w:val="28"/>
        </w:rPr>
        <w:t>
      другие объекты экспертизы, представленные и/или полученные экспериментально в ходе еҰ выполнения.</w:t>
      </w:r>
    </w:p>
    <w:bookmarkEnd w:id="3065"/>
    <w:bookmarkStart w:name="z3085" w:id="3066"/>
    <w:p>
      <w:pPr>
        <w:spacing w:after="0"/>
        <w:ind w:left="0"/>
        <w:jc w:val="both"/>
      </w:pPr>
      <w:r>
        <w:rPr>
          <w:rFonts w:ascii="Times New Roman"/>
          <w:b w:val="false"/>
          <w:i w:val="false"/>
          <w:color w:val="000000"/>
          <w:sz w:val="28"/>
        </w:rPr>
        <w:t>
      418. При производстве баллистических исследований:</w:t>
      </w:r>
    </w:p>
    <w:bookmarkEnd w:id="3066"/>
    <w:bookmarkStart w:name="z3086" w:id="3067"/>
    <w:p>
      <w:pPr>
        <w:spacing w:after="0"/>
        <w:ind w:left="0"/>
        <w:jc w:val="both"/>
      </w:pPr>
      <w:r>
        <w:rPr>
          <w:rFonts w:ascii="Times New Roman"/>
          <w:b w:val="false"/>
          <w:i w:val="false"/>
          <w:color w:val="000000"/>
          <w:sz w:val="28"/>
        </w:rPr>
        <w:t>
      устанавливают факт поражения снарядом огнестрельного оружия, поражающими факторами взрывного устройства;</w:t>
      </w:r>
    </w:p>
    <w:bookmarkEnd w:id="3067"/>
    <w:bookmarkStart w:name="z3087" w:id="3068"/>
    <w:p>
      <w:pPr>
        <w:spacing w:after="0"/>
        <w:ind w:left="0"/>
        <w:jc w:val="both"/>
      </w:pPr>
      <w:r>
        <w:rPr>
          <w:rFonts w:ascii="Times New Roman"/>
          <w:b w:val="false"/>
          <w:i w:val="false"/>
          <w:color w:val="000000"/>
          <w:sz w:val="28"/>
        </w:rPr>
        <w:t>
      определяют количество повреждений и последовательность выстрелов;</w:t>
      </w:r>
    </w:p>
    <w:bookmarkEnd w:id="3068"/>
    <w:bookmarkStart w:name="z3088" w:id="3069"/>
    <w:p>
      <w:pPr>
        <w:spacing w:after="0"/>
        <w:ind w:left="0"/>
        <w:jc w:val="both"/>
      </w:pPr>
      <w:r>
        <w:rPr>
          <w:rFonts w:ascii="Times New Roman"/>
          <w:b w:val="false"/>
          <w:i w:val="false"/>
          <w:color w:val="000000"/>
          <w:sz w:val="28"/>
        </w:rPr>
        <w:t>
      определяют локализацию входных и выходных повреждений;</w:t>
      </w:r>
    </w:p>
    <w:bookmarkEnd w:id="3069"/>
    <w:bookmarkStart w:name="z3089" w:id="3070"/>
    <w:p>
      <w:pPr>
        <w:spacing w:after="0"/>
        <w:ind w:left="0"/>
        <w:jc w:val="both"/>
      </w:pPr>
      <w:r>
        <w:rPr>
          <w:rFonts w:ascii="Times New Roman"/>
          <w:b w:val="false"/>
          <w:i w:val="false"/>
          <w:color w:val="000000"/>
          <w:sz w:val="28"/>
        </w:rPr>
        <w:t>
      устанавливают направления раневых каналов, дистанцию выстрелов, вид и особенности огнестрельного оружия и боеприпасов, положение и позу тела потерпевшего в момент причинения огнестрельных повреждений, признаки причинения повреждения через преграду и после рикошета снаряда, направление выстрела, а также механизм и условия возникновения повреждений тела и одежды при взрывной травме, определенные характеристики взрывных устройств.</w:t>
      </w:r>
    </w:p>
    <w:bookmarkEnd w:id="3070"/>
    <w:bookmarkStart w:name="z3090" w:id="3071"/>
    <w:p>
      <w:pPr>
        <w:spacing w:after="0"/>
        <w:ind w:left="0"/>
        <w:jc w:val="both"/>
      </w:pPr>
      <w:r>
        <w:rPr>
          <w:rFonts w:ascii="Times New Roman"/>
          <w:b w:val="false"/>
          <w:i w:val="false"/>
          <w:color w:val="000000"/>
          <w:sz w:val="28"/>
        </w:rPr>
        <w:t>
      419. Объектами исследований отождествления личности являются:</w:t>
      </w:r>
    </w:p>
    <w:bookmarkEnd w:id="3071"/>
    <w:bookmarkStart w:name="z3091" w:id="3072"/>
    <w:p>
      <w:pPr>
        <w:spacing w:after="0"/>
        <w:ind w:left="0"/>
        <w:jc w:val="both"/>
      </w:pPr>
      <w:r>
        <w:rPr>
          <w:rFonts w:ascii="Times New Roman"/>
          <w:b w:val="false"/>
          <w:i w:val="false"/>
          <w:color w:val="000000"/>
          <w:sz w:val="28"/>
        </w:rPr>
        <w:t>
      части тела и другие объекты от неопознанных трупов людей на любой стадии трупных изменений, расчлененных трупов, отчлененные части тела, скелетированные трупы, части скелетов, отдельные кости, костные фрагменты, объекты, похожие на кости, зола из мест сожжения трупов;</w:t>
      </w:r>
    </w:p>
    <w:bookmarkEnd w:id="3072"/>
    <w:bookmarkStart w:name="z3092" w:id="3073"/>
    <w:p>
      <w:pPr>
        <w:spacing w:after="0"/>
        <w:ind w:left="0"/>
        <w:jc w:val="both"/>
      </w:pPr>
      <w:r>
        <w:rPr>
          <w:rFonts w:ascii="Times New Roman"/>
          <w:b w:val="false"/>
          <w:i w:val="false"/>
          <w:color w:val="000000"/>
          <w:sz w:val="28"/>
        </w:rPr>
        <w:t>
      признаки, характеризующие особенности неопознанных трупов, их частей, костных останков, документированных в виде их словесно-речевых, антропометрических, морфологических, графических, объемных, фотографических, рентгенографических и других моделей, полученных при осмотре на месте обнаружения и в процессе проведения судебно- медицинских экспертиз;</w:t>
      </w:r>
    </w:p>
    <w:bookmarkEnd w:id="3073"/>
    <w:bookmarkStart w:name="z3093" w:id="3074"/>
    <w:p>
      <w:pPr>
        <w:spacing w:after="0"/>
        <w:ind w:left="0"/>
        <w:jc w:val="both"/>
      </w:pPr>
      <w:r>
        <w:rPr>
          <w:rFonts w:ascii="Times New Roman"/>
          <w:b w:val="false"/>
          <w:i w:val="false"/>
          <w:color w:val="000000"/>
          <w:sz w:val="28"/>
        </w:rPr>
        <w:t>
      документально зафиксированные данные о месте, условиях нахождения и обстоятельствах обнаружения неопознанных трупов;</w:t>
      </w:r>
    </w:p>
    <w:bookmarkEnd w:id="3074"/>
    <w:bookmarkStart w:name="z3094" w:id="3075"/>
    <w:p>
      <w:pPr>
        <w:spacing w:after="0"/>
        <w:ind w:left="0"/>
        <w:jc w:val="both"/>
      </w:pPr>
      <w:r>
        <w:rPr>
          <w:rFonts w:ascii="Times New Roman"/>
          <w:b w:val="false"/>
          <w:i w:val="false"/>
          <w:color w:val="000000"/>
          <w:sz w:val="28"/>
        </w:rPr>
        <w:t>
      документально зафиксированные сведения о лицах, находящихся в розыске, отображения в виде объективных моделей, а также зафиксированные сведения, поступившие от родственников о лицах, находящихся в розыске и представленные на экспертизу.</w:t>
      </w:r>
    </w:p>
    <w:bookmarkEnd w:id="3075"/>
    <w:bookmarkStart w:name="z3095" w:id="3076"/>
    <w:p>
      <w:pPr>
        <w:spacing w:after="0"/>
        <w:ind w:left="0"/>
        <w:jc w:val="both"/>
      </w:pPr>
      <w:r>
        <w:rPr>
          <w:rFonts w:ascii="Times New Roman"/>
          <w:b w:val="false"/>
          <w:i w:val="false"/>
          <w:color w:val="000000"/>
          <w:sz w:val="28"/>
        </w:rPr>
        <w:t>
      420. При экспертизе отождествления личности определяют видовую принадлежность останков, количество трупов, которым они принадлежали, их расовую, половую, возрастную принадлежность, прижизненный рост и другие размеры тела, особенности его строения, наличие признаков имевшихся заболеваний, телесных повреждений, их характер и давность, признаки словесного портрета и другие индивидуальные особенности, необходимые для установления личности неопознанных останков.</w:t>
      </w:r>
    </w:p>
    <w:bookmarkEnd w:id="3076"/>
    <w:bookmarkStart w:name="z3096" w:id="3077"/>
    <w:p>
      <w:pPr>
        <w:spacing w:after="0"/>
        <w:ind w:left="0"/>
        <w:jc w:val="both"/>
      </w:pPr>
      <w:r>
        <w:rPr>
          <w:rFonts w:ascii="Times New Roman"/>
          <w:b w:val="false"/>
          <w:i w:val="false"/>
          <w:color w:val="000000"/>
          <w:sz w:val="28"/>
        </w:rPr>
        <w:t>
      421. Объектами микрологических исследований (экспертиз микрообъектов и следов веществ) являются:</w:t>
      </w:r>
    </w:p>
    <w:bookmarkEnd w:id="3077"/>
    <w:bookmarkStart w:name="z3097" w:id="3078"/>
    <w:p>
      <w:pPr>
        <w:spacing w:after="0"/>
        <w:ind w:left="0"/>
        <w:jc w:val="both"/>
      </w:pPr>
      <w:r>
        <w:rPr>
          <w:rFonts w:ascii="Times New Roman"/>
          <w:b w:val="false"/>
          <w:i w:val="false"/>
          <w:color w:val="000000"/>
          <w:sz w:val="28"/>
        </w:rPr>
        <w:t>
      микрочастицы и микроследы в поврежденных тканях трупов людей и в следах на одежде, связанных по механизму образования с телесными повреждениями;</w:t>
      </w:r>
    </w:p>
    <w:bookmarkEnd w:id="3078"/>
    <w:bookmarkStart w:name="z3098" w:id="3079"/>
    <w:p>
      <w:pPr>
        <w:spacing w:after="0"/>
        <w:ind w:left="0"/>
        <w:jc w:val="both"/>
      </w:pPr>
      <w:r>
        <w:rPr>
          <w:rFonts w:ascii="Times New Roman"/>
          <w:b w:val="false"/>
          <w:i w:val="false"/>
          <w:color w:val="000000"/>
          <w:sz w:val="28"/>
        </w:rPr>
        <w:t>
      объекты, изъятые в микроколичествах для проведения исследования в спектральной лаборатории, судебно- биологическом, судебно-гистологическом, химико-токсикологическом подразделениях;</w:t>
      </w:r>
    </w:p>
    <w:bookmarkEnd w:id="3079"/>
    <w:bookmarkStart w:name="z3099" w:id="3080"/>
    <w:p>
      <w:pPr>
        <w:spacing w:after="0"/>
        <w:ind w:left="0"/>
        <w:jc w:val="both"/>
      </w:pPr>
      <w:r>
        <w:rPr>
          <w:rFonts w:ascii="Times New Roman"/>
          <w:b w:val="false"/>
          <w:i w:val="false"/>
          <w:color w:val="000000"/>
          <w:sz w:val="28"/>
        </w:rPr>
        <w:t>
      зафиксированные в уголовном (розыскном) деле и в медицинских документах сведения о ранее проведенных микрологических исследованиях, о результатах судебно-медицинского исследования трупа на месте его обнаружения и других, направляемых на экспертизу объектах.</w:t>
      </w:r>
    </w:p>
    <w:bookmarkEnd w:id="3080"/>
    <w:bookmarkStart w:name="z3100" w:id="3081"/>
    <w:p>
      <w:pPr>
        <w:spacing w:after="0"/>
        <w:ind w:left="0"/>
        <w:jc w:val="both"/>
      </w:pPr>
      <w:r>
        <w:rPr>
          <w:rFonts w:ascii="Times New Roman"/>
          <w:b w:val="false"/>
          <w:i w:val="false"/>
          <w:color w:val="000000"/>
          <w:sz w:val="28"/>
        </w:rPr>
        <w:t>
      Микрологические исследования проводят как самостоятельные в тех случаях, когда по представленным материалам и сформулированным вопросам не требуется проведения других видов экспертиз.</w:t>
      </w:r>
    </w:p>
    <w:bookmarkEnd w:id="3081"/>
    <w:bookmarkStart w:name="z3101" w:id="3082"/>
    <w:p>
      <w:pPr>
        <w:spacing w:after="0"/>
        <w:ind w:left="0"/>
        <w:jc w:val="both"/>
      </w:pPr>
      <w:r>
        <w:rPr>
          <w:rFonts w:ascii="Times New Roman"/>
          <w:b w:val="false"/>
          <w:i w:val="false"/>
          <w:color w:val="000000"/>
          <w:sz w:val="28"/>
        </w:rPr>
        <w:t>
      При судебно-медицинских микрологических исследованиях устанавливают наличие на одежде, на теле трупа, в повреждениях и в тканях тела инородных микрообъектов, факт переноса (внедрения) веществ и микрообъектов с орудия травмы на одежду и тело и наоборот.</w:t>
      </w:r>
    </w:p>
    <w:bookmarkEnd w:id="3082"/>
    <w:bookmarkStart w:name="z3102" w:id="3083"/>
    <w:p>
      <w:pPr>
        <w:spacing w:after="0"/>
        <w:ind w:left="0"/>
        <w:jc w:val="both"/>
      </w:pPr>
      <w:r>
        <w:rPr>
          <w:rFonts w:ascii="Times New Roman"/>
          <w:b w:val="false"/>
          <w:i w:val="false"/>
          <w:color w:val="000000"/>
          <w:sz w:val="28"/>
        </w:rPr>
        <w:t>
      422. Объектами экспертиз реконструкции событий (ситуационных экспертиз) являются:</w:t>
      </w:r>
    </w:p>
    <w:bookmarkEnd w:id="3083"/>
    <w:bookmarkStart w:name="z3103" w:id="3084"/>
    <w:p>
      <w:pPr>
        <w:spacing w:after="0"/>
        <w:ind w:left="0"/>
        <w:jc w:val="both"/>
      </w:pPr>
      <w:r>
        <w:rPr>
          <w:rFonts w:ascii="Times New Roman"/>
          <w:b w:val="false"/>
          <w:i w:val="false"/>
          <w:color w:val="000000"/>
          <w:sz w:val="28"/>
        </w:rPr>
        <w:t>
      материалы уголовных дел, завершенных судебно-медицинских и криминалистических экспертиз;</w:t>
      </w:r>
    </w:p>
    <w:bookmarkEnd w:id="3084"/>
    <w:bookmarkStart w:name="z3104" w:id="3085"/>
    <w:p>
      <w:pPr>
        <w:spacing w:after="0"/>
        <w:ind w:left="0"/>
        <w:jc w:val="both"/>
      </w:pPr>
      <w:r>
        <w:rPr>
          <w:rFonts w:ascii="Times New Roman"/>
          <w:b w:val="false"/>
          <w:i w:val="false"/>
          <w:color w:val="000000"/>
          <w:sz w:val="28"/>
        </w:rPr>
        <w:t>
      материалы следственных и экспертных экспериментов, выполненных в период проведения ситуационных экспертиз;</w:t>
      </w:r>
    </w:p>
    <w:bookmarkEnd w:id="3085"/>
    <w:bookmarkStart w:name="z3105" w:id="3086"/>
    <w:p>
      <w:pPr>
        <w:spacing w:after="0"/>
        <w:ind w:left="0"/>
        <w:jc w:val="both"/>
      </w:pPr>
      <w:r>
        <w:rPr>
          <w:rFonts w:ascii="Times New Roman"/>
          <w:b w:val="false"/>
          <w:i w:val="false"/>
          <w:color w:val="000000"/>
          <w:sz w:val="28"/>
        </w:rPr>
        <w:t>
      объекты ранее проведенных экспертиз (предметы одежды участников событий, транспортные средства, орудия нанесения повреждений, огнестрельное оружие, предметы обстановки места происшествия и прочие), а также образцы, копии и объективные модели;</w:t>
      </w:r>
    </w:p>
    <w:bookmarkEnd w:id="3086"/>
    <w:bookmarkStart w:name="z3106" w:id="3087"/>
    <w:p>
      <w:pPr>
        <w:spacing w:after="0"/>
        <w:ind w:left="0"/>
        <w:jc w:val="both"/>
      </w:pPr>
      <w:r>
        <w:rPr>
          <w:rFonts w:ascii="Times New Roman"/>
          <w:b w:val="false"/>
          <w:i w:val="false"/>
          <w:color w:val="000000"/>
          <w:sz w:val="28"/>
        </w:rPr>
        <w:t>
      живые лица - фактические участники изучаемых событий и статисты, привлекаемые для реконструкции обстоятельств, имеющих значение для ситуационного анализа;</w:t>
      </w:r>
    </w:p>
    <w:bookmarkEnd w:id="3087"/>
    <w:bookmarkStart w:name="z3107" w:id="3088"/>
    <w:p>
      <w:pPr>
        <w:spacing w:after="0"/>
        <w:ind w:left="0"/>
        <w:jc w:val="both"/>
      </w:pPr>
      <w:r>
        <w:rPr>
          <w:rFonts w:ascii="Times New Roman"/>
          <w:b w:val="false"/>
          <w:i w:val="false"/>
          <w:color w:val="000000"/>
          <w:sz w:val="28"/>
        </w:rPr>
        <w:t>
      подлинное место происшествия, участок дороги, ландшафта или максимально соответствующая ему по документально зафиксированным существенным параметрам и условиям имитация места происшествия.</w:t>
      </w:r>
    </w:p>
    <w:bookmarkEnd w:id="3088"/>
    <w:bookmarkStart w:name="z3108" w:id="3089"/>
    <w:p>
      <w:pPr>
        <w:spacing w:after="0"/>
        <w:ind w:left="0"/>
        <w:jc w:val="both"/>
      </w:pPr>
      <w:r>
        <w:rPr>
          <w:rFonts w:ascii="Times New Roman"/>
          <w:b w:val="false"/>
          <w:i w:val="false"/>
          <w:color w:val="000000"/>
          <w:sz w:val="28"/>
        </w:rPr>
        <w:t>
      При экспертизе реконструкции событий, задача эксперта сводится к установлению соответствия (или несоответствия) показаний участников событий о динамике процессов причинения и получения телесных повреждений объективным данным, добытым следственным и экспертным путем.</w:t>
      </w:r>
    </w:p>
    <w:bookmarkEnd w:id="3089"/>
    <w:bookmarkStart w:name="z3109" w:id="3090"/>
    <w:p>
      <w:pPr>
        <w:spacing w:after="0"/>
        <w:ind w:left="0"/>
        <w:jc w:val="both"/>
      </w:pPr>
      <w:r>
        <w:rPr>
          <w:rFonts w:ascii="Times New Roman"/>
          <w:b w:val="false"/>
          <w:i w:val="false"/>
          <w:color w:val="000000"/>
          <w:sz w:val="28"/>
        </w:rPr>
        <w:t>
      423. В ходе проведении экспертиз используются:</w:t>
      </w:r>
    </w:p>
    <w:bookmarkEnd w:id="3090"/>
    <w:bookmarkStart w:name="z3110" w:id="3091"/>
    <w:p>
      <w:pPr>
        <w:spacing w:after="0"/>
        <w:ind w:left="0"/>
        <w:jc w:val="both"/>
      </w:pPr>
      <w:r>
        <w:rPr>
          <w:rFonts w:ascii="Times New Roman"/>
          <w:b w:val="false"/>
          <w:i w:val="false"/>
          <w:color w:val="000000"/>
          <w:sz w:val="28"/>
        </w:rPr>
        <w:t>
      литературные данные;</w:t>
      </w:r>
    </w:p>
    <w:bookmarkEnd w:id="3091"/>
    <w:bookmarkStart w:name="z3111" w:id="3092"/>
    <w:p>
      <w:pPr>
        <w:spacing w:after="0"/>
        <w:ind w:left="0"/>
        <w:jc w:val="both"/>
      </w:pPr>
      <w:r>
        <w:rPr>
          <w:rFonts w:ascii="Times New Roman"/>
          <w:b w:val="false"/>
          <w:i w:val="false"/>
          <w:color w:val="000000"/>
          <w:sz w:val="28"/>
        </w:rPr>
        <w:t>
      диссертационные работы;</w:t>
      </w:r>
    </w:p>
    <w:bookmarkEnd w:id="3092"/>
    <w:bookmarkStart w:name="z3112" w:id="3093"/>
    <w:p>
      <w:pPr>
        <w:spacing w:after="0"/>
        <w:ind w:left="0"/>
        <w:jc w:val="both"/>
      </w:pPr>
      <w:r>
        <w:rPr>
          <w:rFonts w:ascii="Times New Roman"/>
          <w:b w:val="false"/>
          <w:i w:val="false"/>
          <w:color w:val="000000"/>
          <w:sz w:val="28"/>
        </w:rPr>
        <w:t>
      научные статьи, опубликованные в официальных изданиях и других материалах;</w:t>
      </w:r>
    </w:p>
    <w:bookmarkEnd w:id="3093"/>
    <w:bookmarkStart w:name="z3113" w:id="3094"/>
    <w:p>
      <w:pPr>
        <w:spacing w:after="0"/>
        <w:ind w:left="0"/>
        <w:jc w:val="both"/>
      </w:pPr>
      <w:r>
        <w:rPr>
          <w:rFonts w:ascii="Times New Roman"/>
          <w:b w:val="false"/>
          <w:i w:val="false"/>
          <w:color w:val="000000"/>
          <w:sz w:val="28"/>
        </w:rPr>
        <w:t>
      компьютерные программы, имеющие сертификат на право использования, апробированные в подразделении и давшие положительный эффект;</w:t>
      </w:r>
    </w:p>
    <w:bookmarkEnd w:id="3094"/>
    <w:bookmarkStart w:name="z3114" w:id="3095"/>
    <w:p>
      <w:pPr>
        <w:spacing w:after="0"/>
        <w:ind w:left="0"/>
        <w:jc w:val="both"/>
      </w:pPr>
      <w:r>
        <w:rPr>
          <w:rFonts w:ascii="Times New Roman"/>
          <w:b w:val="false"/>
          <w:i w:val="false"/>
          <w:color w:val="000000"/>
          <w:sz w:val="28"/>
        </w:rPr>
        <w:t>
      методики медико-криминалистических исследований.</w:t>
      </w:r>
    </w:p>
    <w:bookmarkEnd w:id="3095"/>
    <w:bookmarkStart w:name="z3115" w:id="3096"/>
    <w:p>
      <w:pPr>
        <w:spacing w:after="0"/>
        <w:ind w:left="0"/>
        <w:jc w:val="both"/>
      </w:pPr>
      <w:r>
        <w:rPr>
          <w:rFonts w:ascii="Times New Roman"/>
          <w:b w:val="false"/>
          <w:i w:val="false"/>
          <w:color w:val="000000"/>
          <w:sz w:val="28"/>
        </w:rPr>
        <w:t>
      424. Процесс производства экспертизы включает следующие этапы:</w:t>
      </w:r>
    </w:p>
    <w:bookmarkEnd w:id="3096"/>
    <w:bookmarkStart w:name="z3116" w:id="3097"/>
    <w:p>
      <w:pPr>
        <w:spacing w:after="0"/>
        <w:ind w:left="0"/>
        <w:jc w:val="both"/>
      </w:pPr>
      <w:r>
        <w:rPr>
          <w:rFonts w:ascii="Times New Roman"/>
          <w:b w:val="false"/>
          <w:i w:val="false"/>
          <w:color w:val="000000"/>
          <w:sz w:val="28"/>
        </w:rPr>
        <w:t>
      ознакомление с постановлением, предоставленными материалами (включая медицинские документы);</w:t>
      </w:r>
    </w:p>
    <w:bookmarkEnd w:id="3097"/>
    <w:bookmarkStart w:name="z3117" w:id="3098"/>
    <w:p>
      <w:pPr>
        <w:spacing w:after="0"/>
        <w:ind w:left="0"/>
        <w:jc w:val="both"/>
      </w:pPr>
      <w:r>
        <w:rPr>
          <w:rFonts w:ascii="Times New Roman"/>
          <w:b w:val="false"/>
          <w:i w:val="false"/>
          <w:color w:val="000000"/>
          <w:sz w:val="28"/>
        </w:rPr>
        <w:t>
      предварительный осмотр вещественных доказательств и предоставленных образцов;</w:t>
      </w:r>
    </w:p>
    <w:bookmarkEnd w:id="3098"/>
    <w:bookmarkStart w:name="z3118" w:id="3099"/>
    <w:p>
      <w:pPr>
        <w:spacing w:after="0"/>
        <w:ind w:left="0"/>
        <w:jc w:val="both"/>
      </w:pPr>
      <w:r>
        <w:rPr>
          <w:rFonts w:ascii="Times New Roman"/>
          <w:b w:val="false"/>
          <w:i w:val="false"/>
          <w:color w:val="000000"/>
          <w:sz w:val="28"/>
        </w:rPr>
        <w:t>
      исследование;</w:t>
      </w:r>
    </w:p>
    <w:bookmarkEnd w:id="3099"/>
    <w:bookmarkStart w:name="z3119" w:id="3100"/>
    <w:p>
      <w:pPr>
        <w:spacing w:after="0"/>
        <w:ind w:left="0"/>
        <w:jc w:val="both"/>
      </w:pPr>
      <w:r>
        <w:rPr>
          <w:rFonts w:ascii="Times New Roman"/>
          <w:b w:val="false"/>
          <w:i w:val="false"/>
          <w:color w:val="000000"/>
          <w:sz w:val="28"/>
        </w:rPr>
        <w:t>
      формулирование выводов;</w:t>
      </w:r>
    </w:p>
    <w:bookmarkEnd w:id="3100"/>
    <w:bookmarkStart w:name="z3120" w:id="3101"/>
    <w:p>
      <w:pPr>
        <w:spacing w:after="0"/>
        <w:ind w:left="0"/>
        <w:jc w:val="both"/>
      </w:pPr>
      <w:r>
        <w:rPr>
          <w:rFonts w:ascii="Times New Roman"/>
          <w:b w:val="false"/>
          <w:i w:val="false"/>
          <w:color w:val="000000"/>
          <w:sz w:val="28"/>
        </w:rPr>
        <w:t>
      оформление заключения экспертизы.</w:t>
      </w:r>
    </w:p>
    <w:bookmarkEnd w:id="3101"/>
    <w:bookmarkStart w:name="z3121" w:id="3102"/>
    <w:p>
      <w:pPr>
        <w:spacing w:after="0"/>
        <w:ind w:left="0"/>
        <w:jc w:val="both"/>
      </w:pPr>
      <w:r>
        <w:rPr>
          <w:rFonts w:ascii="Times New Roman"/>
          <w:b w:val="false"/>
          <w:i w:val="false"/>
          <w:color w:val="000000"/>
          <w:sz w:val="28"/>
        </w:rPr>
        <w:t>
      На этапе ознакомления с постановлением о назначении экспертизы эксперт изучает обстоятельства дела, вопросы, подлежащие разрешению, и перечень представленных на экспертизу материалов, проверяет соответствие поступивших материалов их перечню.</w:t>
      </w:r>
    </w:p>
    <w:bookmarkEnd w:id="3102"/>
    <w:bookmarkStart w:name="z3122" w:id="3103"/>
    <w:p>
      <w:pPr>
        <w:spacing w:after="0"/>
        <w:ind w:left="0"/>
        <w:jc w:val="both"/>
      </w:pPr>
      <w:r>
        <w:rPr>
          <w:rFonts w:ascii="Times New Roman"/>
          <w:b w:val="false"/>
          <w:i w:val="false"/>
          <w:color w:val="000000"/>
          <w:sz w:val="28"/>
        </w:rPr>
        <w:t>
      Предварительный осмотр вещественных доказательств (образцов) осуществляют с целью определения объема предстоящей работы, степени их пригодности для проведения определенного вида исследования, сортировки и классификации объектов на идентифицирующие и идентифицируемые нумерации и маркировки, а также для своевременного принятия мер по сохранности их первоначальных свойств.</w:t>
      </w:r>
    </w:p>
    <w:bookmarkEnd w:id="3103"/>
    <w:bookmarkStart w:name="z3123" w:id="3104"/>
    <w:p>
      <w:pPr>
        <w:spacing w:after="0"/>
        <w:ind w:left="0"/>
        <w:jc w:val="both"/>
      </w:pPr>
      <w:r>
        <w:rPr>
          <w:rFonts w:ascii="Times New Roman"/>
          <w:b w:val="false"/>
          <w:i w:val="false"/>
          <w:color w:val="000000"/>
          <w:sz w:val="28"/>
        </w:rPr>
        <w:t>
      425. Объекты экспертизы подвергают исследованию в определенной последовательности, которая обусловлена:</w:t>
      </w:r>
    </w:p>
    <w:bookmarkEnd w:id="3104"/>
    <w:bookmarkStart w:name="z3124" w:id="3105"/>
    <w:p>
      <w:pPr>
        <w:spacing w:after="0"/>
        <w:ind w:left="0"/>
        <w:jc w:val="both"/>
      </w:pPr>
      <w:r>
        <w:rPr>
          <w:rFonts w:ascii="Times New Roman"/>
          <w:b w:val="false"/>
          <w:i w:val="false"/>
          <w:color w:val="000000"/>
          <w:sz w:val="28"/>
        </w:rPr>
        <w:t>
      местом каждого объекта в идентификационном процессе (при трассологических и баллистических экспертизах в первую очередь исследуют идентифицирующие объекты, то есть следы от отождествляемых орудий, а во вторую очередь исследованию подвергают проверяемые объекты - предполагаемые орудия травмы; в экспертизах отождествления личности и микрологических экспертизах - сначала исследуют идентифицируемые объекты, а затем весь сравнительный материал);</w:t>
      </w:r>
    </w:p>
    <w:bookmarkEnd w:id="3105"/>
    <w:bookmarkStart w:name="z3125" w:id="3106"/>
    <w:p>
      <w:pPr>
        <w:spacing w:after="0"/>
        <w:ind w:left="0"/>
        <w:jc w:val="both"/>
      </w:pPr>
      <w:r>
        <w:rPr>
          <w:rFonts w:ascii="Times New Roman"/>
          <w:b w:val="false"/>
          <w:i w:val="false"/>
          <w:color w:val="000000"/>
          <w:sz w:val="28"/>
        </w:rPr>
        <w:t>
      изменчивостью первоначальных свойств объектов (первыми исследуют объекты, идентификационные признаки которых в результате гнилостных и прочих процессов могут быть утрачены ранее, чем у других объектов);</w:t>
      </w:r>
    </w:p>
    <w:bookmarkEnd w:id="3106"/>
    <w:bookmarkStart w:name="z3126" w:id="3107"/>
    <w:p>
      <w:pPr>
        <w:spacing w:after="0"/>
        <w:ind w:left="0"/>
        <w:jc w:val="both"/>
      </w:pPr>
      <w:r>
        <w:rPr>
          <w:rFonts w:ascii="Times New Roman"/>
          <w:b w:val="false"/>
          <w:i w:val="false"/>
          <w:color w:val="000000"/>
          <w:sz w:val="28"/>
        </w:rPr>
        <w:t>
      механизмом и условиями образования (в первую очередь исследуют повреждения наружных слоев материалов одежды, затем внутренних, после этого послойно изучают раневой канал; идентификационные исследования по следам-повреждениям начинают с тех, которые причинены в первую очередь, если предварительно установлена последовательность их образования).</w:t>
      </w:r>
    </w:p>
    <w:bookmarkEnd w:id="3107"/>
    <w:bookmarkStart w:name="z3127" w:id="3108"/>
    <w:p>
      <w:pPr>
        <w:spacing w:after="0"/>
        <w:ind w:left="0"/>
        <w:jc w:val="both"/>
      </w:pPr>
      <w:r>
        <w:rPr>
          <w:rFonts w:ascii="Times New Roman"/>
          <w:b w:val="false"/>
          <w:i w:val="false"/>
          <w:color w:val="000000"/>
          <w:sz w:val="28"/>
        </w:rPr>
        <w:t>
      При выборе методов исследования эксперт сначала определяет все методы, применяемые при данном виде экспертизы. Затем, исходя из характера объектов, отбирает наиболее пригодные и эффективные методы для использования в конкретном случае и определяет очередность их применения, исходя из необходимости максимального сохранения свойств объектов до конца исследования.</w:t>
      </w:r>
    </w:p>
    <w:bookmarkEnd w:id="3108"/>
    <w:bookmarkStart w:name="z3128" w:id="3109"/>
    <w:p>
      <w:pPr>
        <w:spacing w:after="0"/>
        <w:ind w:left="0"/>
        <w:jc w:val="both"/>
      </w:pPr>
      <w:r>
        <w:rPr>
          <w:rFonts w:ascii="Times New Roman"/>
          <w:b w:val="false"/>
          <w:i w:val="false"/>
          <w:color w:val="000000"/>
          <w:sz w:val="28"/>
        </w:rPr>
        <w:t>
      Общий порядок проведения исследования определяют с учетом основных положений теории криминалистической идентификации в зависимости от вида экспертизы.</w:t>
      </w:r>
    </w:p>
    <w:bookmarkEnd w:id="3109"/>
    <w:bookmarkStart w:name="z3129" w:id="3110"/>
    <w:p>
      <w:pPr>
        <w:spacing w:after="0"/>
        <w:ind w:left="0"/>
        <w:jc w:val="both"/>
      </w:pPr>
      <w:r>
        <w:rPr>
          <w:rFonts w:ascii="Times New Roman"/>
          <w:b w:val="false"/>
          <w:i w:val="false"/>
          <w:color w:val="000000"/>
          <w:sz w:val="28"/>
        </w:rPr>
        <w:t>
      426. При проведении трасологических экспертиз, исследования проводят в следующей последовательности:</w:t>
      </w:r>
    </w:p>
    <w:bookmarkEnd w:id="3110"/>
    <w:bookmarkStart w:name="z3130" w:id="3111"/>
    <w:p>
      <w:pPr>
        <w:spacing w:after="0"/>
        <w:ind w:left="0"/>
        <w:jc w:val="both"/>
      </w:pPr>
      <w:r>
        <w:rPr>
          <w:rFonts w:ascii="Times New Roman"/>
          <w:b w:val="false"/>
          <w:i w:val="false"/>
          <w:color w:val="000000"/>
          <w:sz w:val="28"/>
        </w:rPr>
        <w:t>
      раздельное исследование подлинных (исследуемых) следов (идентифицирующих объектов), при котором по документальным данным и на нативном материале (непосредственно следы - повреждения на одежде и теле пострадавшего, инородные наложения и включения на них) изучают свойства каждого следа в отдельности всеми доступными средствами, определяют механизм его образования, выявляют общие и частные признаки и выясняют степень пригодности для отождествления;</w:t>
      </w:r>
    </w:p>
    <w:bookmarkEnd w:id="3111"/>
    <w:bookmarkStart w:name="z3131" w:id="3112"/>
    <w:p>
      <w:pPr>
        <w:spacing w:after="0"/>
        <w:ind w:left="0"/>
        <w:jc w:val="both"/>
      </w:pPr>
      <w:r>
        <w:rPr>
          <w:rFonts w:ascii="Times New Roman"/>
          <w:b w:val="false"/>
          <w:i w:val="false"/>
          <w:color w:val="000000"/>
          <w:sz w:val="28"/>
        </w:rPr>
        <w:t>
      сравнительное исследование подлинных следов, в процессе которого устанавливают повторяемость каждого выявленного признака в различных следах; определяют, один или несколько следообразующих объектов отобразилось в них, либо констатируют единообразие или разнообразие механизмов следообразования и определяют связи между изучаемыми следами;</w:t>
      </w:r>
    </w:p>
    <w:bookmarkEnd w:id="3112"/>
    <w:bookmarkStart w:name="z3132" w:id="3113"/>
    <w:p>
      <w:pPr>
        <w:spacing w:after="0"/>
        <w:ind w:left="0"/>
        <w:jc w:val="both"/>
      </w:pPr>
      <w:r>
        <w:rPr>
          <w:rFonts w:ascii="Times New Roman"/>
          <w:b w:val="false"/>
          <w:i w:val="false"/>
          <w:color w:val="000000"/>
          <w:sz w:val="28"/>
        </w:rPr>
        <w:t>
      раздельное исследование при наличии предполагаемых орудий травмы и получение экспериментальных следов (образцов) этими орудиями;</w:t>
      </w:r>
    </w:p>
    <w:bookmarkEnd w:id="3113"/>
    <w:bookmarkStart w:name="z3133" w:id="3114"/>
    <w:p>
      <w:pPr>
        <w:spacing w:after="0"/>
        <w:ind w:left="0"/>
        <w:jc w:val="both"/>
      </w:pPr>
      <w:r>
        <w:rPr>
          <w:rFonts w:ascii="Times New Roman"/>
          <w:b w:val="false"/>
          <w:i w:val="false"/>
          <w:color w:val="000000"/>
          <w:sz w:val="28"/>
        </w:rPr>
        <w:t>
      раздельное и сравнительное исследование экспериментальных следов, которые проводят по той же схеме, что и при исследовании подлинных следов;</w:t>
      </w:r>
    </w:p>
    <w:bookmarkEnd w:id="3114"/>
    <w:bookmarkStart w:name="z3134" w:id="3115"/>
    <w:p>
      <w:pPr>
        <w:spacing w:after="0"/>
        <w:ind w:left="0"/>
        <w:jc w:val="both"/>
      </w:pPr>
      <w:r>
        <w:rPr>
          <w:rFonts w:ascii="Times New Roman"/>
          <w:b w:val="false"/>
          <w:i w:val="false"/>
          <w:color w:val="000000"/>
          <w:sz w:val="28"/>
        </w:rPr>
        <w:t>
      сравнительное исследование подлинных, экспериментальных следов и оценка полученных результатов.</w:t>
      </w:r>
    </w:p>
    <w:bookmarkEnd w:id="3115"/>
    <w:bookmarkStart w:name="z3135" w:id="3116"/>
    <w:p>
      <w:pPr>
        <w:spacing w:after="0"/>
        <w:ind w:left="0"/>
        <w:jc w:val="both"/>
      </w:pPr>
      <w:r>
        <w:rPr>
          <w:rFonts w:ascii="Times New Roman"/>
          <w:b w:val="false"/>
          <w:i w:val="false"/>
          <w:color w:val="000000"/>
          <w:sz w:val="28"/>
        </w:rPr>
        <w:t>
      Процесс сравнительного исследования проводят последовательно от общих признаков к частным. При сравнении объектов по общим признакам выявляют и оценивают сходства и различия. Сравнением частных признаков устанавливают совпадения и различия.</w:t>
      </w:r>
    </w:p>
    <w:bookmarkEnd w:id="3116"/>
    <w:bookmarkStart w:name="z3136" w:id="3117"/>
    <w:p>
      <w:pPr>
        <w:spacing w:after="0"/>
        <w:ind w:left="0"/>
        <w:jc w:val="both"/>
      </w:pPr>
      <w:r>
        <w:rPr>
          <w:rFonts w:ascii="Times New Roman"/>
          <w:b w:val="false"/>
          <w:i w:val="false"/>
          <w:color w:val="000000"/>
          <w:sz w:val="28"/>
        </w:rPr>
        <w:t>
      427. При проведении баллистических исследований исследования проводят в той же последователъности, что и в трассологических экспертизах, но учитывают следующие особенности:</w:t>
      </w:r>
    </w:p>
    <w:bookmarkEnd w:id="3117"/>
    <w:bookmarkStart w:name="z3137" w:id="3118"/>
    <w:p>
      <w:pPr>
        <w:spacing w:after="0"/>
        <w:ind w:left="0"/>
        <w:jc w:val="both"/>
      </w:pPr>
      <w:r>
        <w:rPr>
          <w:rFonts w:ascii="Times New Roman"/>
          <w:b w:val="false"/>
          <w:i w:val="false"/>
          <w:color w:val="000000"/>
          <w:sz w:val="28"/>
        </w:rPr>
        <w:t>
      признаки, определяющие механизм и условия возникновения огнестрельных повреждений в баллистических экспертизах, в большей мере, чем в трасологических, приобретают самостоятельное идентификационное значение, так как они, наряду с информацией о дистанции выстрела, локализации входных и выходных отверстий, направлении и глубине раневого канала и прочее, отображают вид и особенности (иногда индивидуальные) огнестрельного оружия и боеприпасов;</w:t>
      </w:r>
    </w:p>
    <w:bookmarkEnd w:id="3118"/>
    <w:bookmarkStart w:name="z3138" w:id="3119"/>
    <w:p>
      <w:pPr>
        <w:spacing w:after="0"/>
        <w:ind w:left="0"/>
        <w:jc w:val="both"/>
      </w:pPr>
      <w:r>
        <w:rPr>
          <w:rFonts w:ascii="Times New Roman"/>
          <w:b w:val="false"/>
          <w:i w:val="false"/>
          <w:color w:val="000000"/>
          <w:sz w:val="28"/>
        </w:rPr>
        <w:t>
       сравнительным материалом для установления механизма и условий образования повреждений, вида и особенностей огнестрельного оружия (при отсутствии предполагаемых орудий травмы), могут служить образцы аналогичных орудий, представленные на экспертизу, а при их отсутствии - данные о групповых баллистических свойствах оружия, полученные в экспериментах при ранее проведенных экспертизах или опубликованные в специальной литературе;</w:t>
      </w:r>
    </w:p>
    <w:bookmarkEnd w:id="3119"/>
    <w:bookmarkStart w:name="z3139" w:id="3120"/>
    <w:p>
      <w:pPr>
        <w:spacing w:after="0"/>
        <w:ind w:left="0"/>
        <w:jc w:val="both"/>
      </w:pPr>
      <w:r>
        <w:rPr>
          <w:rFonts w:ascii="Times New Roman"/>
          <w:b w:val="false"/>
          <w:i w:val="false"/>
          <w:color w:val="000000"/>
          <w:sz w:val="28"/>
        </w:rPr>
        <w:t>
      при производстве баллистической экспертизы особое внимание уделяют соблюдению правил техники безопасности, в частности, перед судебно-медицинским исследованием огнестрельного оружия необходимо убедиться, что оно не заряжено, а экспериментальные стрельбы проводить только в рамках комплексной экспертизы, в специально оборудованном под тир помещении, с соблюдением соответствующих мер безопасности и участием специалиста по криминалистическим исследованиям огнестрельного оружия.</w:t>
      </w:r>
    </w:p>
    <w:bookmarkEnd w:id="3120"/>
    <w:bookmarkStart w:name="z3140" w:id="3121"/>
    <w:p>
      <w:pPr>
        <w:spacing w:after="0"/>
        <w:ind w:left="0"/>
        <w:jc w:val="both"/>
      </w:pPr>
      <w:r>
        <w:rPr>
          <w:rFonts w:ascii="Times New Roman"/>
          <w:b w:val="false"/>
          <w:i w:val="false"/>
          <w:color w:val="000000"/>
          <w:sz w:val="28"/>
        </w:rPr>
        <w:t>
      428. При проведении исследований по отождествлению личности последовательность выполнения и объем исследований определяют, исходя из характера и качественного набора представленных объектов:</w:t>
      </w:r>
    </w:p>
    <w:bookmarkEnd w:id="3121"/>
    <w:bookmarkStart w:name="z3141" w:id="3122"/>
    <w:p>
      <w:pPr>
        <w:spacing w:after="0"/>
        <w:ind w:left="0"/>
        <w:jc w:val="both"/>
      </w:pPr>
      <w:r>
        <w:rPr>
          <w:rFonts w:ascii="Times New Roman"/>
          <w:b w:val="false"/>
          <w:i w:val="false"/>
          <w:color w:val="000000"/>
          <w:sz w:val="28"/>
        </w:rPr>
        <w:t>
      раздельное анатомо-морфологическое исследование идентифицируемых объектов (неопознанных останков или объектов, похожих на них), проводят в сомнительных случаях, когда определяют биологическую и тканевую принадлежность каждого объекта, анатомическую и видовую принадлежность;</w:t>
      </w:r>
    </w:p>
    <w:bookmarkEnd w:id="3122"/>
    <w:bookmarkStart w:name="z3142" w:id="3123"/>
    <w:p>
      <w:pPr>
        <w:spacing w:after="0"/>
        <w:ind w:left="0"/>
        <w:jc w:val="both"/>
      </w:pPr>
      <w:r>
        <w:rPr>
          <w:rFonts w:ascii="Times New Roman"/>
          <w:b w:val="false"/>
          <w:i w:val="false"/>
          <w:color w:val="000000"/>
          <w:sz w:val="28"/>
        </w:rPr>
        <w:t>
      устанавливают признаки пола, расы, возраста и роста, заболеваний, травм, врожденных дефектов и других особенностей каждого объекта;</w:t>
      </w:r>
    </w:p>
    <w:bookmarkEnd w:id="3123"/>
    <w:bookmarkStart w:name="z3143" w:id="3124"/>
    <w:p>
      <w:pPr>
        <w:spacing w:after="0"/>
        <w:ind w:left="0"/>
        <w:jc w:val="both"/>
      </w:pPr>
      <w:r>
        <w:rPr>
          <w:rFonts w:ascii="Times New Roman"/>
          <w:b w:val="false"/>
          <w:i w:val="false"/>
          <w:color w:val="000000"/>
          <w:sz w:val="28"/>
        </w:rPr>
        <w:t>
      сравнительно-анатомическим исследованием устанавливают происхождение разрозненно обнаруженных объектов на предмет их происхождения от одного индивида по выявленным при раздельном исследовании признакам, когда их происхождение от человека не вызывает сомнения;</w:t>
      </w:r>
    </w:p>
    <w:bookmarkEnd w:id="3124"/>
    <w:bookmarkStart w:name="z3144" w:id="3125"/>
    <w:p>
      <w:pPr>
        <w:spacing w:after="0"/>
        <w:ind w:left="0"/>
        <w:jc w:val="both"/>
      </w:pPr>
      <w:r>
        <w:rPr>
          <w:rFonts w:ascii="Times New Roman"/>
          <w:b w:val="false"/>
          <w:i w:val="false"/>
          <w:color w:val="000000"/>
          <w:sz w:val="28"/>
        </w:rPr>
        <w:t>
      совокупной оценкой (синтезом) данных раздельного исследования идентифицируемых объектов, происходящих от одного индивида, окончательно устанавливают его пол, возраст и рост, учитывая результаты изучения всех объектов, признаки патологических изменений и аномалий развития, а также определяют внешние прижизненные, общие и частные признаки, словесный портрет, рубцы кожи и другие данные;</w:t>
      </w:r>
    </w:p>
    <w:bookmarkEnd w:id="3125"/>
    <w:bookmarkStart w:name="z3145" w:id="3126"/>
    <w:p>
      <w:pPr>
        <w:spacing w:after="0"/>
        <w:ind w:left="0"/>
        <w:jc w:val="both"/>
      </w:pPr>
      <w:r>
        <w:rPr>
          <w:rFonts w:ascii="Times New Roman"/>
          <w:b w:val="false"/>
          <w:i w:val="false"/>
          <w:color w:val="000000"/>
          <w:sz w:val="28"/>
        </w:rPr>
        <w:t>
      раздельным исследованием сравнительного материала на разыскиваемых лиц, устанавливают пригодные для идентификационных исследований документальные сведения, фотоснимки, рентгенограммы и другие объекты- модели (идентифицирующие объекты), отображающие признаки без вести пропавшего, а также изучают и обобщают его признаки;</w:t>
      </w:r>
    </w:p>
    <w:bookmarkEnd w:id="3126"/>
    <w:bookmarkStart w:name="z3146" w:id="3127"/>
    <w:p>
      <w:pPr>
        <w:spacing w:after="0"/>
        <w:ind w:left="0"/>
        <w:jc w:val="both"/>
      </w:pPr>
      <w:r>
        <w:rPr>
          <w:rFonts w:ascii="Times New Roman"/>
          <w:b w:val="false"/>
          <w:i w:val="false"/>
          <w:color w:val="000000"/>
          <w:sz w:val="28"/>
        </w:rPr>
        <w:t>
      при сравнительном исследовании идентифицируемых и идентифицирующих объектов; сначала проводят сопоставление данных об их поле, расе, возрасте, росте, особенностях строения тела, затем сопоставлению подвергают признаки из словесного портрета и индивидуальные особенности;</w:t>
      </w:r>
    </w:p>
    <w:bookmarkEnd w:id="3127"/>
    <w:bookmarkStart w:name="z3147" w:id="3128"/>
    <w:p>
      <w:pPr>
        <w:spacing w:after="0"/>
        <w:ind w:left="0"/>
        <w:jc w:val="both"/>
      </w:pPr>
      <w:r>
        <w:rPr>
          <w:rFonts w:ascii="Times New Roman"/>
          <w:b w:val="false"/>
          <w:i w:val="false"/>
          <w:color w:val="000000"/>
          <w:sz w:val="28"/>
        </w:rPr>
        <w:t>
      сравнение методами наложения (фотосовмещения), скольжения и репеража выполняют после получения положительного результата сопоставления по перечисленным признакам.</w:t>
      </w:r>
    </w:p>
    <w:bookmarkEnd w:id="3128"/>
    <w:bookmarkStart w:name="z3148" w:id="3129"/>
    <w:p>
      <w:pPr>
        <w:spacing w:after="0"/>
        <w:ind w:left="0"/>
        <w:jc w:val="both"/>
      </w:pPr>
      <w:r>
        <w:rPr>
          <w:rFonts w:ascii="Times New Roman"/>
          <w:b w:val="false"/>
          <w:i w:val="false"/>
          <w:color w:val="000000"/>
          <w:sz w:val="28"/>
        </w:rPr>
        <w:t>
      При микрологических исследованиях изучение представленных объектов, как и в антропологических исследованиях, начинают с идентифицируемых объектов, затем следует анализ образцов и сравнительное исследование. В зависимости от перечня и чувствительности используемых в подразделении методов, экспертиза может быть окончена на этапе обнаружения микрообъектов и краткой общей характеристики их, либо доведена до уровня классификации или идентификации вещества.</w:t>
      </w:r>
    </w:p>
    <w:bookmarkEnd w:id="3129"/>
    <w:bookmarkStart w:name="z3149" w:id="3130"/>
    <w:p>
      <w:pPr>
        <w:spacing w:after="0"/>
        <w:ind w:left="0"/>
        <w:jc w:val="both"/>
      </w:pPr>
      <w:r>
        <w:rPr>
          <w:rFonts w:ascii="Times New Roman"/>
          <w:b w:val="false"/>
          <w:i w:val="false"/>
          <w:color w:val="000000"/>
          <w:sz w:val="28"/>
        </w:rPr>
        <w:t>
      429. Производство по реконструкции событий (ситуационных исследований) всегда начинают с изучения материалов следствия и выполненных по делу экспертиз (судебно- медицинских и криминалистических), затем, в зависимости от поставленных задач, определяют способы и средства их решения. Этапами выполнения экспертизы являются:</w:t>
      </w:r>
    </w:p>
    <w:bookmarkEnd w:id="3130"/>
    <w:bookmarkStart w:name="z3150" w:id="3131"/>
    <w:p>
      <w:pPr>
        <w:spacing w:after="0"/>
        <w:ind w:left="0"/>
        <w:jc w:val="both"/>
      </w:pPr>
      <w:r>
        <w:rPr>
          <w:rFonts w:ascii="Times New Roman"/>
          <w:b w:val="false"/>
          <w:i w:val="false"/>
          <w:color w:val="000000"/>
          <w:sz w:val="28"/>
        </w:rPr>
        <w:t>
      анализ объективных данных о динамике событий, добытых путем следственных и экспертных действий;</w:t>
      </w:r>
    </w:p>
    <w:bookmarkEnd w:id="3131"/>
    <w:bookmarkStart w:name="z3151" w:id="3132"/>
    <w:p>
      <w:pPr>
        <w:spacing w:after="0"/>
        <w:ind w:left="0"/>
        <w:jc w:val="both"/>
      </w:pPr>
      <w:r>
        <w:rPr>
          <w:rFonts w:ascii="Times New Roman"/>
          <w:b w:val="false"/>
          <w:i w:val="false"/>
          <w:color w:val="000000"/>
          <w:sz w:val="28"/>
        </w:rPr>
        <w:t>
      раздельный анализ проверяемых версий о динамике события;</w:t>
      </w:r>
    </w:p>
    <w:bookmarkEnd w:id="3132"/>
    <w:bookmarkStart w:name="z3152" w:id="3133"/>
    <w:p>
      <w:pPr>
        <w:spacing w:after="0"/>
        <w:ind w:left="0"/>
        <w:jc w:val="both"/>
      </w:pPr>
      <w:r>
        <w:rPr>
          <w:rFonts w:ascii="Times New Roman"/>
          <w:b w:val="false"/>
          <w:i w:val="false"/>
          <w:color w:val="000000"/>
          <w:sz w:val="28"/>
        </w:rPr>
        <w:t>
      экспериментальные исследования, выполненные раздельно по каждой проверяемой версии;</w:t>
      </w:r>
    </w:p>
    <w:bookmarkEnd w:id="3133"/>
    <w:bookmarkStart w:name="z3153" w:id="3134"/>
    <w:p>
      <w:pPr>
        <w:spacing w:after="0"/>
        <w:ind w:left="0"/>
        <w:jc w:val="both"/>
      </w:pPr>
      <w:r>
        <w:rPr>
          <w:rFonts w:ascii="Times New Roman"/>
          <w:b w:val="false"/>
          <w:i w:val="false"/>
          <w:color w:val="000000"/>
          <w:sz w:val="28"/>
        </w:rPr>
        <w:t>
      экспериментальное исследование, выполненное с учетом результатов анализа объективных данных;</w:t>
      </w:r>
    </w:p>
    <w:bookmarkEnd w:id="3134"/>
    <w:bookmarkStart w:name="z3154" w:id="3135"/>
    <w:p>
      <w:pPr>
        <w:spacing w:after="0"/>
        <w:ind w:left="0"/>
        <w:jc w:val="both"/>
      </w:pPr>
      <w:r>
        <w:rPr>
          <w:rFonts w:ascii="Times New Roman"/>
          <w:b w:val="false"/>
          <w:i w:val="false"/>
          <w:color w:val="000000"/>
          <w:sz w:val="28"/>
        </w:rPr>
        <w:t>
      сравнительное исследование экспериментальных данных с оценкой полученных результатов сравнения.</w:t>
      </w:r>
    </w:p>
    <w:bookmarkEnd w:id="3135"/>
    <w:bookmarkStart w:name="z3155" w:id="3136"/>
    <w:p>
      <w:pPr>
        <w:spacing w:after="0"/>
        <w:ind w:left="0"/>
        <w:jc w:val="both"/>
      </w:pPr>
      <w:r>
        <w:rPr>
          <w:rFonts w:ascii="Times New Roman"/>
          <w:b w:val="false"/>
          <w:i w:val="false"/>
          <w:color w:val="000000"/>
          <w:sz w:val="28"/>
        </w:rPr>
        <w:t>
      430. При производстве исследований по реконструкции событий (ситуационные исследований) учитывают следующие особенности:</w:t>
      </w:r>
    </w:p>
    <w:bookmarkEnd w:id="3136"/>
    <w:bookmarkStart w:name="z3156" w:id="3137"/>
    <w:p>
      <w:pPr>
        <w:spacing w:after="0"/>
        <w:ind w:left="0"/>
        <w:jc w:val="both"/>
      </w:pPr>
      <w:r>
        <w:rPr>
          <w:rFonts w:ascii="Times New Roman"/>
          <w:b w:val="false"/>
          <w:i w:val="false"/>
          <w:color w:val="000000"/>
          <w:sz w:val="28"/>
        </w:rPr>
        <w:t>
      проведение ситуационных исследований осуществляется на стадии предварительного расследования, когда обвиняемый ещҰ не ознакомлен с материалами уголовного дела и данными содержащихся в нҰм экспертиз;</w:t>
      </w:r>
    </w:p>
    <w:bookmarkEnd w:id="3137"/>
    <w:bookmarkStart w:name="z3157" w:id="3138"/>
    <w:p>
      <w:pPr>
        <w:spacing w:after="0"/>
        <w:ind w:left="0"/>
        <w:jc w:val="both"/>
      </w:pPr>
      <w:r>
        <w:rPr>
          <w:rFonts w:ascii="Times New Roman"/>
          <w:b w:val="false"/>
          <w:i w:val="false"/>
          <w:color w:val="000000"/>
          <w:sz w:val="28"/>
        </w:rPr>
        <w:t>
      экспериментальная часть исследований осуществляется как следственный эксперимент (тогда анализ полученных экспериментальных данных проводит эксперт по материалам дела), либо как экспертный эксперимент;</w:t>
      </w:r>
    </w:p>
    <w:bookmarkEnd w:id="3138"/>
    <w:bookmarkStart w:name="z3158" w:id="3139"/>
    <w:p>
      <w:pPr>
        <w:spacing w:after="0"/>
        <w:ind w:left="0"/>
        <w:jc w:val="both"/>
      </w:pPr>
      <w:r>
        <w:rPr>
          <w:rFonts w:ascii="Times New Roman"/>
          <w:b w:val="false"/>
          <w:i w:val="false"/>
          <w:color w:val="000000"/>
          <w:sz w:val="28"/>
        </w:rPr>
        <w:t>
      экспериментальные исследования выполняют раздельно по каждой проверяемой версии;</w:t>
      </w:r>
    </w:p>
    <w:bookmarkEnd w:id="3139"/>
    <w:bookmarkStart w:name="z3159" w:id="3140"/>
    <w:p>
      <w:pPr>
        <w:spacing w:after="0"/>
        <w:ind w:left="0"/>
        <w:jc w:val="both"/>
      </w:pPr>
      <w:r>
        <w:rPr>
          <w:rFonts w:ascii="Times New Roman"/>
          <w:b w:val="false"/>
          <w:i w:val="false"/>
          <w:color w:val="000000"/>
          <w:sz w:val="28"/>
        </w:rPr>
        <w:t>
      участники расследуемого события и статисты являются объектами исследования и согласно методике эксперимента, подлежат освидетельствованию на предмет схожести их антропометрических признаков и физического развития;</w:t>
      </w:r>
    </w:p>
    <w:bookmarkEnd w:id="3140"/>
    <w:bookmarkStart w:name="z3160" w:id="3141"/>
    <w:p>
      <w:pPr>
        <w:spacing w:after="0"/>
        <w:ind w:left="0"/>
        <w:jc w:val="both"/>
      </w:pPr>
      <w:r>
        <w:rPr>
          <w:rFonts w:ascii="Times New Roman"/>
          <w:b w:val="false"/>
          <w:i w:val="false"/>
          <w:color w:val="000000"/>
          <w:sz w:val="28"/>
        </w:rPr>
        <w:t>
      проверяемые с привлечением эксперта отрабатывают версии на участниках событий и статистах, а эксперименты по объективным данным и сравнение их результатов проводят с привлечением статистов;</w:t>
      </w:r>
    </w:p>
    <w:bookmarkEnd w:id="3141"/>
    <w:bookmarkStart w:name="z3161" w:id="3142"/>
    <w:p>
      <w:pPr>
        <w:spacing w:after="0"/>
        <w:ind w:left="0"/>
        <w:jc w:val="both"/>
      </w:pPr>
      <w:r>
        <w:rPr>
          <w:rFonts w:ascii="Times New Roman"/>
          <w:b w:val="false"/>
          <w:i w:val="false"/>
          <w:color w:val="000000"/>
          <w:sz w:val="28"/>
        </w:rPr>
        <w:t>
      при моделировании ситуации предварительно на теле статиста, заменяющего (изображающего) потерпевшего, наносят метки соответственно имеющимся повреждениям (метки эти должны быть невидимыми для обвиняемого (прикрыты одеждой), устанавливается соответствие или несоответствие локализации реальных повреждений и условных контактных следов, полученных экспериментально;</w:t>
      </w:r>
    </w:p>
    <w:bookmarkEnd w:id="3142"/>
    <w:bookmarkStart w:name="z3162" w:id="3143"/>
    <w:p>
      <w:pPr>
        <w:spacing w:after="0"/>
        <w:ind w:left="0"/>
        <w:jc w:val="both"/>
      </w:pPr>
      <w:r>
        <w:rPr>
          <w:rFonts w:ascii="Times New Roman"/>
          <w:b w:val="false"/>
          <w:i w:val="false"/>
          <w:color w:val="000000"/>
          <w:sz w:val="28"/>
        </w:rPr>
        <w:t>
      объективность исследования достигается адекватным применением основных физических законов механики, отражающих закономерности статики и динамики объектов;</w:t>
      </w:r>
    </w:p>
    <w:bookmarkEnd w:id="3143"/>
    <w:bookmarkStart w:name="z3163" w:id="3144"/>
    <w:p>
      <w:pPr>
        <w:spacing w:after="0"/>
        <w:ind w:left="0"/>
        <w:jc w:val="both"/>
      </w:pPr>
      <w:r>
        <w:rPr>
          <w:rFonts w:ascii="Times New Roman"/>
          <w:b w:val="false"/>
          <w:i w:val="false"/>
          <w:color w:val="000000"/>
          <w:sz w:val="28"/>
        </w:rPr>
        <w:t>
      в графическом анализе процесса взаимодействия двух тел (объектов и субъектов) используют планиметрические построения таких физических величин, как вращающий момент, плечо и рычаг силы и другое, при наличии количественных показателей физических величин они могут быть получены с помощью динамометра, миллисекундомера, тензометра и других приборов; ситуационная оценка исследуемой версии (процесса) может быть подкреплена математическим анализом с получением расчҰтных величин: импульса силы, линейного ускорения, энергии удара, упругих сил сопротивления и прочих параметров;</w:t>
      </w:r>
    </w:p>
    <w:bookmarkEnd w:id="3144"/>
    <w:bookmarkStart w:name="z3164" w:id="3145"/>
    <w:p>
      <w:pPr>
        <w:spacing w:after="0"/>
        <w:ind w:left="0"/>
        <w:jc w:val="both"/>
      </w:pPr>
      <w:r>
        <w:rPr>
          <w:rFonts w:ascii="Times New Roman"/>
          <w:b w:val="false"/>
          <w:i w:val="false"/>
          <w:color w:val="000000"/>
          <w:sz w:val="28"/>
        </w:rPr>
        <w:t>
      сравнение результатов всех отработанных версий с объективными данными проводят по всем параметрам: локализации, направлениям длинников ран, их обушковых и лезвийных концов, направлениям раневых каналов, другим морфологическим признакам, указывающим траекторию полҰта огнестрельного снаряда, движения орудия травмы, транспорта и прочего;</w:t>
      </w:r>
    </w:p>
    <w:bookmarkEnd w:id="3145"/>
    <w:bookmarkStart w:name="z3165" w:id="3146"/>
    <w:p>
      <w:pPr>
        <w:spacing w:after="0"/>
        <w:ind w:left="0"/>
        <w:jc w:val="both"/>
      </w:pPr>
      <w:r>
        <w:rPr>
          <w:rFonts w:ascii="Times New Roman"/>
          <w:b w:val="false"/>
          <w:i w:val="false"/>
          <w:color w:val="000000"/>
          <w:sz w:val="28"/>
        </w:rPr>
        <w:t>
      выявляют сходства и различия, причҰм различия подразделяют на существенные (полное несовпадение) и несущественные, зависящие от условий проведения эксперимента, в ходе которого практически невозможно добиться абсолютного совпадения всех сравниваемых параметров;</w:t>
      </w:r>
    </w:p>
    <w:bookmarkEnd w:id="3146"/>
    <w:bookmarkStart w:name="z3166" w:id="3147"/>
    <w:p>
      <w:pPr>
        <w:spacing w:after="0"/>
        <w:ind w:left="0"/>
        <w:jc w:val="both"/>
      </w:pPr>
      <w:r>
        <w:rPr>
          <w:rFonts w:ascii="Times New Roman"/>
          <w:b w:val="false"/>
          <w:i w:val="false"/>
          <w:color w:val="000000"/>
          <w:sz w:val="28"/>
        </w:rPr>
        <w:t>
      на основании проведенного сравнительного исследования делают вывод о возможности или невозможности причинения повреждений, приводя его подробную аргументацию, которую излагают в резюмирующей части заключения эксперта;</w:t>
      </w:r>
    </w:p>
    <w:bookmarkEnd w:id="3147"/>
    <w:bookmarkStart w:name="z3167" w:id="3148"/>
    <w:p>
      <w:pPr>
        <w:spacing w:after="0"/>
        <w:ind w:left="0"/>
        <w:jc w:val="both"/>
      </w:pPr>
      <w:r>
        <w:rPr>
          <w:rFonts w:ascii="Times New Roman"/>
          <w:b w:val="false"/>
          <w:i w:val="false"/>
          <w:color w:val="000000"/>
          <w:sz w:val="28"/>
        </w:rPr>
        <w:t>
      при существенных различиях делают вывод о невозможности причинения повреждений при данной ситуации; при отсутствии существенных различий и наличии сходств не исключают возможность образования повреждений у потерпевшего в изученной ситуации, категорический вывод в этом случае делается при достоверном и убедительном исключении всех других возможных версий событий;</w:t>
      </w:r>
    </w:p>
    <w:bookmarkEnd w:id="3148"/>
    <w:bookmarkStart w:name="z3168" w:id="3149"/>
    <w:p>
      <w:pPr>
        <w:spacing w:after="0"/>
        <w:ind w:left="0"/>
        <w:jc w:val="both"/>
      </w:pPr>
      <w:r>
        <w:rPr>
          <w:rFonts w:ascii="Times New Roman"/>
          <w:b w:val="false"/>
          <w:i w:val="false"/>
          <w:color w:val="000000"/>
          <w:sz w:val="28"/>
        </w:rPr>
        <w:t>
      в тех случаях, когда экспериментальные исследования не требуют демонстрации динамики событий статистами, используют биоманекены или искусственные манекены, либо анализируют динамику событий в графических схемах, математических расчетах, путем репеража фотоизображений с помощью компьютерного моделирования;</w:t>
      </w:r>
    </w:p>
    <w:bookmarkEnd w:id="3149"/>
    <w:bookmarkStart w:name="z3169" w:id="3150"/>
    <w:p>
      <w:pPr>
        <w:spacing w:after="0"/>
        <w:ind w:left="0"/>
        <w:jc w:val="both"/>
      </w:pPr>
      <w:r>
        <w:rPr>
          <w:rFonts w:ascii="Times New Roman"/>
          <w:b w:val="false"/>
          <w:i w:val="false"/>
          <w:color w:val="000000"/>
          <w:sz w:val="28"/>
        </w:rPr>
        <w:t>
      все действия участников эксперимента фиксируют с помощью фото-, кино-, видеосъҰмки с акцентированием внимания на узловых этапах и фазах (расположение орудия травмы в руке нападавшего, взаиморасположение потерпевшего и нападавшего, траектория движения руки с орудием травмы, контакт орудия травмы с телом потерпевшего, последующие перемещения участников событий, транспортного происшествия; фиксации подлежат не только статические этапы, но и фазы динамики движений);</w:t>
      </w:r>
    </w:p>
    <w:bookmarkEnd w:id="3150"/>
    <w:bookmarkStart w:name="z3170" w:id="3151"/>
    <w:p>
      <w:pPr>
        <w:spacing w:after="0"/>
        <w:ind w:left="0"/>
        <w:jc w:val="both"/>
      </w:pPr>
      <w:r>
        <w:rPr>
          <w:rFonts w:ascii="Times New Roman"/>
          <w:b w:val="false"/>
          <w:i w:val="false"/>
          <w:color w:val="000000"/>
          <w:sz w:val="28"/>
        </w:rPr>
        <w:t>
      ситуационная экспертиза иллюстрируется (фотографиями с реперажем, рисунками, схемами с векторно-графическими построениями), наглядно раскрывая все этапы процесса экспериментального исследования и подтверждая результаты сравнительного анализа.</w:t>
      </w:r>
    </w:p>
    <w:bookmarkEnd w:id="3151"/>
    <w:bookmarkStart w:name="z3171" w:id="3152"/>
    <w:p>
      <w:pPr>
        <w:spacing w:after="0"/>
        <w:ind w:left="0"/>
        <w:jc w:val="left"/>
      </w:pPr>
      <w:r>
        <w:rPr>
          <w:rFonts w:ascii="Times New Roman"/>
          <w:b/>
          <w:i w:val="false"/>
          <w:color w:val="000000"/>
        </w:rPr>
        <w:t xml:space="preserve"> Параграф 64. Организация и производство экспертиз половых состояний лиц женского и мужского пола</w:t>
      </w:r>
    </w:p>
    <w:bookmarkEnd w:id="3152"/>
    <w:bookmarkStart w:name="z3172" w:id="3153"/>
    <w:p>
      <w:pPr>
        <w:spacing w:after="0"/>
        <w:ind w:left="0"/>
        <w:jc w:val="both"/>
      </w:pPr>
      <w:r>
        <w:rPr>
          <w:rFonts w:ascii="Times New Roman"/>
          <w:b w:val="false"/>
          <w:i w:val="false"/>
          <w:color w:val="000000"/>
          <w:sz w:val="28"/>
        </w:rPr>
        <w:t>
      431. Экспертизы половых состояний проводит судебно-медицинский эксперт, независимо от ведомственной принадлежности, на основании постановлений органа (лица) ведущего уголовный процесс.</w:t>
      </w:r>
    </w:p>
    <w:bookmarkEnd w:id="3153"/>
    <w:bookmarkStart w:name="z3173" w:id="3154"/>
    <w:p>
      <w:pPr>
        <w:spacing w:after="0"/>
        <w:ind w:left="0"/>
        <w:jc w:val="both"/>
      </w:pPr>
      <w:r>
        <w:rPr>
          <w:rFonts w:ascii="Times New Roman"/>
          <w:b w:val="false"/>
          <w:i w:val="false"/>
          <w:color w:val="000000"/>
          <w:sz w:val="28"/>
        </w:rPr>
        <w:t>
      В случае необходимости для проведения экспертизы иных специальных медицинских познаний, то экспертизу проводят комиссионно с участием специалистов соответствующего медицинского профиля.</w:t>
      </w:r>
    </w:p>
    <w:bookmarkEnd w:id="3154"/>
    <w:bookmarkStart w:name="z3174" w:id="3155"/>
    <w:p>
      <w:pPr>
        <w:spacing w:after="0"/>
        <w:ind w:left="0"/>
        <w:jc w:val="both"/>
      </w:pPr>
      <w:r>
        <w:rPr>
          <w:rFonts w:ascii="Times New Roman"/>
          <w:b w:val="false"/>
          <w:i w:val="false"/>
          <w:color w:val="000000"/>
          <w:sz w:val="28"/>
        </w:rPr>
        <w:t>
      Экспертизу лиц женского и мужского пола проводят в оборудованном для этой цели светлом, теплом помещении, при естественном дневном освещении или достаточном искусственном освещении. При отсутствии надлежащих условий экспертизу следует проводить в профильных организациях здравоохранения.</w:t>
      </w:r>
    </w:p>
    <w:bookmarkEnd w:id="3155"/>
    <w:bookmarkStart w:name="z3175" w:id="3156"/>
    <w:p>
      <w:pPr>
        <w:spacing w:after="0"/>
        <w:ind w:left="0"/>
        <w:jc w:val="both"/>
      </w:pPr>
      <w:r>
        <w:rPr>
          <w:rFonts w:ascii="Times New Roman"/>
          <w:b w:val="false"/>
          <w:i w:val="false"/>
          <w:color w:val="000000"/>
          <w:sz w:val="28"/>
        </w:rPr>
        <w:t>
      Обследование наружных и внутренних половых органов лиц женского пола проводят на гинекологическом кресле.</w:t>
      </w:r>
    </w:p>
    <w:bookmarkEnd w:id="3156"/>
    <w:bookmarkStart w:name="z3176" w:id="3157"/>
    <w:p>
      <w:pPr>
        <w:spacing w:after="0"/>
        <w:ind w:left="0"/>
        <w:jc w:val="left"/>
      </w:pPr>
      <w:r>
        <w:rPr>
          <w:rFonts w:ascii="Times New Roman"/>
          <w:b/>
          <w:i w:val="false"/>
          <w:color w:val="000000"/>
        </w:rPr>
        <w:t xml:space="preserve"> Параграф 65. Установление признаков насильственных действий сексуального характера</w:t>
      </w:r>
    </w:p>
    <w:bookmarkEnd w:id="3157"/>
    <w:bookmarkStart w:name="z3177" w:id="3158"/>
    <w:p>
      <w:pPr>
        <w:spacing w:after="0"/>
        <w:ind w:left="0"/>
        <w:jc w:val="both"/>
      </w:pPr>
      <w:r>
        <w:rPr>
          <w:rFonts w:ascii="Times New Roman"/>
          <w:b w:val="false"/>
          <w:i w:val="false"/>
          <w:color w:val="000000"/>
          <w:sz w:val="28"/>
        </w:rPr>
        <w:t>
      432. При насильственных действиях сексуального характера в отношении потерпевших лиц, как женского так и мужского пола, могут совершаться различные насильственные и противоестественные сексуальные манипуляции, которые относятся к разряду половых преступлений.</w:t>
      </w:r>
    </w:p>
    <w:bookmarkEnd w:id="3158"/>
    <w:bookmarkStart w:name="z3178" w:id="3159"/>
    <w:p>
      <w:pPr>
        <w:spacing w:after="0"/>
        <w:ind w:left="0"/>
        <w:jc w:val="both"/>
      </w:pPr>
      <w:r>
        <w:rPr>
          <w:rFonts w:ascii="Times New Roman"/>
          <w:b w:val="false"/>
          <w:i w:val="false"/>
          <w:color w:val="000000"/>
          <w:sz w:val="28"/>
        </w:rPr>
        <w:t>
      В результате совершения насильственных действий сексуального характера у потерпевших могут возникать разнообразные повреждения на теле, в том числе и на половых органах:</w:t>
      </w:r>
    </w:p>
    <w:bookmarkEnd w:id="3159"/>
    <w:bookmarkStart w:name="z3179" w:id="3160"/>
    <w:p>
      <w:pPr>
        <w:spacing w:after="0"/>
        <w:ind w:left="0"/>
        <w:jc w:val="both"/>
      </w:pPr>
      <w:r>
        <w:rPr>
          <w:rFonts w:ascii="Times New Roman"/>
          <w:b w:val="false"/>
          <w:i w:val="false"/>
          <w:color w:val="000000"/>
          <w:sz w:val="28"/>
        </w:rPr>
        <w:t xml:space="preserve">
      может наступить нежеланная беременность; </w:t>
      </w:r>
    </w:p>
    <w:bookmarkEnd w:id="3160"/>
    <w:bookmarkStart w:name="z3180" w:id="3161"/>
    <w:p>
      <w:pPr>
        <w:spacing w:after="0"/>
        <w:ind w:left="0"/>
        <w:jc w:val="both"/>
      </w:pPr>
      <w:r>
        <w:rPr>
          <w:rFonts w:ascii="Times New Roman"/>
          <w:b w:val="false"/>
          <w:i w:val="false"/>
          <w:color w:val="000000"/>
          <w:sz w:val="28"/>
        </w:rPr>
        <w:t xml:space="preserve">
      могут наступить заражения венерическими заболеваниями, ВИЧ-инфекция; </w:t>
      </w:r>
    </w:p>
    <w:bookmarkEnd w:id="3161"/>
    <w:bookmarkStart w:name="z3181" w:id="3162"/>
    <w:p>
      <w:pPr>
        <w:spacing w:after="0"/>
        <w:ind w:left="0"/>
        <w:jc w:val="both"/>
      </w:pPr>
      <w:r>
        <w:rPr>
          <w:rFonts w:ascii="Times New Roman"/>
          <w:b w:val="false"/>
          <w:i w:val="false"/>
          <w:color w:val="000000"/>
          <w:sz w:val="28"/>
        </w:rPr>
        <w:t xml:space="preserve">
      совершения актов мужеложства, лесбиянства; </w:t>
      </w:r>
    </w:p>
    <w:bookmarkEnd w:id="3162"/>
    <w:bookmarkStart w:name="z3182" w:id="3163"/>
    <w:p>
      <w:pPr>
        <w:spacing w:after="0"/>
        <w:ind w:left="0"/>
        <w:jc w:val="both"/>
      </w:pPr>
      <w:r>
        <w:rPr>
          <w:rFonts w:ascii="Times New Roman"/>
          <w:b w:val="false"/>
          <w:i w:val="false"/>
          <w:color w:val="000000"/>
          <w:sz w:val="28"/>
        </w:rPr>
        <w:t xml:space="preserve">
      в отношении потерпевших малолетнего возраста - совершение развратных действий. </w:t>
      </w:r>
    </w:p>
    <w:bookmarkEnd w:id="3163"/>
    <w:bookmarkStart w:name="z3183" w:id="3164"/>
    <w:p>
      <w:pPr>
        <w:spacing w:after="0"/>
        <w:ind w:left="0"/>
        <w:jc w:val="both"/>
      </w:pPr>
      <w:r>
        <w:rPr>
          <w:rFonts w:ascii="Times New Roman"/>
          <w:b w:val="false"/>
          <w:i w:val="false"/>
          <w:color w:val="000000"/>
          <w:sz w:val="28"/>
        </w:rPr>
        <w:t>
      Поэтому в задачу эксперта входит установление возникающих при этом объективных признаков указанных действий.</w:t>
      </w:r>
    </w:p>
    <w:bookmarkEnd w:id="3164"/>
    <w:bookmarkStart w:name="z3184" w:id="3165"/>
    <w:p>
      <w:pPr>
        <w:spacing w:after="0"/>
        <w:ind w:left="0"/>
        <w:jc w:val="left"/>
      </w:pPr>
      <w:r>
        <w:rPr>
          <w:rFonts w:ascii="Times New Roman"/>
          <w:b/>
          <w:i w:val="false"/>
          <w:color w:val="000000"/>
        </w:rPr>
        <w:t xml:space="preserve"> Параграф 66. Порядок производства химико-токсикологических экспертиз (исследований) (27.1)</w:t>
      </w:r>
    </w:p>
    <w:bookmarkEnd w:id="3165"/>
    <w:bookmarkStart w:name="z3185" w:id="3166"/>
    <w:p>
      <w:pPr>
        <w:spacing w:after="0"/>
        <w:ind w:left="0"/>
        <w:jc w:val="both"/>
      </w:pPr>
      <w:r>
        <w:rPr>
          <w:rFonts w:ascii="Times New Roman"/>
          <w:b w:val="false"/>
          <w:i w:val="false"/>
          <w:color w:val="000000"/>
          <w:sz w:val="28"/>
        </w:rPr>
        <w:t>
      433. Целью химико-токсикологической экспертизы (исследования) является химическое исследование объектов (вещественных доказательств, образцов), требующее специальных научных познаний в области токсикологической химии.</w:t>
      </w:r>
    </w:p>
    <w:bookmarkEnd w:id="3166"/>
    <w:bookmarkStart w:name="z3186" w:id="3167"/>
    <w:p>
      <w:pPr>
        <w:spacing w:after="0"/>
        <w:ind w:left="0"/>
        <w:jc w:val="both"/>
      </w:pPr>
      <w:r>
        <w:rPr>
          <w:rFonts w:ascii="Times New Roman"/>
          <w:b w:val="false"/>
          <w:i w:val="false"/>
          <w:color w:val="000000"/>
          <w:sz w:val="28"/>
        </w:rPr>
        <w:t>
      434. Объектами химико-токсикологического исследования являются: внутренние органы трупов людей, биологические жидкости и выделения тела человека, другие объекты, проходящие по делу, требующие химико- токсикологического исследования.</w:t>
      </w:r>
    </w:p>
    <w:bookmarkEnd w:id="3167"/>
    <w:bookmarkStart w:name="z3187" w:id="3168"/>
    <w:p>
      <w:pPr>
        <w:spacing w:after="0"/>
        <w:ind w:left="0"/>
        <w:jc w:val="both"/>
      </w:pPr>
      <w:r>
        <w:rPr>
          <w:rFonts w:ascii="Times New Roman"/>
          <w:b w:val="false"/>
          <w:i w:val="false"/>
          <w:color w:val="000000"/>
          <w:sz w:val="28"/>
        </w:rPr>
        <w:t xml:space="preserve">
      При проведении химико-токсикологического исследования трупного материала в рамках производства судебно-медицинской экспертизы трупа третья (объемная, весовая) часть каждого присланного объекта </w:t>
      </w:r>
      <w:r>
        <w:rPr>
          <w:rFonts w:ascii="Times New Roman"/>
          <w:b/>
          <w:i w:val="false"/>
          <w:color w:val="000000"/>
          <w:sz w:val="28"/>
        </w:rPr>
        <w:t>в</w:t>
      </w:r>
      <w:r>
        <w:rPr>
          <w:rFonts w:ascii="Times New Roman"/>
          <w:b w:val="false"/>
          <w:i w:val="false"/>
          <w:color w:val="000000"/>
          <w:sz w:val="28"/>
        </w:rPr>
        <w:t xml:space="preserve"> день начала исследования отделяется, и хранится для возможной повторной или дополнительной экспертизы (исследования) сроком и условиях в соответствии с положениями настоящих Правил.</w:t>
      </w:r>
    </w:p>
    <w:bookmarkEnd w:id="3168"/>
    <w:bookmarkStart w:name="z3188" w:id="3169"/>
    <w:p>
      <w:pPr>
        <w:spacing w:after="0"/>
        <w:ind w:left="0"/>
        <w:jc w:val="both"/>
      </w:pPr>
      <w:r>
        <w:rPr>
          <w:rFonts w:ascii="Times New Roman"/>
          <w:b w:val="false"/>
          <w:i w:val="false"/>
          <w:color w:val="000000"/>
          <w:sz w:val="28"/>
        </w:rPr>
        <w:t>
      Объекты на протяжении всего времени экспертизы (исследования) находятся в условиях обеспечивающих их сохранность и возможность дальнейшего использования.</w:t>
      </w:r>
    </w:p>
    <w:bookmarkEnd w:id="3169"/>
    <w:bookmarkStart w:name="z3189" w:id="3170"/>
    <w:p>
      <w:pPr>
        <w:spacing w:after="0"/>
        <w:ind w:left="0"/>
        <w:jc w:val="both"/>
      </w:pPr>
      <w:r>
        <w:rPr>
          <w:rFonts w:ascii="Times New Roman"/>
          <w:b w:val="false"/>
          <w:i w:val="false"/>
          <w:color w:val="000000"/>
          <w:sz w:val="28"/>
        </w:rPr>
        <w:t>
      435. Учитывая большой круг веществ (любые природные и синтетические вещества, используемые в быту, медицине, ветеринарии, сельском хозяйстве и так далее), являющихся целью химико-токсикологического экспертного исследования (искомыми веществами), при этом универсальных и исчерпывающих наборов методов и тестов, пригодных для одномоментного их обнаружения (исключения) не существует, при производстве химико-токсикологических экспертиз (исследований), эксперт может использовать методики, описанные в специализированных источниках.</w:t>
      </w:r>
    </w:p>
    <w:bookmarkEnd w:id="3170"/>
    <w:bookmarkStart w:name="z3190" w:id="3171"/>
    <w:p>
      <w:pPr>
        <w:spacing w:after="0"/>
        <w:ind w:left="0"/>
        <w:jc w:val="both"/>
      </w:pPr>
      <w:r>
        <w:rPr>
          <w:rFonts w:ascii="Times New Roman"/>
          <w:b w:val="false"/>
          <w:i w:val="false"/>
          <w:color w:val="000000"/>
          <w:sz w:val="28"/>
        </w:rPr>
        <w:t>
      Перечень веществ обязательных к химико-токсикологическому исследованию определяется в соответствии с поставленными на разрешение вопросами, обстоятельств дела и определен соответствующими методиками.</w:t>
      </w:r>
    </w:p>
    <w:bookmarkEnd w:id="3171"/>
    <w:bookmarkStart w:name="z3191" w:id="3172"/>
    <w:p>
      <w:pPr>
        <w:spacing w:after="0"/>
        <w:ind w:left="0"/>
        <w:jc w:val="both"/>
      </w:pPr>
      <w:r>
        <w:rPr>
          <w:rFonts w:ascii="Times New Roman"/>
          <w:b w:val="false"/>
          <w:i w:val="false"/>
          <w:color w:val="000000"/>
          <w:sz w:val="28"/>
        </w:rPr>
        <w:t>
      Эксперт выбирает необходимые методы определения искомого вещества (веществ) обеспечивающие наиболее достоверные результаты, в зависимости от поставленных вопросов, клинической, секционной картины, обстоятельств дела, данных, полученных с места происшествия, состояния и количества представленных объектов, оснащенности лаборатории.</w:t>
      </w:r>
    </w:p>
    <w:bookmarkEnd w:id="3172"/>
    <w:bookmarkStart w:name="z3192" w:id="3173"/>
    <w:p>
      <w:pPr>
        <w:spacing w:after="0"/>
        <w:ind w:left="0"/>
        <w:jc w:val="both"/>
      </w:pPr>
      <w:r>
        <w:rPr>
          <w:rFonts w:ascii="Times New Roman"/>
          <w:b w:val="false"/>
          <w:i w:val="false"/>
          <w:color w:val="000000"/>
          <w:sz w:val="28"/>
        </w:rPr>
        <w:t>
      Для исключения неоправданного расхода объектов, эксперт при поступлении объектов экспертизы (исследования) тщательно изучает все материалы по проводимой экспертизе (исследованию):</w:t>
      </w:r>
    </w:p>
    <w:bookmarkEnd w:id="3173"/>
    <w:bookmarkStart w:name="z3193" w:id="3174"/>
    <w:p>
      <w:pPr>
        <w:spacing w:after="0"/>
        <w:ind w:left="0"/>
        <w:jc w:val="both"/>
      </w:pPr>
      <w:r>
        <w:rPr>
          <w:rFonts w:ascii="Times New Roman"/>
          <w:b w:val="false"/>
          <w:i w:val="false"/>
          <w:color w:val="000000"/>
          <w:sz w:val="28"/>
        </w:rPr>
        <w:t>
      1) соответствие поставленных вопросов, данными сопроводительных документов (обстоятельства дела, данные медицинских документов, судебно-медицинский диагноз и другие материалы);</w:t>
      </w:r>
    </w:p>
    <w:bookmarkEnd w:id="3174"/>
    <w:bookmarkStart w:name="z3194" w:id="3175"/>
    <w:p>
      <w:pPr>
        <w:spacing w:after="0"/>
        <w:ind w:left="0"/>
        <w:jc w:val="both"/>
      </w:pPr>
      <w:r>
        <w:rPr>
          <w:rFonts w:ascii="Times New Roman"/>
          <w:b w:val="false"/>
          <w:i w:val="false"/>
          <w:color w:val="000000"/>
          <w:sz w:val="28"/>
        </w:rPr>
        <w:t xml:space="preserve">
      2) оценивает результаты наружного осмотра объектов исследования (характер объекта, его количество, окраска, специфический запах, наличие посторонних включений, реакции среды, наличие консерванта). </w:t>
      </w:r>
    </w:p>
    <w:bookmarkEnd w:id="3175"/>
    <w:bookmarkStart w:name="z3195" w:id="3176"/>
    <w:p>
      <w:pPr>
        <w:spacing w:after="0"/>
        <w:ind w:left="0"/>
        <w:jc w:val="both"/>
      </w:pPr>
      <w:r>
        <w:rPr>
          <w:rFonts w:ascii="Times New Roman"/>
          <w:b w:val="false"/>
          <w:i w:val="false"/>
          <w:color w:val="000000"/>
          <w:sz w:val="28"/>
        </w:rPr>
        <w:t>
      Химико-токсикологическое исследование может быть расширено на другие вещества в зависимости от особенностей течения химических реакций.</w:t>
      </w:r>
    </w:p>
    <w:bookmarkEnd w:id="3176"/>
    <w:bookmarkStart w:name="z3196" w:id="3177"/>
    <w:p>
      <w:pPr>
        <w:spacing w:after="0"/>
        <w:ind w:left="0"/>
        <w:jc w:val="both"/>
      </w:pPr>
      <w:r>
        <w:rPr>
          <w:rFonts w:ascii="Times New Roman"/>
          <w:b w:val="false"/>
          <w:i w:val="false"/>
          <w:color w:val="000000"/>
          <w:sz w:val="28"/>
        </w:rPr>
        <w:t xml:space="preserve">
      При необходимости в ходе экспертизы проведения анализа на вещества, не указанные в постановлении, эксперт расширяет исследование, известив об этом лицо (орган), назначивший экспертизу. </w:t>
      </w:r>
    </w:p>
    <w:bookmarkEnd w:id="3177"/>
    <w:bookmarkStart w:name="z3197" w:id="3178"/>
    <w:p>
      <w:pPr>
        <w:spacing w:after="0"/>
        <w:ind w:left="0"/>
        <w:jc w:val="both"/>
      </w:pPr>
      <w:r>
        <w:rPr>
          <w:rFonts w:ascii="Times New Roman"/>
          <w:b w:val="false"/>
          <w:i w:val="false"/>
          <w:color w:val="000000"/>
          <w:sz w:val="28"/>
        </w:rPr>
        <w:t>
      Эксперт проводит в пределах своих специальных познаний такие исследования, которые могут иметь значение для дела.</w:t>
      </w:r>
    </w:p>
    <w:bookmarkEnd w:id="3178"/>
    <w:bookmarkStart w:name="z3198" w:id="3179"/>
    <w:p>
      <w:pPr>
        <w:spacing w:after="0"/>
        <w:ind w:left="0"/>
        <w:jc w:val="both"/>
      </w:pPr>
      <w:r>
        <w:rPr>
          <w:rFonts w:ascii="Times New Roman"/>
          <w:b w:val="false"/>
          <w:i w:val="false"/>
          <w:color w:val="000000"/>
          <w:sz w:val="28"/>
        </w:rPr>
        <w:t>
      При каждом исследовании следует использовать по возможности наименьшее количество объекта, чтобы его осталось достаточно для дополнительных исследований.</w:t>
      </w:r>
    </w:p>
    <w:bookmarkEnd w:id="3179"/>
    <w:bookmarkStart w:name="z3199" w:id="3180"/>
    <w:p>
      <w:pPr>
        <w:spacing w:after="0"/>
        <w:ind w:left="0"/>
        <w:jc w:val="both"/>
      </w:pPr>
      <w:r>
        <w:rPr>
          <w:rFonts w:ascii="Times New Roman"/>
          <w:b w:val="false"/>
          <w:i w:val="false"/>
          <w:color w:val="000000"/>
          <w:sz w:val="28"/>
        </w:rPr>
        <w:t>
      436. При завершении экспертного исследования биологических объектов, хранение которых требует специальных условий, оно осуществляется в органе судебной экспертизы.</w:t>
      </w:r>
    </w:p>
    <w:bookmarkEnd w:id="3180"/>
    <w:bookmarkStart w:name="z3200" w:id="3181"/>
    <w:p>
      <w:pPr>
        <w:spacing w:after="0"/>
        <w:ind w:left="0"/>
        <w:jc w:val="both"/>
      </w:pPr>
      <w:r>
        <w:rPr>
          <w:rFonts w:ascii="Times New Roman"/>
          <w:b w:val="false"/>
          <w:i w:val="false"/>
          <w:color w:val="000000"/>
          <w:sz w:val="28"/>
        </w:rPr>
        <w:t>
      Данные о сроке хранения остатков объектов судебной экспертизы указывается в Заключении эксперта.</w:t>
      </w:r>
    </w:p>
    <w:bookmarkEnd w:id="3181"/>
    <w:bookmarkStart w:name="z3201" w:id="3182"/>
    <w:p>
      <w:pPr>
        <w:spacing w:after="0"/>
        <w:ind w:left="0"/>
        <w:jc w:val="both"/>
      </w:pPr>
      <w:r>
        <w:rPr>
          <w:rFonts w:ascii="Times New Roman"/>
          <w:b w:val="false"/>
          <w:i w:val="false"/>
          <w:color w:val="000000"/>
          <w:sz w:val="28"/>
        </w:rPr>
        <w:t>
      Остатки биологических объектов хранятся в архиве отделения в опечатанном виде, на маркировке указывается: номер экспертизы (исследования), дата окончания исследования, срок хранения, ФИО и подписи эксперта.</w:t>
      </w:r>
    </w:p>
    <w:bookmarkEnd w:id="3182"/>
    <w:bookmarkStart w:name="z3202" w:id="3183"/>
    <w:p>
      <w:pPr>
        <w:spacing w:after="0"/>
        <w:ind w:left="0"/>
        <w:jc w:val="both"/>
      </w:pPr>
      <w:r>
        <w:rPr>
          <w:rFonts w:ascii="Times New Roman"/>
          <w:b w:val="false"/>
          <w:i w:val="false"/>
          <w:color w:val="000000"/>
          <w:sz w:val="28"/>
        </w:rPr>
        <w:t>
      437. Трупный материал, поступающий по направлениям судебно-медицинских экспертов, может храниться в отделении без сохранения первоначальной тары, но в условиях обеспечивающих их полную сохранность и возможность установления анатомического наименования.</w:t>
      </w:r>
    </w:p>
    <w:bookmarkEnd w:id="3183"/>
    <w:bookmarkStart w:name="z3203" w:id="3184"/>
    <w:p>
      <w:pPr>
        <w:spacing w:after="0"/>
        <w:ind w:left="0"/>
        <w:jc w:val="both"/>
      </w:pPr>
      <w:r>
        <w:rPr>
          <w:rFonts w:ascii="Times New Roman"/>
          <w:b w:val="false"/>
          <w:i w:val="false"/>
          <w:color w:val="000000"/>
          <w:sz w:val="28"/>
        </w:rPr>
        <w:t>
      Остатки трупного материала направленные в рамках производства судебно- медицинской экспертизы трупа с целью определения этилового спирта (при температуре в пределах +1 С° - +2 С°), а также кровь, направленная на карбоксигемоглобин хранятся в течение двух месяцев, если иные сроки не были определены органом или лицом, назначившим экспертизу, при температуре не выше +2 С° (запись о сроке хранения указывается в тексте заключения эксперта).</w:t>
      </w:r>
    </w:p>
    <w:bookmarkEnd w:id="3184"/>
    <w:bookmarkStart w:name="z3204" w:id="3185"/>
    <w:p>
      <w:pPr>
        <w:spacing w:after="0"/>
        <w:ind w:left="0"/>
        <w:jc w:val="both"/>
      </w:pPr>
      <w:r>
        <w:rPr>
          <w:rFonts w:ascii="Times New Roman"/>
          <w:b w:val="false"/>
          <w:i w:val="false"/>
          <w:color w:val="000000"/>
          <w:sz w:val="28"/>
        </w:rPr>
        <w:t>
      Остатки трупного материала направленные в рамках производства судебно- медицинской экспертизы трупа с целью определения других токсических веществ, хранятся в течение года, если иные сроки не были определены органом или лицом, назначившим экспертизу, при температуре не выше -10С° (запись о сроке хранения указывается в тексте заключения эксперта).</w:t>
      </w:r>
    </w:p>
    <w:bookmarkEnd w:id="3185"/>
    <w:bookmarkStart w:name="z3205" w:id="3186"/>
    <w:p>
      <w:pPr>
        <w:spacing w:after="0"/>
        <w:ind w:left="0"/>
        <w:jc w:val="both"/>
      </w:pPr>
      <w:r>
        <w:rPr>
          <w:rFonts w:ascii="Times New Roman"/>
          <w:b w:val="false"/>
          <w:i w:val="false"/>
          <w:color w:val="000000"/>
          <w:sz w:val="28"/>
        </w:rPr>
        <w:t>
      Остатки объектов направленных на договорной основе хранятся в течение одного месяца после завершения исследования, в условиях препятствующих их порче (запись о сроке хранения указывается в Заключении (Акте).</w:t>
      </w:r>
    </w:p>
    <w:bookmarkEnd w:id="3186"/>
    <w:bookmarkStart w:name="z3206" w:id="3187"/>
    <w:p>
      <w:pPr>
        <w:spacing w:after="0"/>
        <w:ind w:left="0"/>
        <w:jc w:val="both"/>
      </w:pPr>
      <w:r>
        <w:rPr>
          <w:rFonts w:ascii="Times New Roman"/>
          <w:b w:val="false"/>
          <w:i w:val="false"/>
          <w:color w:val="000000"/>
          <w:sz w:val="28"/>
        </w:rPr>
        <w:t>
      По истечении срока хранения объекты уничтожаются с соблюдением санитарных и других норм безопасности. Уничтожение объектов производится комиссией, при этом составляется датированный "Акт уничтожения объектов экспертизы (исследования)" с указанием номера экспертизы (исследования), датой поступления и окончания исследования под которым подписывается руководитель экспертного подразделения, эксперт и лаборант.</w:t>
      </w:r>
    </w:p>
    <w:bookmarkEnd w:id="3187"/>
    <w:bookmarkStart w:name="z3207" w:id="3188"/>
    <w:p>
      <w:pPr>
        <w:spacing w:after="0"/>
        <w:ind w:left="0"/>
        <w:jc w:val="both"/>
      </w:pPr>
      <w:r>
        <w:rPr>
          <w:rFonts w:ascii="Times New Roman"/>
          <w:b w:val="false"/>
          <w:i w:val="false"/>
          <w:color w:val="000000"/>
          <w:sz w:val="28"/>
        </w:rPr>
        <w:t>
      В отдельных случаях при необходимости уничтожения объектов ранее установленного срока в связи с отсутствием условий для их хранения, объекты экспертизы (исследования) могут быть уничтожены только по письменному разрешению органа (лица), их направившего.</w:t>
      </w:r>
    </w:p>
    <w:bookmarkEnd w:id="3188"/>
    <w:bookmarkStart w:name="z3208" w:id="3189"/>
    <w:p>
      <w:pPr>
        <w:spacing w:after="0"/>
        <w:ind w:left="0"/>
        <w:jc w:val="both"/>
      </w:pPr>
      <w:r>
        <w:rPr>
          <w:rFonts w:ascii="Times New Roman"/>
          <w:b w:val="false"/>
          <w:i w:val="false"/>
          <w:color w:val="000000"/>
          <w:sz w:val="28"/>
        </w:rPr>
        <w:t>
      По окончании химико-токсикологической экспертизы (исследования) все сопроводительные документы хранятся вместе со вторым экземпляром заключения эксперта в архиве органа судебной экспертизы сроком 25 лет.</w:t>
      </w:r>
    </w:p>
    <w:bookmarkEnd w:id="3189"/>
    <w:bookmarkStart w:name="z3209" w:id="3190"/>
    <w:p>
      <w:pPr>
        <w:spacing w:after="0"/>
        <w:ind w:left="0"/>
        <w:jc w:val="both"/>
      </w:pPr>
      <w:r>
        <w:rPr>
          <w:rFonts w:ascii="Times New Roman"/>
          <w:b w:val="false"/>
          <w:i w:val="false"/>
          <w:color w:val="000000"/>
          <w:sz w:val="28"/>
        </w:rPr>
        <w:t>
      Учитывая разнообразие перечня искомых веществ, используемых методик в зависимости от поставленных вопросов, состояния и количества, представленных объектов, обстоятельств дела, оснащенности лаборатории в целях единого подхода к учету объема экспертной работы в химико-токсикологических подразделениях действуют коэффициенты пересчета химико-токсикологических исследований на условные единицы (полные анализы) в соответствии с Таблицей коэффициентов пересчета химико-токсикологических исследований на полные анализы согласно приложению к настоящим Правилам.</w:t>
      </w:r>
    </w:p>
    <w:bookmarkEnd w:id="3190"/>
    <w:bookmarkStart w:name="z3210" w:id="3191"/>
    <w:p>
      <w:pPr>
        <w:spacing w:after="0"/>
        <w:ind w:left="0"/>
        <w:jc w:val="left"/>
      </w:pPr>
      <w:r>
        <w:rPr>
          <w:rFonts w:ascii="Times New Roman"/>
          <w:b/>
          <w:i w:val="false"/>
          <w:color w:val="000000"/>
        </w:rPr>
        <w:t xml:space="preserve"> Параграф 67. Особенности производства судебно-наркологической экспертизы (28.1)</w:t>
      </w:r>
    </w:p>
    <w:bookmarkEnd w:id="3191"/>
    <w:bookmarkStart w:name="z3211" w:id="3192"/>
    <w:p>
      <w:pPr>
        <w:spacing w:after="0"/>
        <w:ind w:left="0"/>
        <w:jc w:val="both"/>
      </w:pPr>
      <w:r>
        <w:rPr>
          <w:rFonts w:ascii="Times New Roman"/>
          <w:b w:val="false"/>
          <w:i w:val="false"/>
          <w:color w:val="000000"/>
          <w:sz w:val="28"/>
        </w:rPr>
        <w:t>
      438. Судебно-наркологическая экспертиза (далее – СНЭ) в отношении лиц, содержащихся под стражей, проводится в местах нахождения указанных лиц (следственные изоляторы, изоляторы временного содержания), а также в кабинете судебного эксперта при наличии условий, необходимых для проведения исследований.</w:t>
      </w:r>
    </w:p>
    <w:bookmarkEnd w:id="3192"/>
    <w:bookmarkStart w:name="z3212" w:id="3193"/>
    <w:p>
      <w:pPr>
        <w:spacing w:after="0"/>
        <w:ind w:left="0"/>
        <w:jc w:val="both"/>
      </w:pPr>
      <w:r>
        <w:rPr>
          <w:rFonts w:ascii="Times New Roman"/>
          <w:b w:val="false"/>
          <w:i w:val="false"/>
          <w:color w:val="000000"/>
          <w:sz w:val="28"/>
        </w:rPr>
        <w:t>
      439. СНЭ проводится в амбулаторных условиях. При выявлении в процессе проведения СНЭ данных о наличии психических заболеваний, судебно-наркологический эксперт наряду с ответом на поставленные вопросы, указывает в заключении на необходимость производства судебно-психиатрической экспертизы.</w:t>
      </w:r>
    </w:p>
    <w:bookmarkEnd w:id="3193"/>
    <w:bookmarkStart w:name="z3213" w:id="3194"/>
    <w:p>
      <w:pPr>
        <w:spacing w:after="0"/>
        <w:ind w:left="0"/>
        <w:jc w:val="both"/>
      </w:pPr>
      <w:r>
        <w:rPr>
          <w:rFonts w:ascii="Times New Roman"/>
          <w:b w:val="false"/>
          <w:i w:val="false"/>
          <w:color w:val="000000"/>
          <w:sz w:val="28"/>
        </w:rPr>
        <w:t>
      440. Заключение эксперта (экспертов) должно быть основано:</w:t>
      </w:r>
    </w:p>
    <w:bookmarkEnd w:id="3194"/>
    <w:bookmarkStart w:name="z3214" w:id="3195"/>
    <w:p>
      <w:pPr>
        <w:spacing w:after="0"/>
        <w:ind w:left="0"/>
        <w:jc w:val="both"/>
      </w:pPr>
      <w:r>
        <w:rPr>
          <w:rFonts w:ascii="Times New Roman"/>
          <w:b w:val="false"/>
          <w:i w:val="false"/>
          <w:color w:val="000000"/>
          <w:sz w:val="28"/>
        </w:rPr>
        <w:t>
      1) на данных, полученных в процессе клинического исследования;</w:t>
      </w:r>
    </w:p>
    <w:bookmarkEnd w:id="3195"/>
    <w:bookmarkStart w:name="z3215" w:id="3196"/>
    <w:p>
      <w:pPr>
        <w:spacing w:after="0"/>
        <w:ind w:left="0"/>
        <w:jc w:val="both"/>
      </w:pPr>
      <w:r>
        <w:rPr>
          <w:rFonts w:ascii="Times New Roman"/>
          <w:b w:val="false"/>
          <w:i w:val="false"/>
          <w:color w:val="000000"/>
          <w:sz w:val="28"/>
        </w:rPr>
        <w:t xml:space="preserve">
      2) на сведениях, содержащихся в материалах дела, где имеются характеризующие сведения о лице, подлежащем судебно-наркологической экспертизе (с указанием страницы дела); необходимые материалы: справка-требование о предыдущих судимостях, характеристики участковых инспекторов, родственников; </w:t>
      </w:r>
    </w:p>
    <w:bookmarkEnd w:id="3196"/>
    <w:bookmarkStart w:name="z3216" w:id="3197"/>
    <w:p>
      <w:pPr>
        <w:spacing w:after="0"/>
        <w:ind w:left="0"/>
        <w:jc w:val="both"/>
      </w:pPr>
      <w:r>
        <w:rPr>
          <w:rFonts w:ascii="Times New Roman"/>
          <w:b w:val="false"/>
          <w:i w:val="false"/>
          <w:color w:val="000000"/>
          <w:sz w:val="28"/>
        </w:rPr>
        <w:t>
      3) на медицинской документации, полученной из психиатрических, наркологических организаций;</w:t>
      </w:r>
    </w:p>
    <w:bookmarkEnd w:id="3197"/>
    <w:bookmarkStart w:name="z3217" w:id="3198"/>
    <w:p>
      <w:pPr>
        <w:spacing w:after="0"/>
        <w:ind w:left="0"/>
        <w:jc w:val="both"/>
      </w:pPr>
      <w:r>
        <w:rPr>
          <w:rFonts w:ascii="Times New Roman"/>
          <w:b w:val="false"/>
          <w:i w:val="false"/>
          <w:color w:val="000000"/>
          <w:sz w:val="28"/>
        </w:rPr>
        <w:t>
      4) на результатах инструментальных и лабораторных методов исследований.</w:t>
      </w:r>
    </w:p>
    <w:bookmarkEnd w:id="3198"/>
    <w:bookmarkStart w:name="z3218" w:id="3199"/>
    <w:p>
      <w:pPr>
        <w:spacing w:after="0"/>
        <w:ind w:left="0"/>
        <w:jc w:val="both"/>
      </w:pPr>
      <w:r>
        <w:rPr>
          <w:rFonts w:ascii="Times New Roman"/>
          <w:b w:val="false"/>
          <w:i w:val="false"/>
          <w:color w:val="000000"/>
          <w:sz w:val="28"/>
        </w:rPr>
        <w:t>
      441. Анамнестические сведения должны содержать:</w:t>
      </w:r>
    </w:p>
    <w:bookmarkEnd w:id="3199"/>
    <w:bookmarkStart w:name="z3219" w:id="3200"/>
    <w:p>
      <w:pPr>
        <w:spacing w:after="0"/>
        <w:ind w:left="0"/>
        <w:jc w:val="both"/>
      </w:pPr>
      <w:r>
        <w:rPr>
          <w:rFonts w:ascii="Times New Roman"/>
          <w:b w:val="false"/>
          <w:i w:val="false"/>
          <w:color w:val="000000"/>
          <w:sz w:val="28"/>
        </w:rPr>
        <w:t>
      1) сведения о раннем развитии;</w:t>
      </w:r>
    </w:p>
    <w:bookmarkEnd w:id="3200"/>
    <w:bookmarkStart w:name="z3220" w:id="3201"/>
    <w:p>
      <w:pPr>
        <w:spacing w:after="0"/>
        <w:ind w:left="0"/>
        <w:jc w:val="both"/>
      </w:pPr>
      <w:r>
        <w:rPr>
          <w:rFonts w:ascii="Times New Roman"/>
          <w:b w:val="false"/>
          <w:i w:val="false"/>
          <w:color w:val="000000"/>
          <w:sz w:val="28"/>
        </w:rPr>
        <w:t>
      2) сведения о наследственной отягощенности психическими, наркологическими расстройствами;</w:t>
      </w:r>
    </w:p>
    <w:bookmarkEnd w:id="3201"/>
    <w:bookmarkStart w:name="z3221" w:id="3202"/>
    <w:p>
      <w:pPr>
        <w:spacing w:after="0"/>
        <w:ind w:left="0"/>
        <w:jc w:val="both"/>
      </w:pPr>
      <w:r>
        <w:rPr>
          <w:rFonts w:ascii="Times New Roman"/>
          <w:b w:val="false"/>
          <w:i w:val="false"/>
          <w:color w:val="000000"/>
          <w:sz w:val="28"/>
        </w:rPr>
        <w:t>
      3) сведения о полученном образовании;</w:t>
      </w:r>
    </w:p>
    <w:bookmarkEnd w:id="3202"/>
    <w:bookmarkStart w:name="z3222" w:id="3203"/>
    <w:p>
      <w:pPr>
        <w:spacing w:after="0"/>
        <w:ind w:left="0"/>
        <w:jc w:val="both"/>
      </w:pPr>
      <w:r>
        <w:rPr>
          <w:rFonts w:ascii="Times New Roman"/>
          <w:b w:val="false"/>
          <w:i w:val="false"/>
          <w:color w:val="000000"/>
          <w:sz w:val="28"/>
        </w:rPr>
        <w:t>
      4) сведения о трудовой деятельности, о воинской службе;</w:t>
      </w:r>
    </w:p>
    <w:bookmarkEnd w:id="3203"/>
    <w:bookmarkStart w:name="z3223" w:id="3204"/>
    <w:p>
      <w:pPr>
        <w:spacing w:after="0"/>
        <w:ind w:left="0"/>
        <w:jc w:val="both"/>
      </w:pPr>
      <w:r>
        <w:rPr>
          <w:rFonts w:ascii="Times New Roman"/>
          <w:b w:val="false"/>
          <w:i w:val="false"/>
          <w:color w:val="000000"/>
          <w:sz w:val="28"/>
        </w:rPr>
        <w:t>
      5) выявление личностных особенностей до заболевания и характерологических изменений, которые произошли за время болезни;</w:t>
      </w:r>
    </w:p>
    <w:bookmarkEnd w:id="3204"/>
    <w:bookmarkStart w:name="z3224" w:id="3205"/>
    <w:p>
      <w:pPr>
        <w:spacing w:after="0"/>
        <w:ind w:left="0"/>
        <w:jc w:val="both"/>
      </w:pPr>
      <w:r>
        <w:rPr>
          <w:rFonts w:ascii="Times New Roman"/>
          <w:b w:val="false"/>
          <w:i w:val="false"/>
          <w:color w:val="000000"/>
          <w:sz w:val="28"/>
        </w:rPr>
        <w:t>
      6) выявление перенесенных соматических заболеваний, травм и последствий;</w:t>
      </w:r>
    </w:p>
    <w:bookmarkEnd w:id="3205"/>
    <w:bookmarkStart w:name="z3225" w:id="3206"/>
    <w:p>
      <w:pPr>
        <w:spacing w:after="0"/>
        <w:ind w:left="0"/>
        <w:jc w:val="both"/>
      </w:pPr>
      <w:r>
        <w:rPr>
          <w:rFonts w:ascii="Times New Roman"/>
          <w:b w:val="false"/>
          <w:i w:val="false"/>
          <w:color w:val="000000"/>
          <w:sz w:val="28"/>
        </w:rPr>
        <w:t>
      7) сведения о привлечении к административной и уголовной ответственности;</w:t>
      </w:r>
    </w:p>
    <w:bookmarkEnd w:id="3206"/>
    <w:bookmarkStart w:name="z3226" w:id="3207"/>
    <w:p>
      <w:pPr>
        <w:spacing w:after="0"/>
        <w:ind w:left="0"/>
        <w:jc w:val="both"/>
      </w:pPr>
      <w:r>
        <w:rPr>
          <w:rFonts w:ascii="Times New Roman"/>
          <w:b w:val="false"/>
          <w:i w:val="false"/>
          <w:color w:val="000000"/>
          <w:sz w:val="28"/>
        </w:rPr>
        <w:t>
      8) данные о семейном положении;</w:t>
      </w:r>
    </w:p>
    <w:bookmarkEnd w:id="3207"/>
    <w:bookmarkStart w:name="z3227" w:id="3208"/>
    <w:p>
      <w:pPr>
        <w:spacing w:after="0"/>
        <w:ind w:left="0"/>
        <w:jc w:val="both"/>
      </w:pPr>
      <w:r>
        <w:rPr>
          <w:rFonts w:ascii="Times New Roman"/>
          <w:b w:val="false"/>
          <w:i w:val="false"/>
          <w:color w:val="000000"/>
          <w:sz w:val="28"/>
        </w:rPr>
        <w:t>
      9) анамнез заболевания, который должен содержать данные о формировании большого наркологического синдрома, отражая формирование синдрома измененной реактивности (изменения формы потребления, толерантности, исчезновения защитных реакций при передозировке и изменение формы опьянения), синдрома психической зависимости и синдрома физической зависимости. Указывается длительность последнего приема психоактивных веществ и состояния отмены. Отмечается последовательность появления психотических расстройств, судорожных припадков. Отражаются данные о ранее проведенном лечении и его результатах.</w:t>
      </w:r>
    </w:p>
    <w:bookmarkEnd w:id="3208"/>
    <w:bookmarkStart w:name="z3228" w:id="3209"/>
    <w:p>
      <w:pPr>
        <w:spacing w:after="0"/>
        <w:ind w:left="0"/>
        <w:jc w:val="both"/>
      </w:pPr>
      <w:r>
        <w:rPr>
          <w:rFonts w:ascii="Times New Roman"/>
          <w:b w:val="false"/>
          <w:i w:val="false"/>
          <w:color w:val="000000"/>
          <w:sz w:val="28"/>
        </w:rPr>
        <w:t>
      442. Общий осмотр включает:</w:t>
      </w:r>
    </w:p>
    <w:bookmarkEnd w:id="3209"/>
    <w:bookmarkStart w:name="z3229" w:id="3210"/>
    <w:p>
      <w:pPr>
        <w:spacing w:after="0"/>
        <w:ind w:left="0"/>
        <w:jc w:val="both"/>
      </w:pPr>
      <w:r>
        <w:rPr>
          <w:rFonts w:ascii="Times New Roman"/>
          <w:b w:val="false"/>
          <w:i w:val="false"/>
          <w:color w:val="000000"/>
          <w:sz w:val="28"/>
        </w:rPr>
        <w:t>
      1) выявление следов различных повреждений, в том числе следов от внутривенных, внутримышечных инъекций, "дорожек" (место расположение, цвет, давность, длина), самопорезов (с учетом их давности), особенностей татуировок, если они имеются;</w:t>
      </w:r>
    </w:p>
    <w:bookmarkEnd w:id="3210"/>
    <w:bookmarkStart w:name="z3230" w:id="3211"/>
    <w:p>
      <w:pPr>
        <w:spacing w:after="0"/>
        <w:ind w:left="0"/>
        <w:jc w:val="both"/>
      </w:pPr>
      <w:r>
        <w:rPr>
          <w:rFonts w:ascii="Times New Roman"/>
          <w:b w:val="false"/>
          <w:i w:val="false"/>
          <w:color w:val="000000"/>
          <w:sz w:val="28"/>
        </w:rPr>
        <w:t>
      2) осмотр волосистой части головы для выявления рубцов, шрамов после перенесенных травм;</w:t>
      </w:r>
    </w:p>
    <w:bookmarkEnd w:id="3211"/>
    <w:bookmarkStart w:name="z3231" w:id="3212"/>
    <w:p>
      <w:pPr>
        <w:spacing w:after="0"/>
        <w:ind w:left="0"/>
        <w:jc w:val="both"/>
      </w:pPr>
      <w:r>
        <w:rPr>
          <w:rFonts w:ascii="Times New Roman"/>
          <w:b w:val="false"/>
          <w:i w:val="false"/>
          <w:color w:val="000000"/>
          <w:sz w:val="28"/>
        </w:rPr>
        <w:t>
      3) осмотр слизистой полости рта (рубцы, наличие следов прикусов как следствие эпилептических припадков).</w:t>
      </w:r>
    </w:p>
    <w:bookmarkEnd w:id="3212"/>
    <w:bookmarkStart w:name="z3232" w:id="3213"/>
    <w:p>
      <w:pPr>
        <w:spacing w:after="0"/>
        <w:ind w:left="0"/>
        <w:jc w:val="both"/>
      </w:pPr>
      <w:r>
        <w:rPr>
          <w:rFonts w:ascii="Times New Roman"/>
          <w:b w:val="false"/>
          <w:i w:val="false"/>
          <w:color w:val="000000"/>
          <w:sz w:val="28"/>
        </w:rPr>
        <w:t xml:space="preserve">
      443. Исследование соматического состояния по органам и системам с учетом предъявляемых жалоб и наличия соматических заболеваний в анамнезе должно включать: </w:t>
      </w:r>
    </w:p>
    <w:bookmarkEnd w:id="3213"/>
    <w:bookmarkStart w:name="z3233" w:id="3214"/>
    <w:p>
      <w:pPr>
        <w:spacing w:after="0"/>
        <w:ind w:left="0"/>
        <w:jc w:val="both"/>
      </w:pPr>
      <w:r>
        <w:rPr>
          <w:rFonts w:ascii="Times New Roman"/>
          <w:b w:val="false"/>
          <w:i w:val="false"/>
          <w:color w:val="000000"/>
          <w:sz w:val="28"/>
        </w:rPr>
        <w:t>
      1) перкуссию и аускультативное исследование органов дыхания;</w:t>
      </w:r>
    </w:p>
    <w:bookmarkEnd w:id="3214"/>
    <w:bookmarkStart w:name="z3234" w:id="3215"/>
    <w:p>
      <w:pPr>
        <w:spacing w:after="0"/>
        <w:ind w:left="0"/>
        <w:jc w:val="both"/>
      </w:pPr>
      <w:r>
        <w:rPr>
          <w:rFonts w:ascii="Times New Roman"/>
          <w:b w:val="false"/>
          <w:i w:val="false"/>
          <w:color w:val="000000"/>
          <w:sz w:val="28"/>
        </w:rPr>
        <w:t>
      2) исследование сердечно-сосудистой системы (аускультация, измерение артериального давления, частоты пульса);</w:t>
      </w:r>
    </w:p>
    <w:bookmarkEnd w:id="3215"/>
    <w:bookmarkStart w:name="z3235" w:id="3216"/>
    <w:p>
      <w:pPr>
        <w:spacing w:after="0"/>
        <w:ind w:left="0"/>
        <w:jc w:val="both"/>
      </w:pPr>
      <w:r>
        <w:rPr>
          <w:rFonts w:ascii="Times New Roman"/>
          <w:b w:val="false"/>
          <w:i w:val="false"/>
          <w:color w:val="000000"/>
          <w:sz w:val="28"/>
        </w:rPr>
        <w:t>
      3) исследование органов пищеварения (пальпация живота, выявление увеличения печени, если оно имеется).</w:t>
      </w:r>
    </w:p>
    <w:bookmarkEnd w:id="3216"/>
    <w:bookmarkStart w:name="z3236" w:id="3217"/>
    <w:p>
      <w:pPr>
        <w:spacing w:after="0"/>
        <w:ind w:left="0"/>
        <w:jc w:val="both"/>
      </w:pPr>
      <w:r>
        <w:rPr>
          <w:rFonts w:ascii="Times New Roman"/>
          <w:b w:val="false"/>
          <w:i w:val="false"/>
          <w:color w:val="000000"/>
          <w:sz w:val="28"/>
        </w:rPr>
        <w:t>
      444. При исследовании неврологического состояния определяются:</w:t>
      </w:r>
    </w:p>
    <w:bookmarkEnd w:id="3217"/>
    <w:bookmarkStart w:name="z3237" w:id="3218"/>
    <w:p>
      <w:pPr>
        <w:spacing w:after="0"/>
        <w:ind w:left="0"/>
        <w:jc w:val="both"/>
      </w:pPr>
      <w:r>
        <w:rPr>
          <w:rFonts w:ascii="Times New Roman"/>
          <w:b w:val="false"/>
          <w:i w:val="false"/>
          <w:color w:val="000000"/>
          <w:sz w:val="28"/>
        </w:rPr>
        <w:t>
      1) расстройства функции черепно-мозговых нервов;</w:t>
      </w:r>
    </w:p>
    <w:bookmarkEnd w:id="3218"/>
    <w:bookmarkStart w:name="z3238" w:id="3219"/>
    <w:p>
      <w:pPr>
        <w:spacing w:after="0"/>
        <w:ind w:left="0"/>
        <w:jc w:val="both"/>
      </w:pPr>
      <w:r>
        <w:rPr>
          <w:rFonts w:ascii="Times New Roman"/>
          <w:b w:val="false"/>
          <w:i w:val="false"/>
          <w:color w:val="000000"/>
          <w:sz w:val="28"/>
        </w:rPr>
        <w:t xml:space="preserve">
      2) сухожильные и периостальные рефлексы, их изменения, наличие патологических рефлексов, объем произвольных движений, наличие параличей, парезов конечностей; </w:t>
      </w:r>
    </w:p>
    <w:bookmarkEnd w:id="3219"/>
    <w:bookmarkStart w:name="z3239" w:id="3220"/>
    <w:p>
      <w:pPr>
        <w:spacing w:after="0"/>
        <w:ind w:left="0"/>
        <w:jc w:val="both"/>
      </w:pPr>
      <w:r>
        <w:rPr>
          <w:rFonts w:ascii="Times New Roman"/>
          <w:b w:val="false"/>
          <w:i w:val="false"/>
          <w:color w:val="000000"/>
          <w:sz w:val="28"/>
        </w:rPr>
        <w:t>
      3) экстрапирамидные нарушения (картина гипокинеза, гиперкинеза, нарушения мышечного тонуса, наличие различных гиперкинезов, тремор, миоклонии);</w:t>
      </w:r>
    </w:p>
    <w:bookmarkEnd w:id="3220"/>
    <w:bookmarkStart w:name="z3240" w:id="3221"/>
    <w:p>
      <w:pPr>
        <w:spacing w:after="0"/>
        <w:ind w:left="0"/>
        <w:jc w:val="both"/>
      </w:pPr>
      <w:r>
        <w:rPr>
          <w:rFonts w:ascii="Times New Roman"/>
          <w:b w:val="false"/>
          <w:i w:val="false"/>
          <w:color w:val="000000"/>
          <w:sz w:val="28"/>
        </w:rPr>
        <w:t>
      4) мозжечковая патология и расстройства координации движения, отмечаются расстройства речи, изменения почерка, нистагм;</w:t>
      </w:r>
    </w:p>
    <w:bookmarkEnd w:id="3221"/>
    <w:bookmarkStart w:name="z3241" w:id="3222"/>
    <w:p>
      <w:pPr>
        <w:spacing w:after="0"/>
        <w:ind w:left="0"/>
        <w:jc w:val="both"/>
      </w:pPr>
      <w:r>
        <w:rPr>
          <w:rFonts w:ascii="Times New Roman"/>
          <w:b w:val="false"/>
          <w:i w:val="false"/>
          <w:color w:val="000000"/>
          <w:sz w:val="28"/>
        </w:rPr>
        <w:t>
      5) чувствительность и ее нарушения;</w:t>
      </w:r>
    </w:p>
    <w:bookmarkEnd w:id="3222"/>
    <w:bookmarkStart w:name="z3242" w:id="3223"/>
    <w:p>
      <w:pPr>
        <w:spacing w:after="0"/>
        <w:ind w:left="0"/>
        <w:jc w:val="both"/>
      </w:pPr>
      <w:r>
        <w:rPr>
          <w:rFonts w:ascii="Times New Roman"/>
          <w:b w:val="false"/>
          <w:i w:val="false"/>
          <w:color w:val="000000"/>
          <w:sz w:val="28"/>
        </w:rPr>
        <w:t>
      6) расстройства функции вегетативной нервной системы.</w:t>
      </w:r>
    </w:p>
    <w:bookmarkEnd w:id="3223"/>
    <w:bookmarkStart w:name="z3243" w:id="3224"/>
    <w:p>
      <w:pPr>
        <w:spacing w:after="0"/>
        <w:ind w:left="0"/>
        <w:jc w:val="both"/>
      </w:pPr>
      <w:r>
        <w:rPr>
          <w:rFonts w:ascii="Times New Roman"/>
          <w:b w:val="false"/>
          <w:i w:val="false"/>
          <w:color w:val="000000"/>
          <w:sz w:val="28"/>
        </w:rPr>
        <w:t>
      445. При изложении психического состояния лица, которому производится СНЭ, применяется описательный метод. В нем не должно быть обобщающих определений и стандартных формулировок. Описывая тот или иной симптом или синдром, следует начать с описания внешнего облика и поведения лица, направленного на судебно-наркологическую экспертизу. Описанию подлежат состояние сознания, аффективные, волевые, психомоторные расстройства, нарушения восприятия, мышления, интеллекта, внимания, памяти. Опрос следует вести активно, планомерно и целенаправленно. Описание психопатологических симптомов должно проводиться не разрозненно и случайно, а в той связи, в которой они взаимосвязаны друг с другом.</w:t>
      </w:r>
    </w:p>
    <w:bookmarkEnd w:id="3224"/>
    <w:bookmarkStart w:name="z3244" w:id="3225"/>
    <w:p>
      <w:pPr>
        <w:spacing w:after="0"/>
        <w:ind w:left="0"/>
        <w:jc w:val="both"/>
      </w:pPr>
      <w:r>
        <w:rPr>
          <w:rFonts w:ascii="Times New Roman"/>
          <w:b w:val="false"/>
          <w:i w:val="false"/>
          <w:color w:val="000000"/>
          <w:sz w:val="28"/>
        </w:rPr>
        <w:t>
      Расстройства восприятия и бредовые переживания необходимо излагать в сжатой форме, указывая, в чем это выражается и как исследуемое лицо мотивирует реальность болезненных переживаний. Описание пароксизмальных расстройств (судорожные, бессудорожные припадки) следует проводить по сохранившимся воспоминаниям и свидетельствам очевидцев, прослеживая связь во времени между их возникновением и прекращением приема психоактивных веществ. Исследование психического статуса следует завершить выяснением отношения исследуемого лица к СНЭ и оценки своего состояния.</w:t>
      </w:r>
    </w:p>
    <w:bookmarkEnd w:id="3225"/>
    <w:bookmarkStart w:name="z3245" w:id="3226"/>
    <w:p>
      <w:pPr>
        <w:spacing w:after="0"/>
        <w:ind w:left="0"/>
        <w:jc w:val="both"/>
      </w:pPr>
      <w:r>
        <w:rPr>
          <w:rFonts w:ascii="Times New Roman"/>
          <w:b w:val="false"/>
          <w:i w:val="false"/>
          <w:color w:val="000000"/>
          <w:sz w:val="28"/>
        </w:rPr>
        <w:t>
      446. В ходе проведения СНЭ применяются лабораторные (исследование биологических сред организма (моча, кровь) на наличие психоактивных веществ, а также строго по медицинским показаниям (в отношении лиц, которым может быть применено решение о принудительном лечении по месту дальнейшего отбывания наказания) - общий анализ крови, общий анализ мочи, микрореакция крови и другие) и инструментальные (ультразвуковое исследование органов брюшной полости, компьютерная томография головного мозга, рентгенологическое исследование органов грудной клетки и другие) методы.</w:t>
      </w:r>
    </w:p>
    <w:bookmarkEnd w:id="3226"/>
    <w:bookmarkStart w:name="z3246" w:id="3227"/>
    <w:p>
      <w:pPr>
        <w:spacing w:after="0"/>
        <w:ind w:left="0"/>
        <w:jc w:val="both"/>
      </w:pPr>
      <w:r>
        <w:rPr>
          <w:rFonts w:ascii="Times New Roman"/>
          <w:b w:val="false"/>
          <w:i w:val="false"/>
          <w:color w:val="000000"/>
          <w:sz w:val="28"/>
        </w:rPr>
        <w:t>
      447. По результатам проведенной СНЭ производится оценка результатов проведенных исследований с обоснованием выводов судебного эксперта (экспертов).</w:t>
      </w:r>
    </w:p>
    <w:bookmarkEnd w:id="3227"/>
    <w:bookmarkStart w:name="z3247" w:id="3228"/>
    <w:p>
      <w:pPr>
        <w:spacing w:after="0"/>
        <w:ind w:left="0"/>
        <w:jc w:val="left"/>
      </w:pPr>
      <w:r>
        <w:rPr>
          <w:rFonts w:ascii="Times New Roman"/>
          <w:b/>
          <w:i w:val="false"/>
          <w:color w:val="000000"/>
        </w:rPr>
        <w:t xml:space="preserve"> Параграф 68. Особенности производства судебно-психиатрической экспертизы (29.1)</w:t>
      </w:r>
    </w:p>
    <w:bookmarkEnd w:id="3228"/>
    <w:bookmarkStart w:name="z3248" w:id="3229"/>
    <w:p>
      <w:pPr>
        <w:spacing w:after="0"/>
        <w:ind w:left="0"/>
        <w:jc w:val="both"/>
      </w:pPr>
      <w:r>
        <w:rPr>
          <w:rFonts w:ascii="Times New Roman"/>
          <w:b w:val="false"/>
          <w:i w:val="false"/>
          <w:color w:val="000000"/>
          <w:sz w:val="28"/>
        </w:rPr>
        <w:t>
      448. Судебно-психиатрическая экспертиза в отношении лиц, содержащихся под стражей, проводится в местах нахождения указанных лиц, а также в кабинете судебного эксперта при наличии условий, необходимых для проведения исследований.</w:t>
      </w:r>
    </w:p>
    <w:bookmarkEnd w:id="3229"/>
    <w:bookmarkStart w:name="z3249" w:id="3230"/>
    <w:p>
      <w:pPr>
        <w:spacing w:after="0"/>
        <w:ind w:left="0"/>
        <w:jc w:val="both"/>
      </w:pPr>
      <w:r>
        <w:rPr>
          <w:rFonts w:ascii="Times New Roman"/>
          <w:b w:val="false"/>
          <w:i w:val="false"/>
          <w:color w:val="000000"/>
          <w:sz w:val="28"/>
        </w:rPr>
        <w:t>
      449. Судебно-психиатрическая экспертиза проводится в амбулаторных и стационарных условиях. В случаях, если судебно-психиатрические эксперты в результате проведенной в амбулаторных условиях судебно-психиатрической экспертизы не могут ответить на поставленные вопросы вследствие необходимости более длительного и детального наблюдения, ими даются рекомендации о проведении судебно-психиатрической экспертизы в стационарных условиях.</w:t>
      </w:r>
    </w:p>
    <w:bookmarkEnd w:id="3230"/>
    <w:bookmarkStart w:name="z3250" w:id="3231"/>
    <w:p>
      <w:pPr>
        <w:spacing w:after="0"/>
        <w:ind w:left="0"/>
        <w:jc w:val="both"/>
      </w:pPr>
      <w:r>
        <w:rPr>
          <w:rFonts w:ascii="Times New Roman"/>
          <w:b w:val="false"/>
          <w:i w:val="false"/>
          <w:color w:val="000000"/>
          <w:sz w:val="28"/>
        </w:rPr>
        <w:t>
      450. При проведении судебно-психиатрической экспертизы не допускается участие третьих лиц, могущих повлечь изменение состояния психики человека - объекта судебной экспертизы.</w:t>
      </w:r>
    </w:p>
    <w:bookmarkEnd w:id="3231"/>
    <w:bookmarkStart w:name="z3251" w:id="3232"/>
    <w:p>
      <w:pPr>
        <w:spacing w:after="0"/>
        <w:ind w:left="0"/>
        <w:jc w:val="both"/>
      </w:pPr>
      <w:r>
        <w:rPr>
          <w:rFonts w:ascii="Times New Roman"/>
          <w:b w:val="false"/>
          <w:i w:val="false"/>
          <w:color w:val="000000"/>
          <w:sz w:val="28"/>
        </w:rPr>
        <w:t>
      451. Судебно-психиатрическая экспертиза проводится комиссионно не менее чем двумя судебно-психиатрическими экспертами, а для производства судебно-психиатрической экспертизы по вопросу о вменяемости лица назначается не менее трех судебно-психиатрических экспертов.</w:t>
      </w:r>
    </w:p>
    <w:bookmarkEnd w:id="3232"/>
    <w:bookmarkStart w:name="z3252" w:id="3233"/>
    <w:p>
      <w:pPr>
        <w:spacing w:after="0"/>
        <w:ind w:left="0"/>
        <w:jc w:val="both"/>
      </w:pPr>
      <w:r>
        <w:rPr>
          <w:rFonts w:ascii="Times New Roman"/>
          <w:b w:val="false"/>
          <w:i w:val="false"/>
          <w:color w:val="000000"/>
          <w:sz w:val="28"/>
        </w:rPr>
        <w:t>
      452. При проведении судебно-психиатрической экспертизы если по одним вопросам, указанным в постановлении, определении о назначении судебной экспертизы, запросе адвоката, являющегося защитником, представителем потерпевшего, о производстве судебной экспертизы, судебные эксперты дают заключение, а по другим имеются основания для составления сообщения о невозможности дать заключение, ими составляется единый документ - заключение эксперта с рекомендацией о проведении лечения до выхода из временного психического расстройства и последующей судебно-психиатрической экспертизы для решения экспертных вопросов.</w:t>
      </w:r>
    </w:p>
    <w:bookmarkEnd w:id="3233"/>
    <w:bookmarkStart w:name="z3373" w:id="3234"/>
    <w:p>
      <w:pPr>
        <w:spacing w:after="0"/>
        <w:ind w:left="0"/>
        <w:jc w:val="both"/>
      </w:pPr>
      <w:r>
        <w:rPr>
          <w:rFonts w:ascii="Times New Roman"/>
          <w:b w:val="false"/>
          <w:i w:val="false"/>
          <w:color w:val="000000"/>
          <w:sz w:val="28"/>
        </w:rPr>
        <w:t xml:space="preserve">
      Для производства судебно-психиатрической экспертизы представляются заключения предыдущих судебно-медицинских экспертиз, медицинские документы по факту совершения действий, предусмотренных </w:t>
      </w:r>
      <w:r>
        <w:rPr>
          <w:rFonts w:ascii="Times New Roman"/>
          <w:b w:val="false"/>
          <w:i w:val="false"/>
          <w:color w:val="000000"/>
          <w:sz w:val="28"/>
        </w:rPr>
        <w:t>Конвенцией</w:t>
      </w:r>
      <w:r>
        <w:rPr>
          <w:rFonts w:ascii="Times New Roman"/>
          <w:b w:val="false"/>
          <w:i w:val="false"/>
          <w:color w:val="000000"/>
          <w:sz w:val="28"/>
        </w:rPr>
        <w:t>.</w:t>
      </w:r>
    </w:p>
    <w:bookmarkEnd w:id="3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юстиции РК от 05.12.2024 </w:t>
      </w:r>
      <w:r>
        <w:rPr>
          <w:rFonts w:ascii="Times New Roman"/>
          <w:b w:val="false"/>
          <w:i w:val="false"/>
          <w:color w:val="000000"/>
          <w:sz w:val="28"/>
        </w:rPr>
        <w:t>№ 1006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3" w:id="3235"/>
    <w:p>
      <w:pPr>
        <w:spacing w:after="0"/>
        <w:ind w:left="0"/>
        <w:jc w:val="both"/>
      </w:pPr>
      <w:r>
        <w:rPr>
          <w:rFonts w:ascii="Times New Roman"/>
          <w:b w:val="false"/>
          <w:i w:val="false"/>
          <w:color w:val="000000"/>
          <w:sz w:val="28"/>
        </w:rPr>
        <w:t>
      453. В заключении экспертов анамнестические сведения собираются в хронологической последовательности от прошлого к настоящему. Схема анамнестических сведений отражает события жизни с момента рождения до момента начала проведения судебно-психиатрической экспертизы и включает трудовой, семейный, сексуальный, брачный, социальный (в том числе криминальный) анамнез.</w:t>
      </w:r>
    </w:p>
    <w:bookmarkEnd w:id="3235"/>
    <w:bookmarkStart w:name="z3254" w:id="3236"/>
    <w:p>
      <w:pPr>
        <w:spacing w:after="0"/>
        <w:ind w:left="0"/>
        <w:jc w:val="both"/>
      </w:pPr>
      <w:r>
        <w:rPr>
          <w:rFonts w:ascii="Times New Roman"/>
          <w:b w:val="false"/>
          <w:i w:val="false"/>
          <w:color w:val="000000"/>
          <w:sz w:val="28"/>
        </w:rPr>
        <w:t>
      454. Описание анамнестических сведений направлено на:</w:t>
      </w:r>
    </w:p>
    <w:bookmarkEnd w:id="3236"/>
    <w:bookmarkStart w:name="z3255" w:id="3237"/>
    <w:p>
      <w:pPr>
        <w:spacing w:after="0"/>
        <w:ind w:left="0"/>
        <w:jc w:val="both"/>
      </w:pPr>
      <w:r>
        <w:rPr>
          <w:rFonts w:ascii="Times New Roman"/>
          <w:b w:val="false"/>
          <w:i w:val="false"/>
          <w:color w:val="000000"/>
          <w:sz w:val="28"/>
        </w:rPr>
        <w:t>
      1) выявление психических расстройств с учетом времени их появления, последующего усложнения или редукции с оценкой их влияния на различные стороны жизни лица, которому назначено проведение СПЭ (с какого времени страдает психическим расстройством (заболеванием), изменение клиники психических расстройств (заболеваний) в динамике на протяжении жизни, их усложнение, углубление или послабление, восстановление временно утраченных функций);</w:t>
      </w:r>
    </w:p>
    <w:bookmarkEnd w:id="3237"/>
    <w:bookmarkStart w:name="z3256" w:id="3238"/>
    <w:p>
      <w:pPr>
        <w:spacing w:after="0"/>
        <w:ind w:left="0"/>
        <w:jc w:val="both"/>
      </w:pPr>
      <w:r>
        <w:rPr>
          <w:rFonts w:ascii="Times New Roman"/>
          <w:b w:val="false"/>
          <w:i w:val="false"/>
          <w:color w:val="000000"/>
          <w:sz w:val="28"/>
        </w:rPr>
        <w:t>
      2) выявление характерологических особенностей до заболевания и личностных изменений, которые произошли за время болезни;</w:t>
      </w:r>
    </w:p>
    <w:bookmarkEnd w:id="3238"/>
    <w:bookmarkStart w:name="z3257" w:id="3239"/>
    <w:p>
      <w:pPr>
        <w:spacing w:after="0"/>
        <w:ind w:left="0"/>
        <w:jc w:val="both"/>
      </w:pPr>
      <w:r>
        <w:rPr>
          <w:rFonts w:ascii="Times New Roman"/>
          <w:b w:val="false"/>
          <w:i w:val="false"/>
          <w:color w:val="000000"/>
          <w:sz w:val="28"/>
        </w:rPr>
        <w:t>
      3) выявление особенностей реагирования на различные бытовые обстоятельства, в частности, на психические травмы;</w:t>
      </w:r>
    </w:p>
    <w:bookmarkEnd w:id="3239"/>
    <w:bookmarkStart w:name="z3258" w:id="3240"/>
    <w:p>
      <w:pPr>
        <w:spacing w:after="0"/>
        <w:ind w:left="0"/>
        <w:jc w:val="both"/>
      </w:pPr>
      <w:r>
        <w:rPr>
          <w:rFonts w:ascii="Times New Roman"/>
          <w:b w:val="false"/>
          <w:i w:val="false"/>
          <w:color w:val="000000"/>
          <w:sz w:val="28"/>
        </w:rPr>
        <w:t>
      4) выявление не только перенесенных соматических заболеваний и других экзогенных отрицательных факторов (черепно-мозговые травмы, употребление психоактивных веществ), но и оказанного ими влияния на психическое состояние;</w:t>
      </w:r>
    </w:p>
    <w:bookmarkEnd w:id="3240"/>
    <w:bookmarkStart w:name="z3259" w:id="3241"/>
    <w:p>
      <w:pPr>
        <w:spacing w:after="0"/>
        <w:ind w:left="0"/>
        <w:jc w:val="both"/>
      </w:pPr>
      <w:r>
        <w:rPr>
          <w:rFonts w:ascii="Times New Roman"/>
          <w:b w:val="false"/>
          <w:i w:val="false"/>
          <w:color w:val="000000"/>
          <w:sz w:val="28"/>
        </w:rPr>
        <w:t>
      5) выявление особенностей критических возрастных периодов (пубертатный, инволюционный);</w:t>
      </w:r>
    </w:p>
    <w:bookmarkEnd w:id="3241"/>
    <w:bookmarkStart w:name="z3260" w:id="3242"/>
    <w:p>
      <w:pPr>
        <w:spacing w:after="0"/>
        <w:ind w:left="0"/>
        <w:jc w:val="both"/>
      </w:pPr>
      <w:r>
        <w:rPr>
          <w:rFonts w:ascii="Times New Roman"/>
          <w:b w:val="false"/>
          <w:i w:val="false"/>
          <w:color w:val="000000"/>
          <w:sz w:val="28"/>
        </w:rPr>
        <w:t>
      6) сбор терапевтического анамнеза в случаях лечения психотропными препаратами в прошлом;</w:t>
      </w:r>
    </w:p>
    <w:bookmarkEnd w:id="3242"/>
    <w:bookmarkStart w:name="z3261" w:id="3243"/>
    <w:p>
      <w:pPr>
        <w:spacing w:after="0"/>
        <w:ind w:left="0"/>
        <w:jc w:val="both"/>
      </w:pPr>
      <w:r>
        <w:rPr>
          <w:rFonts w:ascii="Times New Roman"/>
          <w:b w:val="false"/>
          <w:i w:val="false"/>
          <w:color w:val="000000"/>
          <w:sz w:val="28"/>
        </w:rPr>
        <w:t>
      7) данные об особенностях психического состояния и поведения в период времени, интересующий орган (лицо), назначивший судебно-психиатрическую экспертизу, в рамках вопросов, поставленных перед судебно-психиатрическими экспертами.</w:t>
      </w:r>
    </w:p>
    <w:bookmarkEnd w:id="3243"/>
    <w:bookmarkStart w:name="z3262" w:id="3244"/>
    <w:p>
      <w:pPr>
        <w:spacing w:after="0"/>
        <w:ind w:left="0"/>
        <w:jc w:val="both"/>
      </w:pPr>
      <w:r>
        <w:rPr>
          <w:rFonts w:ascii="Times New Roman"/>
          <w:b w:val="false"/>
          <w:i w:val="false"/>
          <w:color w:val="000000"/>
          <w:sz w:val="28"/>
        </w:rPr>
        <w:t>
      455. Данные из материалов уголовного, гражданского, административного дел, имеющие значение для дачи заключения, приводятся с указанием номеров томов и страниц дела.</w:t>
      </w:r>
    </w:p>
    <w:bookmarkEnd w:id="3244"/>
    <w:bookmarkStart w:name="z3263" w:id="3245"/>
    <w:p>
      <w:pPr>
        <w:spacing w:after="0"/>
        <w:ind w:left="0"/>
        <w:jc w:val="both"/>
      </w:pPr>
      <w:r>
        <w:rPr>
          <w:rFonts w:ascii="Times New Roman"/>
          <w:b w:val="false"/>
          <w:i w:val="false"/>
          <w:color w:val="000000"/>
          <w:sz w:val="28"/>
        </w:rPr>
        <w:t>
      456. При описании психического состояния лица, которому назначена судебно-психиатрическая экспертиза, обращается внимание на особенности его внешнего вида, мимику, движения, речь, манеру держать себя и отражается:</w:t>
      </w:r>
    </w:p>
    <w:bookmarkEnd w:id="3245"/>
    <w:bookmarkStart w:name="z3264" w:id="3246"/>
    <w:p>
      <w:pPr>
        <w:spacing w:after="0"/>
        <w:ind w:left="0"/>
        <w:jc w:val="both"/>
      </w:pPr>
      <w:r>
        <w:rPr>
          <w:rFonts w:ascii="Times New Roman"/>
          <w:b w:val="false"/>
          <w:i w:val="false"/>
          <w:color w:val="000000"/>
          <w:sz w:val="28"/>
        </w:rPr>
        <w:t>
      1) состояние сознания - степень ориентировки в окружающей обстановке, во времени, собственной личности, понимания цели судебной экспертизы;</w:t>
      </w:r>
    </w:p>
    <w:bookmarkEnd w:id="3246"/>
    <w:bookmarkStart w:name="z3265" w:id="3247"/>
    <w:p>
      <w:pPr>
        <w:spacing w:after="0"/>
        <w:ind w:left="0"/>
        <w:jc w:val="both"/>
      </w:pPr>
      <w:r>
        <w:rPr>
          <w:rFonts w:ascii="Times New Roman"/>
          <w:b w:val="false"/>
          <w:i w:val="false"/>
          <w:color w:val="000000"/>
          <w:sz w:val="28"/>
        </w:rPr>
        <w:t>
      2) особенности мышления, памяти, интеллекта, эмоционально-волевой сферы, настроения, внимания и их нарушения;</w:t>
      </w:r>
    </w:p>
    <w:bookmarkEnd w:id="3247"/>
    <w:bookmarkStart w:name="z3266" w:id="3248"/>
    <w:p>
      <w:pPr>
        <w:spacing w:after="0"/>
        <w:ind w:left="0"/>
        <w:jc w:val="both"/>
      </w:pPr>
      <w:r>
        <w:rPr>
          <w:rFonts w:ascii="Times New Roman"/>
          <w:b w:val="false"/>
          <w:i w:val="false"/>
          <w:color w:val="000000"/>
          <w:sz w:val="28"/>
        </w:rPr>
        <w:t>
      3) отношение лица, которому производится судебно-психиатрическая экспертиза, к имевшимся в прошлом болезненным психическим расстройствам;</w:t>
      </w:r>
    </w:p>
    <w:bookmarkEnd w:id="3248"/>
    <w:bookmarkStart w:name="z3267" w:id="3249"/>
    <w:p>
      <w:pPr>
        <w:spacing w:after="0"/>
        <w:ind w:left="0"/>
        <w:jc w:val="both"/>
      </w:pPr>
      <w:r>
        <w:rPr>
          <w:rFonts w:ascii="Times New Roman"/>
          <w:b w:val="false"/>
          <w:i w:val="false"/>
          <w:color w:val="000000"/>
          <w:sz w:val="28"/>
        </w:rPr>
        <w:t>
      4) имеющиеся психотические расстройства;</w:t>
      </w:r>
    </w:p>
    <w:bookmarkEnd w:id="3249"/>
    <w:bookmarkStart w:name="z3268" w:id="3250"/>
    <w:p>
      <w:pPr>
        <w:spacing w:after="0"/>
        <w:ind w:left="0"/>
        <w:jc w:val="both"/>
      </w:pPr>
      <w:r>
        <w:rPr>
          <w:rFonts w:ascii="Times New Roman"/>
          <w:b w:val="false"/>
          <w:i w:val="false"/>
          <w:color w:val="000000"/>
          <w:sz w:val="28"/>
        </w:rPr>
        <w:t>
      5) отношение лица, которому производится судебно-психиатрическая экспертиза, к периоду времени и действиям, которые явились причиной возбуждения дела (уголовного, гражданского или по административным правонарушениям);</w:t>
      </w:r>
    </w:p>
    <w:bookmarkEnd w:id="3250"/>
    <w:bookmarkStart w:name="z3269" w:id="3251"/>
    <w:p>
      <w:pPr>
        <w:spacing w:after="0"/>
        <w:ind w:left="0"/>
        <w:jc w:val="both"/>
      </w:pPr>
      <w:r>
        <w:rPr>
          <w:rFonts w:ascii="Times New Roman"/>
          <w:b w:val="false"/>
          <w:i w:val="false"/>
          <w:color w:val="000000"/>
          <w:sz w:val="28"/>
        </w:rPr>
        <w:t>
      6) отношение к собственному психическому состоянию.</w:t>
      </w:r>
    </w:p>
    <w:bookmarkEnd w:id="3251"/>
    <w:bookmarkStart w:name="z3270" w:id="3252"/>
    <w:p>
      <w:pPr>
        <w:spacing w:after="0"/>
        <w:ind w:left="0"/>
        <w:jc w:val="both"/>
      </w:pPr>
      <w:r>
        <w:rPr>
          <w:rFonts w:ascii="Times New Roman"/>
          <w:b w:val="false"/>
          <w:i w:val="false"/>
          <w:color w:val="000000"/>
          <w:sz w:val="28"/>
        </w:rPr>
        <w:t>
      457. При изложении психического состояния лица, которому производится судебно-психиатрическая экспертиза, применяется описательный метод. В тех случаях, когда обследуемый употребляет слова и выражения, точно характеризующие его состояние и переживания, они должны быть приведены как прямая речь.</w:t>
      </w:r>
    </w:p>
    <w:bookmarkEnd w:id="3252"/>
    <w:bookmarkStart w:name="z3271" w:id="3253"/>
    <w:p>
      <w:pPr>
        <w:spacing w:after="0"/>
        <w:ind w:left="0"/>
        <w:jc w:val="both"/>
      </w:pPr>
      <w:r>
        <w:rPr>
          <w:rFonts w:ascii="Times New Roman"/>
          <w:b w:val="false"/>
          <w:i w:val="false"/>
          <w:color w:val="000000"/>
          <w:sz w:val="28"/>
        </w:rPr>
        <w:t>
      458. Судебно-психиатрические эксперты при наличии в материалах дела используют для дачи заключения письма лиц, в отношении которых производится судебно-психиатрическая экспертиза, их дневники, самоописания болезненных расстройств (описание своего состояния в письменном виде), различные виды их художественной творческой деятельности, а также сведения, полученные из дневников наблюдений медицинского персонала.</w:t>
      </w:r>
    </w:p>
    <w:bookmarkEnd w:id="3253"/>
    <w:bookmarkStart w:name="z3272" w:id="3254"/>
    <w:p>
      <w:pPr>
        <w:spacing w:after="0"/>
        <w:ind w:left="0"/>
        <w:jc w:val="both"/>
      </w:pPr>
      <w:r>
        <w:rPr>
          <w:rFonts w:ascii="Times New Roman"/>
          <w:b w:val="false"/>
          <w:i w:val="false"/>
          <w:color w:val="000000"/>
          <w:sz w:val="28"/>
        </w:rPr>
        <w:t>
      459. При наличии пароксизмальных состояний у лиц, в отношении которых производится судебно-психиатрическая экспертиза, описывается их длительность, внешние проявления (цианоз, наличие дополнительных движений) для уточнения характера патологии.</w:t>
      </w:r>
    </w:p>
    <w:bookmarkEnd w:id="3254"/>
    <w:bookmarkStart w:name="z3273" w:id="3255"/>
    <w:p>
      <w:pPr>
        <w:spacing w:after="0"/>
        <w:ind w:left="0"/>
        <w:jc w:val="both"/>
      </w:pPr>
      <w:r>
        <w:rPr>
          <w:rFonts w:ascii="Times New Roman"/>
          <w:b w:val="false"/>
          <w:i w:val="false"/>
          <w:color w:val="000000"/>
          <w:sz w:val="28"/>
        </w:rPr>
        <w:t>
      460. Общий осмотр лица, в отношении которого назначена судебно-психиатрическая экспертиза, включает:</w:t>
      </w:r>
    </w:p>
    <w:bookmarkEnd w:id="3255"/>
    <w:bookmarkStart w:name="z3274" w:id="3256"/>
    <w:p>
      <w:pPr>
        <w:spacing w:after="0"/>
        <w:ind w:left="0"/>
        <w:jc w:val="both"/>
      </w:pPr>
      <w:r>
        <w:rPr>
          <w:rFonts w:ascii="Times New Roman"/>
          <w:b w:val="false"/>
          <w:i w:val="false"/>
          <w:color w:val="000000"/>
          <w:sz w:val="28"/>
        </w:rPr>
        <w:t>
      1) выявление следов различных повреждений, в том числе самопорезов (с учетом их давности), расположение и особенности татуировок, если они имеются;</w:t>
      </w:r>
    </w:p>
    <w:bookmarkEnd w:id="3256"/>
    <w:bookmarkStart w:name="z3275" w:id="3257"/>
    <w:p>
      <w:pPr>
        <w:spacing w:after="0"/>
        <w:ind w:left="0"/>
        <w:jc w:val="both"/>
      </w:pPr>
      <w:r>
        <w:rPr>
          <w:rFonts w:ascii="Times New Roman"/>
          <w:b w:val="false"/>
          <w:i w:val="false"/>
          <w:color w:val="000000"/>
          <w:sz w:val="28"/>
        </w:rPr>
        <w:t>
      2) осмотр волосистой части головы для выявления рубцов, шрамов после перенесенных травм;</w:t>
      </w:r>
    </w:p>
    <w:bookmarkEnd w:id="3257"/>
    <w:bookmarkStart w:name="z3276" w:id="3258"/>
    <w:p>
      <w:pPr>
        <w:spacing w:after="0"/>
        <w:ind w:left="0"/>
        <w:jc w:val="both"/>
      </w:pPr>
      <w:r>
        <w:rPr>
          <w:rFonts w:ascii="Times New Roman"/>
          <w:b w:val="false"/>
          <w:i w:val="false"/>
          <w:color w:val="000000"/>
          <w:sz w:val="28"/>
        </w:rPr>
        <w:t>
      3) выявление следов инъекций различной давности, если они имеются;</w:t>
      </w:r>
    </w:p>
    <w:bookmarkEnd w:id="3258"/>
    <w:bookmarkStart w:name="z3277" w:id="3259"/>
    <w:p>
      <w:pPr>
        <w:spacing w:after="0"/>
        <w:ind w:left="0"/>
        <w:jc w:val="both"/>
      </w:pPr>
      <w:r>
        <w:rPr>
          <w:rFonts w:ascii="Times New Roman"/>
          <w:b w:val="false"/>
          <w:i w:val="false"/>
          <w:color w:val="000000"/>
          <w:sz w:val="28"/>
        </w:rPr>
        <w:t>
      4) осмотр слизистой полости рта (рубцы, наличие следов прикусов, как следствие судорожных приступов).</w:t>
      </w:r>
    </w:p>
    <w:bookmarkEnd w:id="3259"/>
    <w:bookmarkStart w:name="z3278" w:id="3260"/>
    <w:p>
      <w:pPr>
        <w:spacing w:after="0"/>
        <w:ind w:left="0"/>
        <w:jc w:val="both"/>
      </w:pPr>
      <w:r>
        <w:rPr>
          <w:rFonts w:ascii="Times New Roman"/>
          <w:b w:val="false"/>
          <w:i w:val="false"/>
          <w:color w:val="000000"/>
          <w:sz w:val="28"/>
        </w:rPr>
        <w:t>
      461. Исследование соматического состояния по органам и системам с учетом предъявляемых жалоб и наличия соматических заболеваний в анамнезе включает:</w:t>
      </w:r>
    </w:p>
    <w:bookmarkEnd w:id="3260"/>
    <w:bookmarkStart w:name="z3279" w:id="3261"/>
    <w:p>
      <w:pPr>
        <w:spacing w:after="0"/>
        <w:ind w:left="0"/>
        <w:jc w:val="both"/>
      </w:pPr>
      <w:r>
        <w:rPr>
          <w:rFonts w:ascii="Times New Roman"/>
          <w:b w:val="false"/>
          <w:i w:val="false"/>
          <w:color w:val="000000"/>
          <w:sz w:val="28"/>
        </w:rPr>
        <w:t>
      1) перкуссию и аускультативное исследование органов дыхания;</w:t>
      </w:r>
    </w:p>
    <w:bookmarkEnd w:id="3261"/>
    <w:bookmarkStart w:name="z3280" w:id="3262"/>
    <w:p>
      <w:pPr>
        <w:spacing w:after="0"/>
        <w:ind w:left="0"/>
        <w:jc w:val="both"/>
      </w:pPr>
      <w:r>
        <w:rPr>
          <w:rFonts w:ascii="Times New Roman"/>
          <w:b w:val="false"/>
          <w:i w:val="false"/>
          <w:color w:val="000000"/>
          <w:sz w:val="28"/>
        </w:rPr>
        <w:t>
      2) исследование сердечно-сосудистой системы (аускультация, измерение артериального давления, частоты пульса);</w:t>
      </w:r>
    </w:p>
    <w:bookmarkEnd w:id="3262"/>
    <w:bookmarkStart w:name="z3281" w:id="3263"/>
    <w:p>
      <w:pPr>
        <w:spacing w:after="0"/>
        <w:ind w:left="0"/>
        <w:jc w:val="both"/>
      </w:pPr>
      <w:r>
        <w:rPr>
          <w:rFonts w:ascii="Times New Roman"/>
          <w:b w:val="false"/>
          <w:i w:val="false"/>
          <w:color w:val="000000"/>
          <w:sz w:val="28"/>
        </w:rPr>
        <w:t>
      3) исследование органов пищеварения (пальпация живота, выявление увеличения печени, если оно имеется).</w:t>
      </w:r>
    </w:p>
    <w:bookmarkEnd w:id="3263"/>
    <w:bookmarkStart w:name="z3282" w:id="3264"/>
    <w:p>
      <w:pPr>
        <w:spacing w:after="0"/>
        <w:ind w:left="0"/>
        <w:jc w:val="both"/>
      </w:pPr>
      <w:r>
        <w:rPr>
          <w:rFonts w:ascii="Times New Roman"/>
          <w:b w:val="false"/>
          <w:i w:val="false"/>
          <w:color w:val="000000"/>
          <w:sz w:val="28"/>
        </w:rPr>
        <w:t>
      462. При неврологическом обследовании определяются:</w:t>
      </w:r>
    </w:p>
    <w:bookmarkEnd w:id="3264"/>
    <w:bookmarkStart w:name="z3283" w:id="3265"/>
    <w:p>
      <w:pPr>
        <w:spacing w:after="0"/>
        <w:ind w:left="0"/>
        <w:jc w:val="both"/>
      </w:pPr>
      <w:r>
        <w:rPr>
          <w:rFonts w:ascii="Times New Roman"/>
          <w:b w:val="false"/>
          <w:i w:val="false"/>
          <w:color w:val="000000"/>
          <w:sz w:val="28"/>
        </w:rPr>
        <w:t>
      1) расстройства функции черепно-мозговых нервов;</w:t>
      </w:r>
    </w:p>
    <w:bookmarkEnd w:id="3265"/>
    <w:bookmarkStart w:name="z3284" w:id="3266"/>
    <w:p>
      <w:pPr>
        <w:spacing w:after="0"/>
        <w:ind w:left="0"/>
        <w:jc w:val="both"/>
      </w:pPr>
      <w:r>
        <w:rPr>
          <w:rFonts w:ascii="Times New Roman"/>
          <w:b w:val="false"/>
          <w:i w:val="false"/>
          <w:color w:val="000000"/>
          <w:sz w:val="28"/>
        </w:rPr>
        <w:t>
      2) сухожильные и периостальные рефлексы, их изменения, наличие патологических рефлексов, объем произвольных движений, наличие параличей, порезов конечностей;</w:t>
      </w:r>
    </w:p>
    <w:bookmarkEnd w:id="3266"/>
    <w:bookmarkStart w:name="z3285" w:id="3267"/>
    <w:p>
      <w:pPr>
        <w:spacing w:after="0"/>
        <w:ind w:left="0"/>
        <w:jc w:val="both"/>
      </w:pPr>
      <w:r>
        <w:rPr>
          <w:rFonts w:ascii="Times New Roman"/>
          <w:b w:val="false"/>
          <w:i w:val="false"/>
          <w:color w:val="000000"/>
          <w:sz w:val="28"/>
        </w:rPr>
        <w:t>
      3) экстрапирамидные нарушения (картина гипокинеза, гиперкинеза, нарушения мышечного тонуса, наличие различных гиперкинезов, тремор, миоклонии);</w:t>
      </w:r>
    </w:p>
    <w:bookmarkEnd w:id="3267"/>
    <w:bookmarkStart w:name="z3286" w:id="3268"/>
    <w:p>
      <w:pPr>
        <w:spacing w:after="0"/>
        <w:ind w:left="0"/>
        <w:jc w:val="both"/>
      </w:pPr>
      <w:r>
        <w:rPr>
          <w:rFonts w:ascii="Times New Roman"/>
          <w:b w:val="false"/>
          <w:i w:val="false"/>
          <w:color w:val="000000"/>
          <w:sz w:val="28"/>
        </w:rPr>
        <w:t>
      4) мозжечковая патология и расстройства координации движения, отмечаются расстройства речи, изменения почерка, нистагм;</w:t>
      </w:r>
    </w:p>
    <w:bookmarkEnd w:id="3268"/>
    <w:bookmarkStart w:name="z3287" w:id="3269"/>
    <w:p>
      <w:pPr>
        <w:spacing w:after="0"/>
        <w:ind w:left="0"/>
        <w:jc w:val="both"/>
      </w:pPr>
      <w:r>
        <w:rPr>
          <w:rFonts w:ascii="Times New Roman"/>
          <w:b w:val="false"/>
          <w:i w:val="false"/>
          <w:color w:val="000000"/>
          <w:sz w:val="28"/>
        </w:rPr>
        <w:t>
      5) чувствительность и ее нарушения;</w:t>
      </w:r>
    </w:p>
    <w:bookmarkEnd w:id="3269"/>
    <w:bookmarkStart w:name="z3288" w:id="3270"/>
    <w:p>
      <w:pPr>
        <w:spacing w:after="0"/>
        <w:ind w:left="0"/>
        <w:jc w:val="both"/>
      </w:pPr>
      <w:r>
        <w:rPr>
          <w:rFonts w:ascii="Times New Roman"/>
          <w:b w:val="false"/>
          <w:i w:val="false"/>
          <w:color w:val="000000"/>
          <w:sz w:val="28"/>
        </w:rPr>
        <w:t>
      6) расстройства функции вегетативной нервной системы.</w:t>
      </w:r>
    </w:p>
    <w:bookmarkEnd w:id="3270"/>
    <w:bookmarkStart w:name="z3289" w:id="3271"/>
    <w:p>
      <w:pPr>
        <w:spacing w:after="0"/>
        <w:ind w:left="0"/>
        <w:jc w:val="both"/>
      </w:pPr>
      <w:r>
        <w:rPr>
          <w:rFonts w:ascii="Times New Roman"/>
          <w:b w:val="false"/>
          <w:i w:val="false"/>
          <w:color w:val="000000"/>
          <w:sz w:val="28"/>
        </w:rPr>
        <w:t>
      463. При необходимости уточнения неврологического диагноза проводятся дополнительные методы обследования:</w:t>
      </w:r>
    </w:p>
    <w:bookmarkEnd w:id="3271"/>
    <w:bookmarkStart w:name="z3290" w:id="3272"/>
    <w:p>
      <w:pPr>
        <w:spacing w:after="0"/>
        <w:ind w:left="0"/>
        <w:jc w:val="both"/>
      </w:pPr>
      <w:r>
        <w:rPr>
          <w:rFonts w:ascii="Times New Roman"/>
          <w:b w:val="false"/>
          <w:i w:val="false"/>
          <w:color w:val="000000"/>
          <w:sz w:val="28"/>
        </w:rPr>
        <w:t>
      1) эхо- и электроэнцефалографические исследования, позволяющие констатировать снижение порога судорожной готовности, эпилептической активности, а также регистрировать косвенные признаки органического поражения головного мозга и внутричерепной гипертензии, размеров желудочков мозга;</w:t>
      </w:r>
    </w:p>
    <w:bookmarkEnd w:id="3272"/>
    <w:bookmarkStart w:name="z3291" w:id="3273"/>
    <w:p>
      <w:pPr>
        <w:spacing w:after="0"/>
        <w:ind w:left="0"/>
        <w:jc w:val="both"/>
      </w:pPr>
      <w:r>
        <w:rPr>
          <w:rFonts w:ascii="Times New Roman"/>
          <w:b w:val="false"/>
          <w:i w:val="false"/>
          <w:color w:val="000000"/>
          <w:sz w:val="28"/>
        </w:rPr>
        <w:t>
      2) реоэнцефалографическое исследование, отражающее состояние сосудистой системы мозга (за счет каротидного и вертебрального бассейнов кровоснабжения);</w:t>
      </w:r>
    </w:p>
    <w:bookmarkEnd w:id="3273"/>
    <w:bookmarkStart w:name="z3292" w:id="3274"/>
    <w:p>
      <w:pPr>
        <w:spacing w:after="0"/>
        <w:ind w:left="0"/>
        <w:jc w:val="both"/>
      </w:pPr>
      <w:r>
        <w:rPr>
          <w:rFonts w:ascii="Times New Roman"/>
          <w:b w:val="false"/>
          <w:i w:val="false"/>
          <w:color w:val="000000"/>
          <w:sz w:val="28"/>
        </w:rPr>
        <w:t>
      3) консультация окулиста (определение состояния глазного дна, выявление признаков сосудистого органического поражения головного мозга).</w:t>
      </w:r>
    </w:p>
    <w:bookmarkEnd w:id="3274"/>
    <w:bookmarkStart w:name="z3293" w:id="3275"/>
    <w:p>
      <w:pPr>
        <w:spacing w:after="0"/>
        <w:ind w:left="0"/>
        <w:jc w:val="both"/>
      </w:pPr>
      <w:r>
        <w:rPr>
          <w:rFonts w:ascii="Times New Roman"/>
          <w:b w:val="false"/>
          <w:i w:val="false"/>
          <w:color w:val="000000"/>
          <w:sz w:val="28"/>
        </w:rPr>
        <w:t>
      464. По результатам судебно-психиатрической экспертизы производится оценка результатов проведенных судебно-психиатрических экспертных исследований с обоснованием выводов судебно-психиатрических экспертов.</w:t>
      </w:r>
    </w:p>
    <w:bookmarkEnd w:id="3275"/>
    <w:bookmarkStart w:name="z3374" w:id="3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 Отдельно формулируются выводы, содержащие конкретные ответы на поставленные перед судебными экспертами вопросы.</w:t>
      </w:r>
    </w:p>
    <w:bookmarkEnd w:id="3276"/>
    <w:bookmarkStart w:name="z3375" w:id="3277"/>
    <w:p>
      <w:pPr>
        <w:spacing w:after="0"/>
        <w:ind w:left="0"/>
        <w:jc w:val="left"/>
      </w:pPr>
      <w:r>
        <w:rPr>
          <w:rFonts w:ascii="Times New Roman"/>
          <w:b/>
          <w:i w:val="false"/>
          <w:color w:val="000000"/>
        </w:rPr>
        <w:t xml:space="preserve"> Параграф 69. Судебно-экспертное исследование обозначений средств индивидуализации (31.1)</w:t>
      </w:r>
    </w:p>
    <w:bookmarkEnd w:id="3277"/>
    <w:p>
      <w:pPr>
        <w:spacing w:after="0"/>
        <w:ind w:left="0"/>
        <w:jc w:val="both"/>
      </w:pPr>
      <w:r>
        <w:rPr>
          <w:rFonts w:ascii="Times New Roman"/>
          <w:b w:val="false"/>
          <w:i w:val="false"/>
          <w:color w:val="ff0000"/>
          <w:sz w:val="28"/>
        </w:rPr>
        <w:t xml:space="preserve">
      Сноска. Глава 5 дополнена параграфом 69 в соответствии с приказом Министра юстиции РК от 05.12.2024 </w:t>
      </w:r>
      <w:r>
        <w:rPr>
          <w:rFonts w:ascii="Times New Roman"/>
          <w:b w:val="false"/>
          <w:i w:val="false"/>
          <w:color w:val="ff0000"/>
          <w:sz w:val="28"/>
        </w:rPr>
        <w:t>№ 1006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76" w:id="3278"/>
    <w:p>
      <w:pPr>
        <w:spacing w:after="0"/>
        <w:ind w:left="0"/>
        <w:jc w:val="both"/>
      </w:pPr>
      <w:r>
        <w:rPr>
          <w:rFonts w:ascii="Times New Roman"/>
          <w:b w:val="false"/>
          <w:i w:val="false"/>
          <w:color w:val="000000"/>
          <w:sz w:val="28"/>
        </w:rPr>
        <w:t>
      466. Предметом судебно-экспертного исследования средств индивидуализации являются фактические данные, устанавливаемые на основе специальных научных знаний при решении задач, связанных с определением наличия (отсутствия) тождества и (или) сходства до степени смешения визуальных обозначений, являющихся средствами индивидуализации, а также заявленных на регистрацию либо используемых.</w:t>
      </w:r>
    </w:p>
    <w:bookmarkEnd w:id="3278"/>
    <w:bookmarkStart w:name="z3377" w:id="3279"/>
    <w:p>
      <w:pPr>
        <w:spacing w:after="0"/>
        <w:ind w:left="0"/>
        <w:jc w:val="both"/>
      </w:pPr>
      <w:r>
        <w:rPr>
          <w:rFonts w:ascii="Times New Roman"/>
          <w:b w:val="false"/>
          <w:i w:val="false"/>
          <w:color w:val="000000"/>
          <w:sz w:val="28"/>
        </w:rPr>
        <w:t>
      467. Объектами судебно-экспертного исследования средств индивидуализации могут выступать:</w:t>
      </w:r>
    </w:p>
    <w:bookmarkEnd w:id="3279"/>
    <w:bookmarkStart w:name="z3378" w:id="3280"/>
    <w:p>
      <w:pPr>
        <w:spacing w:after="0"/>
        <w:ind w:left="0"/>
        <w:jc w:val="both"/>
      </w:pPr>
      <w:r>
        <w:rPr>
          <w:rFonts w:ascii="Times New Roman"/>
          <w:b w:val="false"/>
          <w:i w:val="false"/>
          <w:color w:val="000000"/>
          <w:sz w:val="28"/>
        </w:rPr>
        <w:t>
      визуальные обозначения, являющиеся товарными знаками, географическими указаниями, наименованиями мест происхождения товаров, а также заявленные на регистрацию в качестве товарных знаков либо используемые без регистрации, представленные на материальных носителях (под визуальным обозначением в данном случае подразумевается обозначение, которое может быть однозначно представлено в визуальной форме);</w:t>
      </w:r>
    </w:p>
    <w:bookmarkEnd w:id="3280"/>
    <w:bookmarkStart w:name="z3379" w:id="3281"/>
    <w:p>
      <w:pPr>
        <w:spacing w:after="0"/>
        <w:ind w:left="0"/>
        <w:jc w:val="both"/>
      </w:pPr>
      <w:r>
        <w:rPr>
          <w:rFonts w:ascii="Times New Roman"/>
          <w:b w:val="false"/>
          <w:i w:val="false"/>
          <w:color w:val="000000"/>
          <w:sz w:val="28"/>
        </w:rPr>
        <w:t xml:space="preserve">
      для зарегистрированных товарных знаков – охранные документы Республики Казахстан на товарные знаки (свидетельства Республики Казахстан на товарные знаки); в случае охраны товарного знака по процедуре Международной регистрации, необходимы копии сертификата Всемирной организации интеллектуальной собственности о регистрации товарного знака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к Мадридскому соглашению о международной регистрации знаков (ратифицирован Законом Республики Казахстан от 27 мая 2010 года) и выписки из MadridMonitor-а, подтверждающие предоставление охраны на территории Республики Казахстан, переведенные на казахский и/или русский язык;</w:t>
      </w:r>
    </w:p>
    <w:bookmarkEnd w:id="3281"/>
    <w:bookmarkStart w:name="z3380" w:id="3282"/>
    <w:p>
      <w:pPr>
        <w:spacing w:after="0"/>
        <w:ind w:left="0"/>
        <w:jc w:val="both"/>
      </w:pPr>
      <w:r>
        <w:rPr>
          <w:rFonts w:ascii="Times New Roman"/>
          <w:b w:val="false"/>
          <w:i w:val="false"/>
          <w:color w:val="000000"/>
          <w:sz w:val="28"/>
        </w:rPr>
        <w:t>
      материалы дела, содержащие информацию о факторах, формирующих характеристики вышеуказанных обозначений;</w:t>
      </w:r>
    </w:p>
    <w:bookmarkEnd w:id="3282"/>
    <w:bookmarkStart w:name="z3381" w:id="3283"/>
    <w:p>
      <w:pPr>
        <w:spacing w:after="0"/>
        <w:ind w:left="0"/>
        <w:jc w:val="both"/>
      </w:pPr>
      <w:r>
        <w:rPr>
          <w:rFonts w:ascii="Times New Roman"/>
          <w:b w:val="false"/>
          <w:i w:val="false"/>
          <w:color w:val="000000"/>
          <w:sz w:val="28"/>
        </w:rPr>
        <w:t>
      иные материалы дела, относящиеся к предмету экспертизы.</w:t>
      </w:r>
    </w:p>
    <w:bookmarkEnd w:id="3283"/>
    <w:bookmarkStart w:name="z3382" w:id="3284"/>
    <w:p>
      <w:pPr>
        <w:spacing w:after="0"/>
        <w:ind w:left="0"/>
        <w:jc w:val="both"/>
      </w:pPr>
      <w:r>
        <w:rPr>
          <w:rFonts w:ascii="Times New Roman"/>
          <w:b w:val="false"/>
          <w:i w:val="false"/>
          <w:color w:val="000000"/>
          <w:sz w:val="28"/>
        </w:rPr>
        <w:t>
      468. Задачей судебно-экспертного исследования средств индивидуализации является идентификационная задача по установлению наличия (отсутствия) тождества и (или) сходства до степени смешения визуальных обозначений, являющихся средствами индивидуализации, заявленных на регистрацию либо используемых без регистрации.</w:t>
      </w:r>
    </w:p>
    <w:bookmarkEnd w:id="3284"/>
    <w:bookmarkStart w:name="z3383" w:id="3285"/>
    <w:p>
      <w:pPr>
        <w:spacing w:after="0"/>
        <w:ind w:left="0"/>
        <w:jc w:val="both"/>
      </w:pPr>
      <w:r>
        <w:rPr>
          <w:rFonts w:ascii="Times New Roman"/>
          <w:b w:val="false"/>
          <w:i w:val="false"/>
          <w:color w:val="000000"/>
          <w:sz w:val="28"/>
        </w:rPr>
        <w:t>
      469. Типовые вопросы, решаемые в рамках судебно-экспертного исследования:</w:t>
      </w:r>
    </w:p>
    <w:bookmarkEnd w:id="3285"/>
    <w:bookmarkStart w:name="z3384" w:id="3286"/>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товарным знаком (конкретизировать), зарегистрированным в Республике Казахстан и охраняемым в силу международных договоров;</w:t>
      </w:r>
    </w:p>
    <w:bookmarkEnd w:id="3286"/>
    <w:bookmarkStart w:name="z3385" w:id="3287"/>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обозначением товара, услуги (конкретизировать), признанным в установленном порядке общеизвестным в Республике Казахстан;</w:t>
      </w:r>
    </w:p>
    <w:bookmarkEnd w:id="3287"/>
    <w:bookmarkStart w:name="z3386" w:id="3288"/>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обозначением (конкретизировать), заявленным на регистрацию в качестве товарного знака;</w:t>
      </w:r>
    </w:p>
    <w:bookmarkEnd w:id="3288"/>
    <w:bookmarkStart w:name="z3387" w:id="3289"/>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географическим указанием, наименованием места происхождения товаров (конкретизировать), охраняемым в Республике Казахстан;</w:t>
      </w:r>
    </w:p>
    <w:bookmarkEnd w:id="3289"/>
    <w:bookmarkStart w:name="z3388" w:id="3290"/>
    <w:p>
      <w:pPr>
        <w:spacing w:after="0"/>
        <w:ind w:left="0"/>
        <w:jc w:val="both"/>
      </w:pPr>
      <w:r>
        <w:rPr>
          <w:rFonts w:ascii="Times New Roman"/>
          <w:b w:val="false"/>
          <w:i w:val="false"/>
          <w:color w:val="000000"/>
          <w:sz w:val="28"/>
        </w:rPr>
        <w:t>
      Имеется ли тождество (сходство до степени смешения) обозначения (конкретизировать) с обозначением (конкретизировать), используемым без регистрации;</w:t>
      </w:r>
    </w:p>
    <w:bookmarkEnd w:id="3290"/>
    <w:bookmarkStart w:name="z3389" w:id="3291"/>
    <w:p>
      <w:pPr>
        <w:spacing w:after="0"/>
        <w:ind w:left="0"/>
        <w:jc w:val="both"/>
      </w:pPr>
      <w:r>
        <w:rPr>
          <w:rFonts w:ascii="Times New Roman"/>
          <w:b w:val="false"/>
          <w:i w:val="false"/>
          <w:color w:val="000000"/>
          <w:sz w:val="28"/>
        </w:rPr>
        <w:t>
      Является ли доминирующим компонент (конкретизировать) обозначения.</w:t>
      </w:r>
    </w:p>
    <w:bookmarkEnd w:id="3291"/>
    <w:bookmarkStart w:name="z3390" w:id="3292"/>
    <w:p>
      <w:pPr>
        <w:spacing w:after="0"/>
        <w:ind w:left="0"/>
        <w:jc w:val="both"/>
      </w:pPr>
      <w:r>
        <w:rPr>
          <w:rFonts w:ascii="Times New Roman"/>
          <w:b w:val="false"/>
          <w:i w:val="false"/>
          <w:color w:val="000000"/>
          <w:sz w:val="28"/>
        </w:rPr>
        <w:t>
      Перед судебным экспертом могут быть поставлены вопросы, относящиеся только к установлению тождества (сходстве до степени смешения) вышеуказанных обозначений.</w:t>
      </w:r>
    </w:p>
    <w:bookmarkEnd w:id="3292"/>
    <w:bookmarkStart w:name="z3391" w:id="3293"/>
    <w:p>
      <w:pPr>
        <w:spacing w:after="0"/>
        <w:ind w:left="0"/>
        <w:jc w:val="both"/>
      </w:pPr>
      <w:r>
        <w:rPr>
          <w:rFonts w:ascii="Times New Roman"/>
          <w:b w:val="false"/>
          <w:i w:val="false"/>
          <w:color w:val="000000"/>
          <w:sz w:val="28"/>
        </w:rPr>
        <w:t>
      Иные вопросы, имеющие значения для дела и относящиеся к компетенции эксперта.</w:t>
      </w:r>
    </w:p>
    <w:bookmarkEnd w:id="3293"/>
    <w:bookmarkStart w:name="z3392" w:id="3294"/>
    <w:p>
      <w:pPr>
        <w:spacing w:after="0"/>
        <w:ind w:left="0"/>
        <w:jc w:val="both"/>
      </w:pPr>
      <w:r>
        <w:rPr>
          <w:rFonts w:ascii="Times New Roman"/>
          <w:b w:val="false"/>
          <w:i w:val="false"/>
          <w:color w:val="000000"/>
          <w:sz w:val="28"/>
        </w:rPr>
        <w:t>
      На разрешение судебной экспертизы не могут быть поставлены вопросы, относящиеся к сфере охраны либо защиты средств индивидуализации, имеющие правовой либо справочный характер.</w:t>
      </w:r>
    </w:p>
    <w:bookmarkEnd w:id="3294"/>
    <w:bookmarkStart w:name="z3393" w:id="3295"/>
    <w:p>
      <w:pPr>
        <w:spacing w:after="0"/>
        <w:ind w:left="0"/>
        <w:jc w:val="both"/>
      </w:pPr>
      <w:r>
        <w:rPr>
          <w:rFonts w:ascii="Times New Roman"/>
          <w:b w:val="false"/>
          <w:i w:val="false"/>
          <w:color w:val="000000"/>
          <w:sz w:val="28"/>
        </w:rPr>
        <w:t>
      470. Основные требования, предъявляемые к обозначениям, предоставляемым в качестве объектов исследования, сводятся к следующим:</w:t>
      </w:r>
    </w:p>
    <w:bookmarkEnd w:id="3295"/>
    <w:bookmarkStart w:name="z3394" w:id="3296"/>
    <w:p>
      <w:pPr>
        <w:spacing w:after="0"/>
        <w:ind w:left="0"/>
        <w:jc w:val="both"/>
      </w:pPr>
      <w:r>
        <w:rPr>
          <w:rFonts w:ascii="Times New Roman"/>
          <w:b w:val="false"/>
          <w:i w:val="false"/>
          <w:color w:val="000000"/>
          <w:sz w:val="28"/>
        </w:rPr>
        <w:t>
      общие требования:</w:t>
      </w:r>
    </w:p>
    <w:bookmarkEnd w:id="3296"/>
    <w:bookmarkStart w:name="z3395" w:id="3297"/>
    <w:p>
      <w:pPr>
        <w:spacing w:after="0"/>
        <w:ind w:left="0"/>
        <w:jc w:val="both"/>
      </w:pPr>
      <w:r>
        <w:rPr>
          <w:rFonts w:ascii="Times New Roman"/>
          <w:b w:val="false"/>
          <w:i w:val="false"/>
          <w:color w:val="000000"/>
          <w:sz w:val="28"/>
        </w:rPr>
        <w:t>
      подлежащие исследованию обозначения представляются только в том виде, в котором они заявлены или охраняются;</w:t>
      </w:r>
    </w:p>
    <w:bookmarkEnd w:id="3297"/>
    <w:bookmarkStart w:name="z3396" w:id="3298"/>
    <w:p>
      <w:pPr>
        <w:spacing w:after="0"/>
        <w:ind w:left="0"/>
        <w:jc w:val="both"/>
      </w:pPr>
      <w:r>
        <w:rPr>
          <w:rFonts w:ascii="Times New Roman"/>
          <w:b w:val="false"/>
          <w:i w:val="false"/>
          <w:color w:val="000000"/>
          <w:sz w:val="28"/>
        </w:rPr>
        <w:t>
      изображения обозначений должны быть четкими, контрастными, пригодным для репродуцирования средствами копировальной техники;</w:t>
      </w:r>
    </w:p>
    <w:bookmarkEnd w:id="3298"/>
    <w:bookmarkStart w:name="z3397" w:id="3299"/>
    <w:p>
      <w:pPr>
        <w:spacing w:after="0"/>
        <w:ind w:left="0"/>
        <w:jc w:val="both"/>
      </w:pPr>
      <w:r>
        <w:rPr>
          <w:rFonts w:ascii="Times New Roman"/>
          <w:b w:val="false"/>
          <w:i w:val="false"/>
          <w:color w:val="000000"/>
          <w:sz w:val="28"/>
        </w:rPr>
        <w:t>
      материальные носители обозначений и особые виды обозначений могут представляться в полную величину, если они не превышают размеров 20х20 сантиметров. В случае превышения указанных размеров изображение представляется в уменьшенном виде.</w:t>
      </w:r>
    </w:p>
    <w:bookmarkEnd w:id="3299"/>
    <w:bookmarkStart w:name="z3398" w:id="3300"/>
    <w:p>
      <w:pPr>
        <w:spacing w:after="0"/>
        <w:ind w:left="0"/>
        <w:jc w:val="both"/>
      </w:pPr>
      <w:r>
        <w:rPr>
          <w:rFonts w:ascii="Times New Roman"/>
          <w:b w:val="false"/>
          <w:i w:val="false"/>
          <w:color w:val="000000"/>
          <w:sz w:val="28"/>
        </w:rPr>
        <w:t>
      специальные требования, определяемые видами обозначений:</w:t>
      </w:r>
    </w:p>
    <w:bookmarkEnd w:id="3300"/>
    <w:bookmarkStart w:name="z3399" w:id="3301"/>
    <w:p>
      <w:pPr>
        <w:spacing w:after="0"/>
        <w:ind w:left="0"/>
        <w:jc w:val="both"/>
      </w:pPr>
      <w:r>
        <w:rPr>
          <w:rFonts w:ascii="Times New Roman"/>
          <w:b w:val="false"/>
          <w:i w:val="false"/>
          <w:color w:val="000000"/>
          <w:sz w:val="28"/>
        </w:rPr>
        <w:t>
      для исследования объемных обозначений, кроме изображения общего вида этого обозначения (схематическое, фотографическое или выполненное в графическом редакторе с использованием средств компьютерной техники), представляются изображения различных видов объемного обозначения в ракурсах, обеспечивающих полноту представления о заявляемом обозначении и (или) его словесное описание. Дополнительно представляются изображения (в том же виде, что и общий вид этого обозначения) всех необходимых проекций заявляемого обозначения, характеризующих обозначение как объемное и дающих исчерпывающее представление о разных видах этого обозначения;</w:t>
      </w:r>
    </w:p>
    <w:bookmarkEnd w:id="3301"/>
    <w:bookmarkStart w:name="z3400" w:id="3302"/>
    <w:p>
      <w:pPr>
        <w:spacing w:after="0"/>
        <w:ind w:left="0"/>
        <w:jc w:val="both"/>
      </w:pPr>
      <w:r>
        <w:rPr>
          <w:rFonts w:ascii="Times New Roman"/>
          <w:b w:val="false"/>
          <w:i w:val="false"/>
          <w:color w:val="000000"/>
          <w:sz w:val="28"/>
        </w:rPr>
        <w:t>
      для исследования голографических обозначений прилагается несколько изображений, отчетливо раскрывающих голографический эффект в целом обозначения (наблюдаемые отражения изображений, изменения яркости и контраста) с различных направлений, в частности, перпендикулярно и под углом выше и ниже перпендикулярного направления. Если в голографическом обозначении изображение объектов меняется, то представляется изображение каждого объекта;</w:t>
      </w:r>
    </w:p>
    <w:bookmarkEnd w:id="3302"/>
    <w:bookmarkStart w:name="z3401" w:id="3303"/>
    <w:p>
      <w:pPr>
        <w:spacing w:after="0"/>
        <w:ind w:left="0"/>
        <w:jc w:val="both"/>
      </w:pPr>
      <w:r>
        <w:rPr>
          <w:rFonts w:ascii="Times New Roman"/>
          <w:b w:val="false"/>
          <w:i w:val="false"/>
          <w:color w:val="000000"/>
          <w:sz w:val="28"/>
        </w:rPr>
        <w:t>
      для исследования движущихся обозначений главным условием их представления является точное отражение этапов движения их элементов. Представление движущегося обозначения должно содержать графическое представление движения. Такие обозначения представляются в формате видеозаписи на цифровом носителе информации и (или) распечатанного покадрового воспроизведения этого обозначения. При этом видеозапись должна давать исчерпывающее и ясное представление о количестве, характере, интенсивности и последовательности изменений изображения. Покадровые изображения должны отражать точное количество изменяющихся изображений и последовательность их воспроизведения. Дополнительно прилагается текстовое описание обозначения. Оно не должно быть единственным способом представления обозначения, а может быть лишь дополнением к серии изображений или записи. Текстовое сопровождение может содержать в себе описание хронологического порядка изображений, продолжительность, направление и частоту движения, любые другие данные, которые посчитает нужным указать заявитель;</w:t>
      </w:r>
    </w:p>
    <w:bookmarkEnd w:id="3303"/>
    <w:bookmarkStart w:name="z3402" w:id="3304"/>
    <w:p>
      <w:pPr>
        <w:spacing w:after="0"/>
        <w:ind w:left="0"/>
        <w:jc w:val="both"/>
      </w:pPr>
      <w:r>
        <w:rPr>
          <w:rFonts w:ascii="Times New Roman"/>
          <w:b w:val="false"/>
          <w:i w:val="false"/>
          <w:color w:val="000000"/>
          <w:sz w:val="28"/>
        </w:rPr>
        <w:t>
      для исследования позиционных обозначений предоставляются изображения, состоящие из одного вида обозначения, показывающего его местоположение на товаре. При этом сам товар представляется в виде схематического изображения, обозначенного пунктирными линиями;</w:t>
      </w:r>
    </w:p>
    <w:bookmarkEnd w:id="3304"/>
    <w:bookmarkStart w:name="z3403" w:id="3305"/>
    <w:p>
      <w:pPr>
        <w:spacing w:after="0"/>
        <w:ind w:left="0"/>
        <w:jc w:val="both"/>
      </w:pPr>
      <w:r>
        <w:rPr>
          <w:rFonts w:ascii="Times New Roman"/>
          <w:b w:val="false"/>
          <w:i w:val="false"/>
          <w:color w:val="000000"/>
          <w:sz w:val="28"/>
        </w:rPr>
        <w:t xml:space="preserve">
      для исследования цветовых обозначений предоставляются обозначения, являющиеся собственно цветом, сочетанием двух цветов без очерченных контуров. Описание каждого цвета должно строго соответствовать международной системе классификации цветов посредством указания соответствующего цветового кода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к Договору о товарных знаках, знаках обслуживания и наименованиях мест происхождения товаров Евразийского экономического союза от 3 февраля 2020 года. При указании цвета (цветовых сочетаний) обозначения приводится название или код цвета (сочетания цветов) в цветовой модели Cyan, Magenta, Yellow, Key color (субтрактивная схема формирования цвета, цветовая модель, с помощью которой формируется отпечатанное изображение – сокращено название CMYK); либо в цветовой модели Red, Green, Blue (адаптированная цветовая модель, описывающая способ кодирования цвета с помощью трех цветов, сокращенное название – RGB). Название или код цвета (цветовых сочетаний) обозначения должны соответствовать цветам, используемым в обозначении;</w:t>
      </w:r>
    </w:p>
    <w:bookmarkEnd w:id="3305"/>
    <w:bookmarkStart w:name="z3404" w:id="3306"/>
    <w:p>
      <w:pPr>
        <w:spacing w:after="0"/>
        <w:ind w:left="0"/>
        <w:jc w:val="both"/>
      </w:pPr>
      <w:r>
        <w:rPr>
          <w:rFonts w:ascii="Times New Roman"/>
          <w:b w:val="false"/>
          <w:i w:val="false"/>
          <w:color w:val="000000"/>
          <w:sz w:val="28"/>
        </w:rPr>
        <w:t>
      для исследования световых обозначений предоставляется общий вид обозначений и описание световых эффектов с указанием их характеристик.</w:t>
      </w:r>
    </w:p>
    <w:bookmarkEnd w:id="3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производства судебных</w:t>
            </w:r>
            <w:r>
              <w:br/>
            </w:r>
            <w:r>
              <w:rPr>
                <w:rFonts w:ascii="Times New Roman"/>
                <w:b w:val="false"/>
                <w:i w:val="false"/>
                <w:color w:val="000000"/>
                <w:sz w:val="20"/>
              </w:rPr>
              <w:t>экспертиз и исследований</w:t>
            </w:r>
            <w:r>
              <w:br/>
            </w:r>
            <w:r>
              <w:rPr>
                <w:rFonts w:ascii="Times New Roman"/>
                <w:b w:val="false"/>
                <w:i w:val="false"/>
                <w:color w:val="000000"/>
                <w:sz w:val="20"/>
              </w:rPr>
              <w:t>в органах судебной экспертизы</w:t>
            </w:r>
          </w:p>
        </w:tc>
      </w:tr>
    </w:tbl>
    <w:bookmarkStart w:name="z3296" w:id="3307"/>
    <w:p>
      <w:pPr>
        <w:spacing w:after="0"/>
        <w:ind w:left="0"/>
        <w:jc w:val="left"/>
      </w:pPr>
      <w:r>
        <w:rPr>
          <w:rFonts w:ascii="Times New Roman"/>
          <w:b/>
          <w:i w:val="false"/>
          <w:color w:val="000000"/>
        </w:rPr>
        <w:t xml:space="preserve"> Таблица коэффициентов пересчета химико-токсикологических исследований на полные анализы</w:t>
      </w:r>
    </w:p>
    <w:bookmarkEnd w:id="3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308"/>
          <w:p>
            <w:pPr>
              <w:spacing w:after="20"/>
              <w:ind w:left="20"/>
              <w:jc w:val="both"/>
            </w:pPr>
            <w:r>
              <w:rPr>
                <w:rFonts w:ascii="Times New Roman"/>
                <w:b w:val="false"/>
                <w:i w:val="false"/>
                <w:color w:val="000000"/>
                <w:sz w:val="20"/>
              </w:rPr>
              <w:t>
№ п.п.</w:t>
            </w:r>
          </w:p>
          <w:bookmarkEnd w:id="3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объект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определение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309"/>
          <w:p>
            <w:pPr>
              <w:spacing w:after="20"/>
              <w:ind w:left="20"/>
              <w:jc w:val="both"/>
            </w:pPr>
            <w:r>
              <w:rPr>
                <w:rFonts w:ascii="Times New Roman"/>
                <w:b w:val="false"/>
                <w:i w:val="false"/>
                <w:color w:val="000000"/>
                <w:sz w:val="20"/>
              </w:rPr>
              <w:t>
1</w:t>
            </w:r>
          </w:p>
          <w:bookmarkEnd w:id="3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310"/>
          <w:p>
            <w:pPr>
              <w:spacing w:after="20"/>
              <w:ind w:left="20"/>
              <w:jc w:val="both"/>
            </w:pPr>
            <w:r>
              <w:rPr>
                <w:rFonts w:ascii="Times New Roman"/>
                <w:b w:val="false"/>
                <w:i w:val="false"/>
                <w:color w:val="000000"/>
                <w:sz w:val="20"/>
              </w:rPr>
              <w:t>
1. Газовая хроматография (ДТП)</w:t>
            </w:r>
          </w:p>
          <w:bookmarkEnd w:id="331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311"/>
          <w:p>
            <w:pPr>
              <w:spacing w:after="20"/>
              <w:ind w:left="20"/>
              <w:jc w:val="both"/>
            </w:pPr>
            <w:r>
              <w:rPr>
                <w:rFonts w:ascii="Times New Roman"/>
                <w:b w:val="false"/>
                <w:i w:val="false"/>
                <w:color w:val="000000"/>
                <w:sz w:val="20"/>
              </w:rPr>
              <w:t>
1.</w:t>
            </w:r>
          </w:p>
          <w:bookmarkEnd w:id="33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исследование одной пробы только на этиловый спирт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312"/>
          <w:p>
            <w:pPr>
              <w:spacing w:after="20"/>
              <w:ind w:left="20"/>
              <w:jc w:val="both"/>
            </w:pPr>
            <w:r>
              <w:rPr>
                <w:rFonts w:ascii="Times New Roman"/>
                <w:b w:val="false"/>
                <w:i w:val="false"/>
                <w:color w:val="000000"/>
                <w:sz w:val="20"/>
              </w:rPr>
              <w:t>
1.1.</w:t>
            </w:r>
          </w:p>
          <w:bookmarkEnd w:id="3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другие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313"/>
          <w:p>
            <w:pPr>
              <w:spacing w:after="20"/>
              <w:ind w:left="20"/>
              <w:jc w:val="both"/>
            </w:pPr>
            <w:r>
              <w:rPr>
                <w:rFonts w:ascii="Times New Roman"/>
                <w:b w:val="false"/>
                <w:i w:val="false"/>
                <w:color w:val="000000"/>
                <w:sz w:val="20"/>
              </w:rPr>
              <w:t>
1.2.</w:t>
            </w:r>
          </w:p>
          <w:bookmarkEnd w:id="3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Биологические органы и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314"/>
          <w:p>
            <w:pPr>
              <w:spacing w:after="20"/>
              <w:ind w:left="20"/>
              <w:jc w:val="both"/>
            </w:pPr>
            <w:r>
              <w:rPr>
                <w:rFonts w:ascii="Times New Roman"/>
                <w:b w:val="false"/>
                <w:i w:val="false"/>
                <w:color w:val="000000"/>
                <w:sz w:val="20"/>
              </w:rPr>
              <w:t>
2.</w:t>
            </w:r>
          </w:p>
          <w:bookmarkEnd w:id="33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на алифатические одноатомные спирты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исследование одной пробы на все алифатические одноатомные спирты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315"/>
          <w:p>
            <w:pPr>
              <w:spacing w:after="20"/>
              <w:ind w:left="20"/>
              <w:jc w:val="both"/>
            </w:pPr>
            <w:r>
              <w:rPr>
                <w:rFonts w:ascii="Times New Roman"/>
                <w:b w:val="false"/>
                <w:i w:val="false"/>
                <w:color w:val="000000"/>
                <w:sz w:val="20"/>
              </w:rPr>
              <w:t>
2.1</w:t>
            </w:r>
          </w:p>
          <w:bookmarkEnd w:id="3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другие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316"/>
          <w:p>
            <w:pPr>
              <w:spacing w:after="20"/>
              <w:ind w:left="20"/>
              <w:jc w:val="both"/>
            </w:pPr>
            <w:r>
              <w:rPr>
                <w:rFonts w:ascii="Times New Roman"/>
                <w:b w:val="false"/>
                <w:i w:val="false"/>
                <w:color w:val="000000"/>
                <w:sz w:val="20"/>
              </w:rPr>
              <w:t>
2.2.</w:t>
            </w:r>
          </w:p>
          <w:bookmarkEnd w:id="3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органы и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317"/>
          <w:p>
            <w:pPr>
              <w:spacing w:after="20"/>
              <w:ind w:left="20"/>
              <w:jc w:val="both"/>
            </w:pPr>
            <w:r>
              <w:rPr>
                <w:rFonts w:ascii="Times New Roman"/>
                <w:b w:val="false"/>
                <w:i w:val="false"/>
                <w:color w:val="000000"/>
                <w:sz w:val="20"/>
              </w:rPr>
              <w:t>
2. Газовая хроматография (ДИП, ТИД, ДЭЗ)</w:t>
            </w:r>
          </w:p>
          <w:bookmarkEnd w:id="331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318"/>
          <w:p>
            <w:pPr>
              <w:spacing w:after="20"/>
              <w:ind w:left="20"/>
              <w:jc w:val="both"/>
            </w:pPr>
            <w:r>
              <w:rPr>
                <w:rFonts w:ascii="Times New Roman"/>
                <w:b w:val="false"/>
                <w:i w:val="false"/>
                <w:color w:val="000000"/>
                <w:sz w:val="20"/>
              </w:rPr>
              <w:t>
1.</w:t>
            </w:r>
          </w:p>
          <w:bookmarkEnd w:id="331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яды, суррогаты алкоголя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исследование одной пробы. При использовании автоматической системы ввода проб к основным значениям прибавляется дополнительно по 0,01ед. за каждую пробу.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319"/>
          <w:p>
            <w:pPr>
              <w:spacing w:after="20"/>
              <w:ind w:left="20"/>
              <w:jc w:val="both"/>
            </w:pPr>
            <w:r>
              <w:rPr>
                <w:rFonts w:ascii="Times New Roman"/>
                <w:b w:val="false"/>
                <w:i w:val="false"/>
                <w:color w:val="000000"/>
                <w:sz w:val="20"/>
              </w:rPr>
              <w:t>
.2.</w:t>
            </w:r>
          </w:p>
          <w:bookmarkEnd w:id="3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Карбоксигемоглобин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исследование одной пробы.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320"/>
          <w:p>
            <w:pPr>
              <w:spacing w:after="20"/>
              <w:ind w:left="20"/>
              <w:jc w:val="both"/>
            </w:pPr>
            <w:r>
              <w:rPr>
                <w:rFonts w:ascii="Times New Roman"/>
                <w:b w:val="false"/>
                <w:i w:val="false"/>
                <w:color w:val="000000"/>
                <w:sz w:val="20"/>
              </w:rPr>
              <w:t>
3.</w:t>
            </w:r>
          </w:p>
          <w:bookmarkEnd w:id="3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321"/>
          <w:p>
            <w:pPr>
              <w:spacing w:after="20"/>
              <w:ind w:left="20"/>
              <w:jc w:val="both"/>
            </w:pPr>
            <w:r>
              <w:rPr>
                <w:rFonts w:ascii="Times New Roman"/>
                <w:b w:val="false"/>
                <w:i w:val="false"/>
                <w:color w:val="000000"/>
                <w:sz w:val="20"/>
              </w:rPr>
              <w:t>
4.</w:t>
            </w:r>
          </w:p>
          <w:bookmarkEnd w:id="3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токсические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322"/>
          <w:p>
            <w:pPr>
              <w:spacing w:after="20"/>
              <w:ind w:left="20"/>
              <w:jc w:val="both"/>
            </w:pPr>
            <w:r>
              <w:rPr>
                <w:rFonts w:ascii="Times New Roman"/>
                <w:b w:val="false"/>
                <w:i w:val="false"/>
                <w:color w:val="000000"/>
                <w:sz w:val="20"/>
              </w:rPr>
              <w:t>
3. Высоко –эффективная жидкостная хроматография</w:t>
            </w:r>
          </w:p>
          <w:bookmarkEnd w:id="332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323"/>
          <w:p>
            <w:pPr>
              <w:spacing w:after="20"/>
              <w:ind w:left="20"/>
              <w:jc w:val="both"/>
            </w:pPr>
            <w:r>
              <w:rPr>
                <w:rFonts w:ascii="Times New Roman"/>
                <w:b w:val="false"/>
                <w:i w:val="false"/>
                <w:color w:val="000000"/>
                <w:sz w:val="20"/>
              </w:rPr>
              <w:t>
1.</w:t>
            </w:r>
          </w:p>
          <w:bookmarkEnd w:id="3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исследование одной пробы.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324"/>
          <w:p>
            <w:pPr>
              <w:spacing w:after="20"/>
              <w:ind w:left="20"/>
              <w:jc w:val="both"/>
            </w:pPr>
            <w:r>
              <w:rPr>
                <w:rFonts w:ascii="Times New Roman"/>
                <w:b w:val="false"/>
                <w:i w:val="false"/>
                <w:color w:val="000000"/>
                <w:sz w:val="20"/>
              </w:rPr>
              <w:t>
5. Спектральные методы</w:t>
            </w:r>
          </w:p>
          <w:bookmarkEnd w:id="332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325"/>
          <w:p>
            <w:pPr>
              <w:spacing w:after="20"/>
              <w:ind w:left="20"/>
              <w:jc w:val="both"/>
            </w:pPr>
            <w:r>
              <w:rPr>
                <w:rFonts w:ascii="Times New Roman"/>
                <w:b w:val="false"/>
                <w:i w:val="false"/>
                <w:color w:val="000000"/>
                <w:sz w:val="20"/>
              </w:rPr>
              <w:t>
1.</w:t>
            </w:r>
          </w:p>
          <w:bookmarkEnd w:id="3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исследование одной пробы.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326"/>
          <w:p>
            <w:pPr>
              <w:spacing w:after="20"/>
              <w:ind w:left="20"/>
              <w:jc w:val="both"/>
            </w:pPr>
            <w:r>
              <w:rPr>
                <w:rFonts w:ascii="Times New Roman"/>
                <w:b w:val="false"/>
                <w:i w:val="false"/>
                <w:color w:val="000000"/>
                <w:sz w:val="20"/>
              </w:rPr>
              <w:t>
2.</w:t>
            </w:r>
          </w:p>
          <w:bookmarkEnd w:id="3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327"/>
          <w:p>
            <w:pPr>
              <w:spacing w:after="20"/>
              <w:ind w:left="20"/>
              <w:jc w:val="both"/>
            </w:pPr>
            <w:r>
              <w:rPr>
                <w:rFonts w:ascii="Times New Roman"/>
                <w:b w:val="false"/>
                <w:i w:val="false"/>
                <w:color w:val="000000"/>
                <w:sz w:val="20"/>
              </w:rPr>
              <w:t>
3.</w:t>
            </w:r>
          </w:p>
          <w:bookmarkEnd w:id="3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 область света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328"/>
          <w:p>
            <w:pPr>
              <w:spacing w:after="20"/>
              <w:ind w:left="20"/>
              <w:jc w:val="both"/>
            </w:pPr>
            <w:r>
              <w:rPr>
                <w:rFonts w:ascii="Times New Roman"/>
                <w:b w:val="false"/>
                <w:i w:val="false"/>
                <w:color w:val="000000"/>
                <w:sz w:val="20"/>
              </w:rPr>
              <w:t>
4.</w:t>
            </w:r>
          </w:p>
          <w:bookmarkEnd w:id="3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Атомно-абсорбционный, атомно-эмиссионный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3329"/>
          <w:p>
            <w:pPr>
              <w:spacing w:after="20"/>
              <w:ind w:left="20"/>
              <w:jc w:val="both"/>
            </w:pPr>
            <w:r>
              <w:rPr>
                <w:rFonts w:ascii="Times New Roman"/>
                <w:b w:val="false"/>
                <w:i w:val="false"/>
                <w:color w:val="000000"/>
                <w:sz w:val="20"/>
              </w:rPr>
              <w:t>
5</w:t>
            </w:r>
          </w:p>
          <w:bookmarkEnd w:id="3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 спектрометрия (в том числе комбинированное исследование ГХ МС и ВЭЖХ-МС)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330"/>
          <w:p>
            <w:pPr>
              <w:spacing w:after="20"/>
              <w:ind w:left="20"/>
              <w:jc w:val="both"/>
            </w:pPr>
            <w:r>
              <w:rPr>
                <w:rFonts w:ascii="Times New Roman"/>
                <w:b w:val="false"/>
                <w:i w:val="false"/>
                <w:color w:val="000000"/>
                <w:sz w:val="20"/>
              </w:rPr>
              <w:t>
6.</w:t>
            </w:r>
          </w:p>
          <w:bookmarkEnd w:id="3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Спектроскопия ядерно-магнитного резонанса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3331"/>
          <w:p>
            <w:pPr>
              <w:spacing w:after="20"/>
              <w:ind w:left="20"/>
              <w:jc w:val="both"/>
            </w:pPr>
            <w:r>
              <w:rPr>
                <w:rFonts w:ascii="Times New Roman"/>
                <w:b w:val="false"/>
                <w:i w:val="false"/>
                <w:color w:val="000000"/>
                <w:sz w:val="20"/>
              </w:rPr>
              <w:t>
7.</w:t>
            </w:r>
          </w:p>
          <w:bookmarkEnd w:id="3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Спектроскопия ионной подвижности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332"/>
          <w:p>
            <w:pPr>
              <w:spacing w:after="20"/>
              <w:ind w:left="20"/>
              <w:jc w:val="both"/>
            </w:pPr>
            <w:r>
              <w:rPr>
                <w:rFonts w:ascii="Times New Roman"/>
                <w:b w:val="false"/>
                <w:i w:val="false"/>
                <w:color w:val="000000"/>
                <w:sz w:val="20"/>
              </w:rPr>
              <w:t>
6. Дистилляция</w:t>
            </w:r>
          </w:p>
          <w:bookmarkEnd w:id="333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333"/>
          <w:p>
            <w:pPr>
              <w:spacing w:after="20"/>
              <w:ind w:left="20"/>
              <w:jc w:val="both"/>
            </w:pPr>
            <w:r>
              <w:rPr>
                <w:rFonts w:ascii="Times New Roman"/>
                <w:b w:val="false"/>
                <w:i w:val="false"/>
                <w:color w:val="000000"/>
                <w:sz w:val="20"/>
              </w:rPr>
              <w:t>
1.</w:t>
            </w:r>
          </w:p>
          <w:bookmarkEnd w:id="3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яды", суррогаты алкоголя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 из одного объекта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334"/>
          <w:p>
            <w:pPr>
              <w:spacing w:after="20"/>
              <w:ind w:left="20"/>
              <w:jc w:val="both"/>
            </w:pPr>
            <w:r>
              <w:rPr>
                <w:rFonts w:ascii="Times New Roman"/>
                <w:b w:val="false"/>
                <w:i w:val="false"/>
                <w:color w:val="000000"/>
                <w:sz w:val="20"/>
              </w:rPr>
              <w:t>
2.</w:t>
            </w:r>
          </w:p>
          <w:bookmarkEnd w:id="3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335"/>
          <w:p>
            <w:pPr>
              <w:spacing w:after="20"/>
              <w:ind w:left="20"/>
              <w:jc w:val="both"/>
            </w:pPr>
            <w:r>
              <w:rPr>
                <w:rFonts w:ascii="Times New Roman"/>
                <w:b w:val="false"/>
                <w:i w:val="false"/>
                <w:color w:val="000000"/>
                <w:sz w:val="20"/>
              </w:rPr>
              <w:t>
3.</w:t>
            </w:r>
          </w:p>
          <w:bookmarkEnd w:id="3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336"/>
          <w:p>
            <w:pPr>
              <w:spacing w:after="20"/>
              <w:ind w:left="20"/>
              <w:jc w:val="both"/>
            </w:pPr>
            <w:r>
              <w:rPr>
                <w:rFonts w:ascii="Times New Roman"/>
                <w:b w:val="false"/>
                <w:i w:val="false"/>
                <w:color w:val="000000"/>
                <w:sz w:val="20"/>
              </w:rPr>
              <w:t>
4.</w:t>
            </w:r>
          </w:p>
          <w:bookmarkEnd w:id="3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337"/>
          <w:p>
            <w:pPr>
              <w:spacing w:after="20"/>
              <w:ind w:left="20"/>
              <w:jc w:val="both"/>
            </w:pPr>
            <w:r>
              <w:rPr>
                <w:rFonts w:ascii="Times New Roman"/>
                <w:b w:val="false"/>
                <w:i w:val="false"/>
                <w:color w:val="000000"/>
                <w:sz w:val="20"/>
              </w:rPr>
              <w:t>
7. Изолирование токсических веществ полярными растворителями</w:t>
            </w:r>
          </w:p>
          <w:bookmarkEnd w:id="333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338"/>
          <w:p>
            <w:pPr>
              <w:spacing w:after="20"/>
              <w:ind w:left="20"/>
              <w:jc w:val="both"/>
            </w:pPr>
            <w:r>
              <w:rPr>
                <w:rFonts w:ascii="Times New Roman"/>
                <w:b w:val="false"/>
                <w:i w:val="false"/>
                <w:color w:val="000000"/>
                <w:sz w:val="20"/>
              </w:rPr>
              <w:t>
1.</w:t>
            </w:r>
          </w:p>
          <w:bookmarkEnd w:id="3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339"/>
          <w:p>
            <w:pPr>
              <w:spacing w:after="20"/>
              <w:ind w:left="20"/>
              <w:jc w:val="both"/>
            </w:pPr>
            <w:r>
              <w:rPr>
                <w:rFonts w:ascii="Times New Roman"/>
                <w:b w:val="false"/>
                <w:i w:val="false"/>
                <w:color w:val="000000"/>
                <w:sz w:val="20"/>
              </w:rPr>
              <w:t>
1.1.</w:t>
            </w:r>
          </w:p>
          <w:bookmarkEnd w:id="3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биологических и других жидкостей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из одного объекта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340"/>
          <w:p>
            <w:pPr>
              <w:spacing w:after="20"/>
              <w:ind w:left="20"/>
              <w:jc w:val="both"/>
            </w:pPr>
            <w:r>
              <w:rPr>
                <w:rFonts w:ascii="Times New Roman"/>
                <w:b w:val="false"/>
                <w:i w:val="false"/>
                <w:color w:val="000000"/>
                <w:sz w:val="20"/>
              </w:rPr>
              <w:t>
1.2.</w:t>
            </w:r>
          </w:p>
          <w:bookmarkEnd w:id="3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тканей органов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341"/>
          <w:p>
            <w:pPr>
              <w:spacing w:after="20"/>
              <w:ind w:left="20"/>
              <w:jc w:val="both"/>
            </w:pPr>
            <w:r>
              <w:rPr>
                <w:rFonts w:ascii="Times New Roman"/>
                <w:b w:val="false"/>
                <w:i w:val="false"/>
                <w:color w:val="000000"/>
                <w:sz w:val="20"/>
              </w:rPr>
              <w:t>
2.</w:t>
            </w:r>
          </w:p>
          <w:bookmarkEnd w:id="3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с последующим изолированием водой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342"/>
          <w:p>
            <w:pPr>
              <w:spacing w:after="20"/>
              <w:ind w:left="20"/>
              <w:jc w:val="both"/>
            </w:pPr>
            <w:r>
              <w:rPr>
                <w:rFonts w:ascii="Times New Roman"/>
                <w:b w:val="false"/>
                <w:i w:val="false"/>
                <w:color w:val="000000"/>
                <w:sz w:val="20"/>
              </w:rPr>
              <w:t>
2.1.</w:t>
            </w:r>
          </w:p>
          <w:bookmarkEnd w:id="3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биологических жидкостей, извлечений,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343"/>
          <w:p>
            <w:pPr>
              <w:spacing w:after="20"/>
              <w:ind w:left="20"/>
              <w:jc w:val="both"/>
            </w:pPr>
            <w:r>
              <w:rPr>
                <w:rFonts w:ascii="Times New Roman"/>
                <w:b w:val="false"/>
                <w:i w:val="false"/>
                <w:color w:val="000000"/>
                <w:sz w:val="20"/>
              </w:rPr>
              <w:t>
2.2.</w:t>
            </w:r>
          </w:p>
          <w:bookmarkEnd w:id="3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тканей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344"/>
          <w:p>
            <w:pPr>
              <w:spacing w:after="20"/>
              <w:ind w:left="20"/>
              <w:jc w:val="both"/>
            </w:pPr>
            <w:r>
              <w:rPr>
                <w:rFonts w:ascii="Times New Roman"/>
                <w:b w:val="false"/>
                <w:i w:val="false"/>
                <w:color w:val="000000"/>
                <w:sz w:val="20"/>
              </w:rPr>
              <w:t>
3.</w:t>
            </w:r>
          </w:p>
          <w:bookmarkEnd w:id="3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345"/>
          <w:p>
            <w:pPr>
              <w:spacing w:after="20"/>
              <w:ind w:left="20"/>
              <w:jc w:val="both"/>
            </w:pPr>
            <w:r>
              <w:rPr>
                <w:rFonts w:ascii="Times New Roman"/>
                <w:b w:val="false"/>
                <w:i w:val="false"/>
                <w:color w:val="000000"/>
                <w:sz w:val="20"/>
              </w:rPr>
              <w:t>
4.</w:t>
            </w:r>
          </w:p>
          <w:bookmarkEnd w:id="3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Твердофазная экстракция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346"/>
          <w:p>
            <w:pPr>
              <w:spacing w:after="20"/>
              <w:ind w:left="20"/>
              <w:jc w:val="both"/>
            </w:pPr>
            <w:r>
              <w:rPr>
                <w:rFonts w:ascii="Times New Roman"/>
                <w:b w:val="false"/>
                <w:i w:val="false"/>
                <w:color w:val="000000"/>
                <w:sz w:val="20"/>
              </w:rPr>
              <w:t>
8. Изолирование органическими растворителями</w:t>
            </w:r>
          </w:p>
          <w:bookmarkEnd w:id="334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3347"/>
          <w:p>
            <w:pPr>
              <w:spacing w:after="20"/>
              <w:ind w:left="20"/>
              <w:jc w:val="both"/>
            </w:pPr>
            <w:r>
              <w:rPr>
                <w:rFonts w:ascii="Times New Roman"/>
                <w:b w:val="false"/>
                <w:i w:val="false"/>
                <w:color w:val="000000"/>
                <w:sz w:val="20"/>
              </w:rPr>
              <w:t>
1.</w:t>
            </w:r>
          </w:p>
          <w:bookmarkEnd w:id="3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Любыми органическими растворителями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из одного объекта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348"/>
          <w:p>
            <w:pPr>
              <w:spacing w:after="20"/>
              <w:ind w:left="20"/>
              <w:jc w:val="both"/>
            </w:pPr>
            <w:r>
              <w:rPr>
                <w:rFonts w:ascii="Times New Roman"/>
                <w:b w:val="false"/>
                <w:i w:val="false"/>
                <w:color w:val="000000"/>
                <w:sz w:val="20"/>
              </w:rPr>
              <w:t>
9. Деструкция, минерализация, озоление</w:t>
            </w:r>
          </w:p>
          <w:bookmarkEnd w:id="334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349"/>
          <w:p>
            <w:pPr>
              <w:spacing w:after="20"/>
              <w:ind w:left="20"/>
              <w:jc w:val="both"/>
            </w:pPr>
            <w:r>
              <w:rPr>
                <w:rFonts w:ascii="Times New Roman"/>
                <w:b w:val="false"/>
                <w:i w:val="false"/>
                <w:color w:val="000000"/>
                <w:sz w:val="20"/>
              </w:rPr>
              <w:t>
1.</w:t>
            </w:r>
          </w:p>
          <w:bookmarkEnd w:id="3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из одного объекта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350"/>
          <w:p>
            <w:pPr>
              <w:spacing w:after="20"/>
              <w:ind w:left="20"/>
              <w:jc w:val="both"/>
            </w:pPr>
            <w:r>
              <w:rPr>
                <w:rFonts w:ascii="Times New Roman"/>
                <w:b w:val="false"/>
                <w:i w:val="false"/>
                <w:color w:val="000000"/>
                <w:sz w:val="20"/>
              </w:rPr>
              <w:t>
2.</w:t>
            </w:r>
          </w:p>
          <w:bookmarkEnd w:id="3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для исследования на диатомовый планктон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351"/>
          <w:p>
            <w:pPr>
              <w:spacing w:after="20"/>
              <w:ind w:left="20"/>
              <w:jc w:val="both"/>
            </w:pPr>
            <w:r>
              <w:rPr>
                <w:rFonts w:ascii="Times New Roman"/>
                <w:b w:val="false"/>
                <w:i w:val="false"/>
                <w:color w:val="000000"/>
                <w:sz w:val="20"/>
              </w:rPr>
              <w:t>
10. Диализ</w:t>
            </w:r>
          </w:p>
          <w:bookmarkEnd w:id="335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352"/>
          <w:p>
            <w:pPr>
              <w:spacing w:after="20"/>
              <w:ind w:left="20"/>
              <w:jc w:val="both"/>
            </w:pPr>
            <w:r>
              <w:rPr>
                <w:rFonts w:ascii="Times New Roman"/>
                <w:b w:val="false"/>
                <w:i w:val="false"/>
                <w:color w:val="000000"/>
                <w:sz w:val="20"/>
              </w:rPr>
              <w:t>
1.</w:t>
            </w:r>
          </w:p>
          <w:bookmarkEnd w:id="3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из одного объекта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353"/>
          <w:p>
            <w:pPr>
              <w:spacing w:after="20"/>
              <w:ind w:left="20"/>
              <w:jc w:val="both"/>
            </w:pPr>
            <w:r>
              <w:rPr>
                <w:rFonts w:ascii="Times New Roman"/>
                <w:b w:val="false"/>
                <w:i w:val="false"/>
                <w:color w:val="000000"/>
                <w:sz w:val="20"/>
              </w:rPr>
              <w:t>
11. Хроматография в тонких слоях сорбента</w:t>
            </w:r>
          </w:p>
          <w:bookmarkEnd w:id="335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354"/>
          <w:p>
            <w:pPr>
              <w:spacing w:after="20"/>
              <w:ind w:left="20"/>
              <w:jc w:val="both"/>
            </w:pPr>
            <w:r>
              <w:rPr>
                <w:rFonts w:ascii="Times New Roman"/>
                <w:b w:val="false"/>
                <w:i w:val="false"/>
                <w:color w:val="000000"/>
                <w:sz w:val="20"/>
              </w:rPr>
              <w:t>
1.1.</w:t>
            </w:r>
          </w:p>
          <w:bookmarkEnd w:id="3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элюирования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 одной хроматографической системе с одним детектирующим реагентом.</w:t>
            </w:r>
          </w:p>
          <w:p>
            <w:pPr>
              <w:spacing w:after="20"/>
              <w:ind w:left="20"/>
              <w:jc w:val="both"/>
            </w:pPr>
            <w:r>
              <w:rPr>
                <w:rFonts w:ascii="Times New Roman"/>
                <w:b w:val="false"/>
                <w:i w:val="false"/>
                <w:color w:val="000000"/>
                <w:sz w:val="20"/>
              </w:rPr>
              <w:t>
При проявлении пластинки несколькими реагентами прибавляется дополнительно, с каждым из реагентов, значение для одной реакции идентификации, т.е.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355"/>
          <w:p>
            <w:pPr>
              <w:spacing w:after="20"/>
              <w:ind w:left="20"/>
              <w:jc w:val="both"/>
            </w:pPr>
            <w:r>
              <w:rPr>
                <w:rFonts w:ascii="Times New Roman"/>
                <w:b w:val="false"/>
                <w:i w:val="false"/>
                <w:color w:val="000000"/>
                <w:sz w:val="20"/>
              </w:rPr>
              <w:t>
1.2.</w:t>
            </w:r>
          </w:p>
          <w:bookmarkEnd w:id="3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элюированием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356"/>
          <w:p>
            <w:pPr>
              <w:spacing w:after="20"/>
              <w:ind w:left="20"/>
              <w:jc w:val="both"/>
            </w:pPr>
            <w:r>
              <w:rPr>
                <w:rFonts w:ascii="Times New Roman"/>
                <w:b w:val="false"/>
                <w:i w:val="false"/>
                <w:color w:val="000000"/>
                <w:sz w:val="20"/>
              </w:rPr>
              <w:t>
12. Реакции идентификации</w:t>
            </w:r>
          </w:p>
          <w:bookmarkEnd w:id="335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357"/>
          <w:p>
            <w:pPr>
              <w:spacing w:after="20"/>
              <w:ind w:left="20"/>
              <w:jc w:val="both"/>
            </w:pPr>
            <w:r>
              <w:rPr>
                <w:rFonts w:ascii="Times New Roman"/>
                <w:b w:val="false"/>
                <w:i w:val="false"/>
                <w:color w:val="000000"/>
                <w:sz w:val="20"/>
              </w:rPr>
              <w:t>
2.1.</w:t>
            </w:r>
          </w:p>
          <w:bookmarkEnd w:id="3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с использования до трех реагентов, без применения каких либо дополнительных процессов (экстрагирования, нагревания, упаривания и т.п.)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реакция, также для предварительных проб, основанных на химических</w:t>
            </w:r>
          </w:p>
          <w:p>
            <w:pPr>
              <w:spacing w:after="20"/>
              <w:ind w:left="20"/>
              <w:jc w:val="both"/>
            </w:pPr>
            <w:r>
              <w:rPr>
                <w:rFonts w:ascii="Times New Roman"/>
                <w:b w:val="false"/>
                <w:i w:val="false"/>
                <w:color w:val="000000"/>
                <w:sz w:val="20"/>
              </w:rPr>
              <w:t>
свойствах</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358"/>
          <w:p>
            <w:pPr>
              <w:spacing w:after="20"/>
              <w:ind w:left="20"/>
              <w:jc w:val="both"/>
            </w:pPr>
            <w:r>
              <w:rPr>
                <w:rFonts w:ascii="Times New Roman"/>
                <w:b w:val="false"/>
                <w:i w:val="false"/>
                <w:color w:val="000000"/>
                <w:sz w:val="20"/>
              </w:rPr>
              <w:t>
2.2.</w:t>
            </w:r>
          </w:p>
          <w:bookmarkEnd w:id="3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с использования более трех реагентов с применением дополнительных процессов (экстрагирования, нагревания, упаривания и т.п.)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359"/>
          <w:p>
            <w:pPr>
              <w:spacing w:after="20"/>
              <w:ind w:left="20"/>
              <w:jc w:val="both"/>
            </w:pPr>
            <w:r>
              <w:rPr>
                <w:rFonts w:ascii="Times New Roman"/>
                <w:b w:val="false"/>
                <w:i w:val="false"/>
                <w:color w:val="000000"/>
                <w:sz w:val="20"/>
              </w:rPr>
              <w:t>
2.3.</w:t>
            </w:r>
          </w:p>
          <w:bookmarkEnd w:id="3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Микрокристаллические реакции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360"/>
          <w:p>
            <w:pPr>
              <w:spacing w:after="20"/>
              <w:ind w:left="20"/>
              <w:jc w:val="both"/>
            </w:pPr>
            <w:r>
              <w:rPr>
                <w:rFonts w:ascii="Times New Roman"/>
                <w:b w:val="false"/>
                <w:i w:val="false"/>
                <w:color w:val="000000"/>
                <w:sz w:val="20"/>
              </w:rPr>
              <w:t>
2.4</w:t>
            </w:r>
          </w:p>
          <w:bookmarkEnd w:id="3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Методики с применение микродиффузии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одного объекта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361"/>
          <w:p>
            <w:pPr>
              <w:spacing w:after="20"/>
              <w:ind w:left="20"/>
              <w:jc w:val="both"/>
            </w:pPr>
            <w:r>
              <w:rPr>
                <w:rFonts w:ascii="Times New Roman"/>
                <w:b w:val="false"/>
                <w:i w:val="false"/>
                <w:color w:val="000000"/>
                <w:sz w:val="20"/>
              </w:rPr>
              <w:t>
13. Предварительные методы</w:t>
            </w:r>
          </w:p>
          <w:bookmarkEnd w:id="336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362"/>
          <w:p>
            <w:pPr>
              <w:spacing w:after="20"/>
              <w:ind w:left="20"/>
              <w:jc w:val="both"/>
            </w:pPr>
            <w:r>
              <w:rPr>
                <w:rFonts w:ascii="Times New Roman"/>
                <w:b w:val="false"/>
                <w:i w:val="false"/>
                <w:color w:val="000000"/>
                <w:sz w:val="20"/>
              </w:rPr>
              <w:t>
3. 1.</w:t>
            </w:r>
          </w:p>
          <w:bookmarkEnd w:id="3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Иммуно-хроматографический тест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предварительного теста в химико-токсикологическом отделении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363"/>
          <w:p>
            <w:pPr>
              <w:spacing w:after="20"/>
              <w:ind w:left="20"/>
              <w:jc w:val="both"/>
            </w:pPr>
            <w:r>
              <w:rPr>
                <w:rFonts w:ascii="Times New Roman"/>
                <w:b w:val="false"/>
                <w:i w:val="false"/>
                <w:color w:val="000000"/>
                <w:sz w:val="20"/>
              </w:rPr>
              <w:t>
3.2.</w:t>
            </w:r>
          </w:p>
          <w:bookmarkEnd w:id="3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364"/>
          <w:p>
            <w:pPr>
              <w:spacing w:after="20"/>
              <w:ind w:left="20"/>
              <w:jc w:val="both"/>
            </w:pPr>
            <w:r>
              <w:rPr>
                <w:rFonts w:ascii="Times New Roman"/>
                <w:b w:val="false"/>
                <w:i w:val="false"/>
                <w:color w:val="000000"/>
                <w:sz w:val="20"/>
              </w:rPr>
              <w:t>
Прочие виды исследований (по затрате рабочего времени) 1 полный анализ =15,75час.</w:t>
            </w:r>
          </w:p>
          <w:bookmarkEnd w:id="336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365"/>
          <w:p>
            <w:pPr>
              <w:spacing w:after="20"/>
              <w:ind w:left="20"/>
              <w:jc w:val="both"/>
            </w:pPr>
            <w:r>
              <w:rPr>
                <w:rFonts w:ascii="Times New Roman"/>
                <w:b w:val="false"/>
                <w:i w:val="false"/>
                <w:color w:val="000000"/>
                <w:sz w:val="20"/>
              </w:rPr>
              <w:t>
В химико-токсикологических подразделениях вводятся повышающие коэффициенты пересчета химико-токсикологических исследований на полные анализы в зависимости от количества объектов исследованных одним методом.</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При расчетах ПХА использовать следующие коэффициенты: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исследованиях двух объектов – соответствующее значение в графах 3 и 4 увеличивается с учетом повышающего коэффициента 1,02;</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исследованиях от 3-х до 7 объектов соответствующее значение в графах 3 и 4 увеличивается с учетом повышающего коэффициента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исследованиях от 7-ми до 10-ти объектов - коэффициент 3,3;</w:t>
            </w:r>
          </w:p>
          <w:p>
            <w:pPr>
              <w:spacing w:after="20"/>
              <w:ind w:left="20"/>
              <w:jc w:val="both"/>
            </w:pPr>
            <w:r>
              <w:rPr>
                <w:rFonts w:ascii="Times New Roman"/>
                <w:b w:val="false"/>
                <w:i w:val="false"/>
                <w:color w:val="000000"/>
                <w:sz w:val="20"/>
              </w:rPr>
              <w:t>
при исследованиях более 10-ти объектов - коэффициент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2017 года № 484</w:t>
            </w:r>
          </w:p>
        </w:tc>
      </w:tr>
    </w:tbl>
    <w:bookmarkStart w:name="z3361" w:id="3366"/>
    <w:p>
      <w:pPr>
        <w:spacing w:after="0"/>
        <w:ind w:left="0"/>
        <w:jc w:val="left"/>
      </w:pPr>
      <w:r>
        <w:rPr>
          <w:rFonts w:ascii="Times New Roman"/>
          <w:b/>
          <w:i w:val="false"/>
          <w:color w:val="000000"/>
        </w:rPr>
        <w:t xml:space="preserve"> Перечень утративших сил некоторых приказов Министра юстиции Республики Казахстан</w:t>
      </w:r>
    </w:p>
    <w:bookmarkEnd w:id="3366"/>
    <w:bookmarkStart w:name="z3362" w:id="33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марта 2010 года № 164 "Об утверждении Инструкции по производству судебно-психиатрической экспертизы" (зарегистрирован в Реестре государственной регистрации нормативных правовых актов, № 6143, опубликованный в Собрании актов центральных исполнительных и иных центральных государственных органов Республики Казахстан № 12, 2010 года (07.07.2010)).</w:t>
      </w:r>
    </w:p>
    <w:bookmarkEnd w:id="3367"/>
    <w:bookmarkStart w:name="z3363" w:id="3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мая 2010 года № 368 "Об утверждении Инструкции по организации и производству судебно-медицинской экспертизы" (зарегистрирован в Реестре государственной регистрации нормативных правовых актов № 6305, опубликованный в газете "Егемен Қазақстан" 2010 жылғы 21 қыркүйектегі № 378-381 (26224) и "Казахстанская правда" от 22 сентября 2010 года № 249 (26310)).</w:t>
      </w:r>
    </w:p>
    <w:bookmarkEnd w:id="3368"/>
    <w:bookmarkStart w:name="z3364" w:id="33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31 января 2014 года № 53 "О внесений в приказ Министра здравоохранения Республики Казахстан от 12 марта 2010 "Об утверждении Инструкции по производству судебно-психиатрической экспертизы" (зарегистрирован в Реестре государственной регистрации нормативных правовых актов № 9188, опубликованный в информационно-правовой системе "Әділет" от 02 апреля 2014 года).</w:t>
      </w:r>
    </w:p>
    <w:bookmarkEnd w:id="3369"/>
    <w:bookmarkStart w:name="z3365" w:id="33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26 января 2015 года № 53 "Об утверждении Особенностей организации производства комплексных судебных экспертиз, порученного разным органам судебной экспертизы" (зарегистрирован в Реестре государственной регистрации нормативных правовых актов № 10307, опубликованный в информационно-правовой системе "Әділет" от 16 марта 2015 года);</w:t>
      </w:r>
    </w:p>
    <w:bookmarkEnd w:id="3370"/>
    <w:bookmarkStart w:name="z3366" w:id="33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февраля 2016 года № 94 "Об утверждении Инструкции по проведению судебно-наркологической экспертизы органами судебной экспертизы Министерства юстиции Республики Казахстан" (зарегистрирован в Реестре государственной регистрации нормативных правовых актов № 13525, опубликованный в информационно-правовой системе "Әділет" от 7 апреля 2016 года).</w:t>
      </w:r>
    </w:p>
    <w:bookmarkEnd w:id="3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