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05770" w14:textId="0a057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видов товаров, работ, услуг, государственные закупки которых осуществляются в соответствии с типовыми конкурсными документациями (аукционными документациями)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10 апреля 2017 года № 231. Зарегистрирован в Министерстве юстиции Республики Казахстан 17 мая 2017 года № 15127. Утратил силу приказом Министра финансов РК от 29.08.2024 № 593.</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29.08.2024 </w:t>
      </w:r>
      <w:r>
        <w:rPr>
          <w:rFonts w:ascii="Times New Roman"/>
          <w:b w:val="false"/>
          <w:i w:val="false"/>
          <w:color w:val="ff0000"/>
          <w:sz w:val="28"/>
        </w:rPr>
        <w:t>№ 593</w:t>
      </w:r>
      <w:r>
        <w:rPr>
          <w:rFonts w:ascii="Times New Roman"/>
          <w:b w:val="false"/>
          <w:i w:val="false"/>
          <w:color w:val="ff0000"/>
          <w:sz w:val="28"/>
        </w:rPr>
        <w:t xml:space="preserve"> (вводится в действие с 01.01.2025).</w:t>
      </w:r>
    </w:p>
    <w:bookmarkStart w:name="z4" w:id="0"/>
    <w:p>
      <w:pPr>
        <w:spacing w:after="0"/>
        <w:ind w:left="0"/>
        <w:jc w:val="both"/>
      </w:pP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 государственных закупках"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Заместителя Премьер-Министра - Министра финансов РК от 18.05.2022 </w:t>
      </w:r>
      <w:r>
        <w:rPr>
          <w:rFonts w:ascii="Times New Roman"/>
          <w:b w:val="false"/>
          <w:i w:val="false"/>
          <w:color w:val="000000"/>
          <w:sz w:val="28"/>
        </w:rPr>
        <w:t>№ 513</w:t>
      </w:r>
      <w:r>
        <w:rPr>
          <w:rFonts w:ascii="Times New Roman"/>
          <w:b w:val="false"/>
          <w:i w:val="false"/>
          <w:color w:val="ff0000"/>
          <w:sz w:val="28"/>
        </w:rPr>
        <w:t xml:space="preserve"> (вводится в действие с 01.07.2022).</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видов товаров, работ, услуг, государственные закупки которых осуществляются в соответствии с типовыми конкурсными документациями (аукционными документациями).</w:t>
      </w:r>
    </w:p>
    <w:bookmarkEnd w:id="1"/>
    <w:bookmarkStart w:name="z6" w:id="2"/>
    <w:p>
      <w:pPr>
        <w:spacing w:after="0"/>
        <w:ind w:left="0"/>
        <w:jc w:val="both"/>
      </w:pPr>
      <w:r>
        <w:rPr>
          <w:rFonts w:ascii="Times New Roman"/>
          <w:b w:val="false"/>
          <w:i w:val="false"/>
          <w:color w:val="000000"/>
          <w:sz w:val="28"/>
        </w:rPr>
        <w:t>
      2. Департаменту законодательства о государственных закупках Министерства финансов Республики Казахстан (Ахметов С.М.)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0"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финансов Республики Казахстан.</w:t>
      </w:r>
    </w:p>
    <w:bookmarkEnd w:id="6"/>
    <w:bookmarkStart w:name="z11" w:id="7"/>
    <w:p>
      <w:pPr>
        <w:spacing w:after="0"/>
        <w:ind w:left="0"/>
        <w:jc w:val="both"/>
      </w:pPr>
      <w:r>
        <w:rPr>
          <w:rFonts w:ascii="Times New Roman"/>
          <w:b w:val="false"/>
          <w:i w:val="false"/>
          <w:color w:val="000000"/>
          <w:sz w:val="28"/>
        </w:rPr>
        <w:t>
      3. Настоящий приказ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2017 года № 231</w:t>
            </w:r>
          </w:p>
        </w:tc>
      </w:tr>
    </w:tbl>
    <w:bookmarkStart w:name="z14" w:id="8"/>
    <w:p>
      <w:pPr>
        <w:spacing w:after="0"/>
        <w:ind w:left="0"/>
        <w:jc w:val="left"/>
      </w:pPr>
      <w:r>
        <w:rPr>
          <w:rFonts w:ascii="Times New Roman"/>
          <w:b/>
          <w:i w:val="false"/>
          <w:color w:val="000000"/>
        </w:rPr>
        <w:t xml:space="preserve"> Перечень видов товаров, работ, услуг, государственные закупки которых осуществляются в соответствии с типовыми конкурсными документациями (аукционными документациями)</w:t>
      </w:r>
    </w:p>
    <w:bookmarkEnd w:id="8"/>
    <w:p>
      <w:pPr>
        <w:spacing w:after="0"/>
        <w:ind w:left="0"/>
        <w:jc w:val="both"/>
      </w:pPr>
      <w:r>
        <w:rPr>
          <w:rFonts w:ascii="Times New Roman"/>
          <w:b w:val="false"/>
          <w:i w:val="false"/>
          <w:color w:val="ff0000"/>
          <w:sz w:val="28"/>
        </w:rPr>
        <w:t xml:space="preserve">
      Сноска. Перечень - в редакции приказа Заместителя Премьер-Министра - Министра финансов РК от 18.05.2022 </w:t>
      </w:r>
      <w:r>
        <w:rPr>
          <w:rFonts w:ascii="Times New Roman"/>
          <w:b w:val="false"/>
          <w:i w:val="false"/>
          <w:color w:val="ff0000"/>
          <w:sz w:val="28"/>
        </w:rPr>
        <w:t>№ 513</w:t>
      </w:r>
      <w:r>
        <w:rPr>
          <w:rFonts w:ascii="Times New Roman"/>
          <w:b w:val="false"/>
          <w:i w:val="false"/>
          <w:color w:val="ff0000"/>
          <w:sz w:val="28"/>
        </w:rPr>
        <w:t xml:space="preserve"> (вводится в действие с 01.07.2022).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легкой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(пододеяльники, простыни, наволочки, наматрасники)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 подушка, матрац, чехол для матраса, плед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Скатерть, покрывало, полотенце, салфетки текстильные, шторки, шторы, занавески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готовые мужские, женские и детские (блузки, брюки, джемпера, жакеты, костюмы, купальники, куртки, куртки-пиджаки, пальто, пиджаки, полушубки, плавки, сорочки, тенниски, толстовки, футболки-поло, шорты и юбки, кимоно)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рабочий, халат рабочий, фартук, жилет, жилет-накидка, жилет сигнальный, костюм санитарный, костюм противокислотный, костюм для защиты от пониженных температур, костюм для защиты от производственных загрязнений, нарукавники из ткани, костюм сварщика, плащ для защиты от воды, комбинезон рабочий, рубашка формовая с коротким и длинным рукавом, костюм камуфляжный, костюм для защиты от общих производственных загрязнений и механических воздействий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медицинского назначения (халат медицинский, костюм медицинский, костюм хирургический, бахилы хирургические, халат-накидка для посетителей, пеленки, пелерина (рентгенозащитная)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нательное мужское и женское (пижама, кальсоны, майка, майка с шортами, трусы, носки, портянки, футболка, сорочка ночная, халат и рубашка)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уборы (берет, бейсболка, кепи, кепка, колпак, косынка, шапка, шлем, шляпа, фуражка, пилотка)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(ботинки, боты (мужские, специальные для специального костюма, резиновые, мужские, диэлектрические, резиновые), бутсы, галоши резиновые, валенки, кроссовки, полуботинки, полусапожки, сандалии, тапочки, тапочки (сланцы), туфли, сапоги, кеды)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 носовые, галстуки, шарфы шейные, носки, гетры, гольфы, чулки, части одежды или аксессуары к одежде, из материалов текстильных (подшлемник, нашивка, пояс, рабочая сумка, рюкзак, портфель, портмоне, ремень, дорожка, рукавица, сумка-термос, ремешок, перчатки, варежки, подворотнички)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за исключением джутовых, пленок и пакетов полиэтиленовых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Брезенты, чехлы, полога, тенты (палатки)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текстильные прочие (тряпки для мытья полов, посуды, удаления пыли и принадлежности прочие для чистки, мешочки для геологических проб, салфетки технические, ветоши, за исключением ветоши для электротехнического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продукция легкой промышленности (ткань, кожа, войлок, нитки, нити, вязь хлопчатобумажная, панно, ковер, коврик, кошма, набивка, набор дорожный, полотно, пряжа, прихватка, рукав напорный, пояс пожарный, синтепон, стелька, флаг, флажок, фуршетная юбка, шнур, эмблема, бант (для стульев, из хлопка)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мебельной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бытовая и для общественных помещений, мебель для офисов, студий, гостиниц, ресторанов и общественных мест (стулья, сидения, табуреты, диваны, кресла, скамьи, стойки, демонстрационные шкафы, полки, боксы, прилавки, верстаки, приставки, станции барные, трибуны, стеллажи, шкафы, плечики, вешалки, тумбы, перегородки, комплекты мебели, стойки ресепшн, полки, пирамиды, стенды, трюмо, ширмы, полотенечниц, комоды, кровати, пуфы)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и школьная мебель (парты ученические, стулья ученические, кровати детские, шкафы детские, мебельные гарнитуры, манежи, ящики)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мебель (лабораторные скамьи, табуреты, прочие лабораторные сидения, шкафы, столешницы, стеллажи, полки, тумбы и столы)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Кухонная мебель (кухонная гарнитура, столешницы, барные стойки, столы-мойки)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Матрацы и мешки спальные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техника (рабочие станции, персональные компьютеры, моноблоки, мониторы, экраны, процессоры, ноутбуки, многофункциональные устройства, принтеры, сканеры)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Автомобильное транспортное средство (легковой автомобиль)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 АИ-95, АИ-98)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 (летнее, зимнее, арктическое)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периодических печатных изданий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фиксированной телефонной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сотовой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доступу к Интернету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