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c5c7" w14:textId="a55c5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подразделений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14 апреля 2017 года № 199. Зарегистрирован в Министерстве юстиции Республики Казахстан 28 апреля 2017 года № 15072. Утратил силу приказом Министра по инвестициям и развитию Республики Казахстан от 18 мая 2018 года № 343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РК от 18.05.2018 </w:t>
      </w:r>
      <w:r>
        <w:rPr>
          <w:rFonts w:ascii="Times New Roman"/>
          <w:b w:val="false"/>
          <w:i w:val="false"/>
          <w:color w:val="ff0000"/>
          <w:sz w:val="28"/>
        </w:rPr>
        <w:t>№ 343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подразделений.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2016 года № 404 "Об утверждении Методики 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органов" (зарегистрированный в Реестре государственной регистрации нормативных правовых актов под № 13774, опубликованный 21 июня 2016 года в информационно-правовой системе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кадровой работы Министерства по инвестициям и развитию Республики Казахстан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Министерства по инвестициям и развитию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инвестициям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 № 199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 Министерства по инвестициям и развитию Республики Казахстан, его ведомств и их территориальных подразделений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Министерства по инвестициям и развитию Республики Казахстан, ведомств и их территориальных подразделений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2016 года № 110 (зарегистрированный в Реестре государственной регистрации нормативных правовых актов под № 14637),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служба управления персоналом.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</w:t>
      </w:r>
      <w:r>
        <w:br/>
      </w:r>
      <w:r>
        <w:rPr>
          <w:rFonts w:ascii="Times New Roman"/>
          <w:b/>
          <w:i w:val="false"/>
          <w:color w:val="000000"/>
        </w:rPr>
        <w:t>должностных обязанностей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Министерства по инвестициям и развитию Республики Казахстан (далее – Министерство), непосредственного руководителя и обращений физических и юридических лиц.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непосредственного руководителя служащего корпуса "Б", службы документооборота и структурного подразделения на которое возложены функции осуществления мониторинга протокольных поручений данных на аппаратных совещаниях Министра по инвестициям и развитию Республики Казахстан и Ответственного секретаря Министерства (далее – подразделение).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на работе без уважительной причины;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нарушения служащими служебной этики.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и подразделением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2070100" cy="43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6985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7371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8255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98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 (включительно) – 3 балла,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47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6"/>
    <w:bookmarkStart w:name="z1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Министерством в течение двух недель в уполномоченный орган по делам государственной службы или его территориальный департамент.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 вправе обжаловать результаты оценки в суде.</w:t>
      </w:r>
    </w:p>
    <w:bookmarkEnd w:id="100"/>
    <w:bookmarkStart w:name="z107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Бонусы выплачиваются служащим корпуса "Б" с результатами оценки "превосходно" и "эффективно".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корпуса "Б" вносятся в их послужные списки.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развитию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административного государственного служащего корпуса "Б"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    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    (период, на который составляется индивидуальный план)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 служащего ________________________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служащего: 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служащего: ____________________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14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* Целевые показатели определяются с учетом их направленности на достижение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стратегической цели (целей) Министерства, а в случае ее (их) отсутствия, исходя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Количество целевых показателей составляет не более четырех, из них не менее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22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</w:p>
          <w:bookmarkEnd w:id="123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развитию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Оценочный лист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(оцениваемый период)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Фамилия, имя, отчество (при его наличии) оцениваемого служащего: _________ 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оцениваемого служащего: ____________________________________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оцениваемого служащего: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Оценка исполнения должностных обязанностей: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845"/>
        <w:gridCol w:w="1603"/>
        <w:gridCol w:w="1605"/>
        <w:gridCol w:w="2151"/>
        <w:gridCol w:w="1869"/>
        <w:gridCol w:w="1871"/>
        <w:gridCol w:w="454"/>
      </w:tblGrid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3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6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развитию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его ведомств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Оценочный лист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   (оцениваемый год)</w:t>
      </w:r>
    </w:p>
    <w:bookmarkEnd w:id="138"/>
    <w:bookmarkStart w:name="z16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Фамилия, имя, отчество (при его наличии) оцениваемого служащего: ________________________________________________________________________________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Должность оцениваемого служащего: _________________________________________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структурного подразделения оцениваемого служащего:</w:t>
      </w:r>
    </w:p>
    <w:bookmarkEnd w:id="141"/>
    <w:bookmarkStart w:name="z16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42"/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Оценка выполнения индивидуального плана: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 2 до 5 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54"/>
        <w:gridCol w:w="6446"/>
      </w:tblGrid>
      <w:tr>
        <w:trPr>
          <w:trHeight w:val="30" w:hRule="atLeast"/>
        </w:trPr>
        <w:tc>
          <w:tcPr>
            <w:tcW w:w="5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</w:t>
            </w:r>
          </w:p>
          <w:bookmarkEnd w:id="149"/>
        </w:tc>
        <w:tc>
          <w:tcPr>
            <w:tcW w:w="64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_________________________</w:t>
            </w:r>
          </w:p>
          <w:bookmarkEnd w:id="1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Министерства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развитию 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ведомств и их территориальных подразделений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Протокол заседания Комиссии по оценке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   (вид оценки: квартальная/годовая и оцениваемый период (квартал и (или) год)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Фамилия, имя, отчество (при его наличии)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служащих</w:t>
            </w:r>
          </w:p>
          <w:bookmarkEnd w:id="156"/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</w:t>
      </w:r>
      <w:r>
        <w:rPr>
          <w:rFonts w:ascii="Times New Roman"/>
          <w:b/>
          <w:i w:val="false"/>
          <w:color w:val="000000"/>
          <w:sz w:val="28"/>
        </w:rPr>
        <w:t>Заключение Комиссии: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__________________________________________________________________________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Проверено: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Секретарь Комиссии: ________________________ Дата: ___________</w:t>
      </w:r>
    </w:p>
    <w:bookmarkEnd w:id="164"/>
    <w:bookmarkStart w:name="z19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инициалы, подпись)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Председатель Комиссии: _____________________ Дата: ___________</w:t>
      </w:r>
    </w:p>
    <w:bookmarkEnd w:id="166"/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(фамилия, инициалы, подпись)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Член Комиссии: ____________________________ Дата: ___________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   (фамилия, инициалы, подпись)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