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d5ab" w14:textId="f0fd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государственным знакам почтовой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 апреля 2017 года № 119. Зарегистрирован в Министерстве юстиции Республики Казахстан 27 апреля 2017 года № 15055.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государственным знакам почтовой оплаты.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(З. Худайбергенова)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119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государственным знакам почтовой оплаты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государственным знакам почтовой оплаты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апреля 2016 года "О почте" и Актами Всемирного почтового союза (далее – ВПС) и определяют требования к государственным знакам почтовой оплаты.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знакам почтовой оплаты относятся почтовые марки, блоки, маркированные конверты и (или) почтовые карточки, оттиски франкировальных машин, электронные и иные знаки, вводимые в обращение уполномоченным органом, которые подтверждают оплату услуг Национального оператора почты.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Почтовые марки, блоки, маркированные конверты и (или) почтовые карточки содержат: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государства, написанное на государственном языке и латинскими буквами;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номинальную стоимость, выраженную в официальной валюте Республики Казахстан, написанную арабскими цифрами либо латинскими буквами, за исключением электронных знаков почтовой оплаты;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 выпуска арабскими цифрами, за исключением электронных знаков почтовой оплаты.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допускается указание на почтовых марках, блоках, маркированных конвертах и (или) почтовых карточках: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слова "почта" на государственном языке или латинскими буквами;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сюжета на государственном языке.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обозначения номинальной стоимости почтовых марок, блоков, маркированных конвертов ил (или) почтовых карточках используются следующие латинские буквы: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соответствует тарифу на пересылку нерегистрируемого письма весом до 20 грамм в пределах Республики Казахстан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соответствует тарифу на пересылку нерегистрируемого письма весом до 50 грамм наземным транспортом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- соответствует тарифу на пересылку заказного письма весом до 50 грамм в пределах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- соответствует тарифу на пересылку нерегистрируемой почтовой карточки весом до 10 грамм наземным транспортом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соответствует тарифу на пересылку заказной почтовой карточки весом до 10 грамм наземным транспортом в пределах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информации и коммуникаций РК от 07.02.2019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знаки почтовой оплаты могут быть любой формы при условии, что их вертикальные или горизонтальные размеры не будут меньше 15 миллиметров.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Любые отличительные проколы компостером или тисненые рельефные отпечатки не должны мешать ясности обозначений государственных знаков почтовой оплаты,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Оттиски, проставляемые с использованием франкировальных машин должны быть ярко-красного цвета.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Оттиски франкировальных машин содержат: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государства, города отправления, написанное на государственном языках;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отправления, выраженную в официальной валюте Республики Казахстан, написанную арабскими цифрами.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Электронные и иные знаки, вводимые в обращение уполномоченным органом, которые подтверждают оплату услуг Национального оператора почты содержат название государства, написанное на государственном языке и латинскими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Надписи, размещенные на государственных знаках почтовой оплаты, должны быть легко читаемыми.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Расположение надписей на государственных знаках почтовой оплаты должно соответствовать композиционному решению сюжета.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